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AC97" w14:textId="280F4306" w:rsidR="00655B96" w:rsidRPr="00655B96" w:rsidRDefault="001B0FE7" w:rsidP="00655B96">
      <w:pPr>
        <w:pStyle w:val="ASpacer"/>
      </w:pPr>
      <w:r w:rsidRPr="001B0FE7">
        <w:rPr>
          <w:b/>
          <w:bCs/>
          <w:noProof/>
          <w:lang w:val="en-US"/>
        </w:rPr>
        <mc:AlternateContent>
          <mc:Choice Requires="wps">
            <w:drawing>
              <wp:anchor distT="45720" distB="45720" distL="114300" distR="114300" simplePos="0" relativeHeight="251658240" behindDoc="0" locked="0" layoutInCell="1" allowOverlap="1" wp14:anchorId="139634D7" wp14:editId="6C8AF2AD">
                <wp:simplePos x="0" y="0"/>
                <wp:positionH relativeFrom="margin">
                  <wp:align>left</wp:align>
                </wp:positionH>
                <wp:positionV relativeFrom="paragraph">
                  <wp:posOffset>195580</wp:posOffset>
                </wp:positionV>
                <wp:extent cx="57340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4B009617" w14:textId="66D7DEB6" w:rsidR="001B0FE7" w:rsidRDefault="001B0FE7" w:rsidP="001B0FE7">
                            <w:pPr>
                              <w:pStyle w:val="NormalNonumber"/>
                              <w:rPr>
                                <w:b/>
                                <w:bCs/>
                              </w:rPr>
                            </w:pPr>
                          </w:p>
                          <w:p w14:paraId="708AD5CE" w14:textId="7796DB6B" w:rsidR="001B0FE7" w:rsidRPr="009D1222" w:rsidRDefault="001B0FE7" w:rsidP="001B0FE7">
                            <w:pPr>
                              <w:rPr>
                                <w:b/>
                                <w:lang w:val="en-US"/>
                              </w:rPr>
                            </w:pPr>
                            <w:r w:rsidRPr="00CA76E3">
                              <w:rPr>
                                <w:b/>
                              </w:rPr>
                              <w:t xml:space="preserve">Chair’s </w:t>
                            </w:r>
                            <w:r w:rsidR="00714C91">
                              <w:rPr>
                                <w:b/>
                              </w:rPr>
                              <w:t xml:space="preserve">Draft </w:t>
                            </w:r>
                            <w:r w:rsidR="001D4A41">
                              <w:rPr>
                                <w:b/>
                              </w:rPr>
                              <w:t xml:space="preserve">Text </w:t>
                            </w:r>
                            <w:r w:rsidR="00714C91">
                              <w:rPr>
                                <w:b/>
                              </w:rPr>
                              <w:t>Proposal</w:t>
                            </w:r>
                            <w:r>
                              <w:rPr>
                                <w:b/>
                              </w:rPr>
                              <w:t xml:space="preserve"> –</w:t>
                            </w:r>
                            <w:r w:rsidRPr="00CA76E3">
                              <w:rPr>
                                <w:b/>
                              </w:rPr>
                              <w:t>13 August 2025</w:t>
                            </w:r>
                            <w:r>
                              <w:rPr>
                                <w:b/>
                              </w:rPr>
                              <w:t xml:space="preserve"> </w:t>
                            </w:r>
                            <w:r w:rsidR="00BB5F83">
                              <w:rPr>
                                <w:b/>
                              </w:rPr>
                              <w:t xml:space="preserve">as at </w:t>
                            </w:r>
                            <w:r w:rsidR="00821744">
                              <w:rPr>
                                <w:b/>
                              </w:rPr>
                              <w:t>2:50pm</w:t>
                            </w:r>
                          </w:p>
                          <w:p w14:paraId="19393DCB" w14:textId="77777777" w:rsidR="001B0FE7" w:rsidRPr="009D1222" w:rsidRDefault="001B0FE7" w:rsidP="001B0FE7">
                            <w:pPr>
                              <w:rPr>
                                <w:b/>
                                <w:bCs/>
                                <w:lang w:val="en-US"/>
                              </w:rPr>
                            </w:pPr>
                          </w:p>
                          <w:p w14:paraId="4688FBA1" w14:textId="77777777" w:rsidR="00CD53CB" w:rsidRPr="00CD53CB" w:rsidRDefault="00CD53CB" w:rsidP="00CD53CB">
                            <w:pPr>
                              <w:rPr>
                                <w:lang w:val="en-US"/>
                              </w:rPr>
                            </w:pPr>
                            <w:r w:rsidRPr="00CD53CB">
                              <w:rPr>
                                <w:lang w:val="en-US"/>
                              </w:rPr>
                              <w:t>Dear Colleagues,</w:t>
                            </w:r>
                          </w:p>
                          <w:p w14:paraId="102A33E5" w14:textId="77777777" w:rsidR="00CD53CB" w:rsidRPr="00CD53CB" w:rsidRDefault="00CD53CB" w:rsidP="00CD53CB">
                            <w:pPr>
                              <w:rPr>
                                <w:lang w:val="en-US"/>
                              </w:rPr>
                            </w:pPr>
                          </w:p>
                          <w:p w14:paraId="3E159AF4" w14:textId="7A1688F5" w:rsidR="00CD53CB" w:rsidRPr="00CD53CB" w:rsidRDefault="00CD53CB" w:rsidP="00CD53CB">
                            <w:pPr>
                              <w:rPr>
                                <w:lang w:val="en-US"/>
                              </w:rPr>
                            </w:pPr>
                            <w:r w:rsidRPr="00CD53CB">
                              <w:rPr>
                                <w:lang w:val="en-US"/>
                              </w:rPr>
                              <w:t xml:space="preserve">I am pleased to present my draft text proposal, developed with valuable contributions from the Co-Chairs of the Contact Groups and the </w:t>
                            </w:r>
                            <w:r w:rsidR="008B0CCE">
                              <w:rPr>
                                <w:lang w:val="en-US"/>
                              </w:rPr>
                              <w:t>Co-</w:t>
                            </w:r>
                            <w:r w:rsidRPr="00CD53CB">
                              <w:rPr>
                                <w:lang w:val="en-US"/>
                              </w:rPr>
                              <w:t xml:space="preserve">Chair’s facilitators, whose dedication and efforts I sincerely thank. My commitment to incorporating as many of those inputs as possible into the document delayed my ability to deliver it earlier and to share it with the regional groups before </w:t>
                            </w:r>
                            <w:r w:rsidR="00A42BFA">
                              <w:rPr>
                                <w:lang w:val="en-US"/>
                              </w:rPr>
                              <w:t>p</w:t>
                            </w:r>
                            <w:r w:rsidRPr="00CD53CB">
                              <w:rPr>
                                <w:lang w:val="en-US"/>
                              </w:rPr>
                              <w:t>lenary, as I originally intended.</w:t>
                            </w:r>
                          </w:p>
                          <w:p w14:paraId="5DE65669" w14:textId="77777777" w:rsidR="00CD53CB" w:rsidRPr="00CD53CB" w:rsidRDefault="00CD53CB" w:rsidP="00CD53CB">
                            <w:pPr>
                              <w:rPr>
                                <w:lang w:val="en-US"/>
                              </w:rPr>
                            </w:pPr>
                          </w:p>
                          <w:p w14:paraId="688DD6D4" w14:textId="77777777" w:rsidR="00CD53CB" w:rsidRPr="00CD53CB" w:rsidRDefault="00CD53CB" w:rsidP="00CD53CB">
                            <w:pPr>
                              <w:rPr>
                                <w:lang w:val="en-US"/>
                              </w:rPr>
                            </w:pPr>
                            <w:r w:rsidRPr="00CD53CB">
                              <w:rPr>
                                <w:lang w:val="en-US"/>
                              </w:rPr>
                              <w:t>This iteration reflects my vision of a balanced outcome, carefully considering the red lines, sensitivities, aspirations, and goals expressed by different delegations, always aiming to serve the common good while respecting the needs and interests of each State.</w:t>
                            </w:r>
                          </w:p>
                          <w:p w14:paraId="2477774E" w14:textId="77777777" w:rsidR="00CD53CB" w:rsidRPr="00CD53CB" w:rsidRDefault="00CD53CB" w:rsidP="00CD53CB">
                            <w:pPr>
                              <w:rPr>
                                <w:lang w:val="en-US"/>
                              </w:rPr>
                            </w:pPr>
                          </w:p>
                          <w:p w14:paraId="1628C195" w14:textId="77777777" w:rsidR="00CD53CB" w:rsidRPr="00CD53CB" w:rsidRDefault="00CD53CB" w:rsidP="00CD53CB">
                            <w:pPr>
                              <w:rPr>
                                <w:lang w:val="en-US"/>
                              </w:rPr>
                            </w:pPr>
                            <w:r w:rsidRPr="00CD53CB">
                              <w:rPr>
                                <w:lang w:val="en-US"/>
                              </w:rPr>
                              <w:t>I encourage all delegations to view the draft text proposal as a whole, not just as a series of articles to analyze separately, but as a thoughtfully balanced framework that connects a wide range of positions into mutual understandings. The draft text proposal does not judge the issues it covers; instead, it aims to represent them fairly and accurately.</w:t>
                            </w:r>
                          </w:p>
                          <w:p w14:paraId="3497273A" w14:textId="77777777" w:rsidR="00CD53CB" w:rsidRPr="00CD53CB" w:rsidRDefault="00CD53CB" w:rsidP="00CD53CB">
                            <w:pPr>
                              <w:rPr>
                                <w:lang w:val="en-US"/>
                              </w:rPr>
                            </w:pPr>
                          </w:p>
                          <w:p w14:paraId="25C8BB75" w14:textId="77777777" w:rsidR="00CD53CB" w:rsidRPr="00CD53CB" w:rsidRDefault="00CD53CB" w:rsidP="00CD53CB">
                            <w:pPr>
                              <w:rPr>
                                <w:lang w:val="en-US"/>
                              </w:rPr>
                            </w:pPr>
                            <w:r w:rsidRPr="00CD53CB">
                              <w:rPr>
                                <w:lang w:val="en-US"/>
                              </w:rPr>
                              <w:t xml:space="preserve">Looking ahead to the revised iteration, I will continue to promote focused dialogue and exchanges among members, aiming to refine further and strengthen the balance embodied in this draft. </w:t>
                            </w:r>
                          </w:p>
                          <w:p w14:paraId="20CC33C0" w14:textId="77777777" w:rsidR="00CD53CB" w:rsidRPr="00CD53CB" w:rsidRDefault="00CD53CB" w:rsidP="00CD53CB">
                            <w:pPr>
                              <w:rPr>
                                <w:lang w:val="en-US"/>
                              </w:rPr>
                            </w:pPr>
                          </w:p>
                          <w:p w14:paraId="54EA01B9" w14:textId="77777777" w:rsidR="00CD53CB" w:rsidRPr="00CD53CB" w:rsidRDefault="00CD53CB" w:rsidP="00CD53CB">
                            <w:pPr>
                              <w:rPr>
                                <w:lang w:val="en-US"/>
                              </w:rPr>
                            </w:pPr>
                            <w:r w:rsidRPr="00CD53CB">
                              <w:rPr>
                                <w:lang w:val="en-US"/>
                              </w:rPr>
                              <w:t>The world looks to us to deliver an effective solution that can evolve over time to address plastic pollution through joint and cooperative action among all States.</w:t>
                            </w:r>
                          </w:p>
                          <w:p w14:paraId="30510028" w14:textId="77777777" w:rsidR="00CD53CB" w:rsidRPr="00CD53CB" w:rsidRDefault="00CD53CB" w:rsidP="00CD53CB">
                            <w:pPr>
                              <w:rPr>
                                <w:lang w:val="en-US"/>
                              </w:rPr>
                            </w:pPr>
                          </w:p>
                          <w:p w14:paraId="2E7FD23A" w14:textId="77777777" w:rsidR="00CD53CB" w:rsidRPr="00CD53CB" w:rsidRDefault="00CD53CB" w:rsidP="00CD53CB">
                            <w:pPr>
                              <w:rPr>
                                <w:lang w:val="en-US"/>
                              </w:rPr>
                            </w:pPr>
                            <w:r w:rsidRPr="00CD53CB">
                              <w:rPr>
                                <w:lang w:val="en-US"/>
                              </w:rPr>
                              <w:t>I rely on your ongoing engagement, constructive spirit, and shared commitment as we work together toward this historic goal.</w:t>
                            </w:r>
                          </w:p>
                          <w:p w14:paraId="78B0D0C9" w14:textId="77777777" w:rsidR="00CD53CB" w:rsidRPr="00CD53CB" w:rsidRDefault="00CD53CB" w:rsidP="00CD53CB">
                            <w:pPr>
                              <w:rPr>
                                <w:lang w:val="en-US"/>
                              </w:rPr>
                            </w:pPr>
                          </w:p>
                          <w:p w14:paraId="3246A76E" w14:textId="77777777" w:rsidR="00CD53CB" w:rsidRPr="00CD53CB" w:rsidRDefault="00CD53CB" w:rsidP="00CD53CB">
                            <w:pPr>
                              <w:rPr>
                                <w:lang w:val="en-US"/>
                              </w:rPr>
                            </w:pPr>
                            <w:r w:rsidRPr="00CD53CB">
                              <w:rPr>
                                <w:lang w:val="en-US"/>
                              </w:rPr>
                              <w:t>Yours,</w:t>
                            </w:r>
                          </w:p>
                          <w:p w14:paraId="5B91FCE7" w14:textId="77777777" w:rsidR="00CD53CB" w:rsidRPr="00CD53CB" w:rsidRDefault="00CD53CB" w:rsidP="00CD53CB">
                            <w:pPr>
                              <w:rPr>
                                <w:lang w:val="en-US"/>
                              </w:rPr>
                            </w:pPr>
                          </w:p>
                          <w:p w14:paraId="0AA010DF" w14:textId="77777777" w:rsidR="00CD53CB" w:rsidRPr="00CD53CB" w:rsidRDefault="00CD53CB" w:rsidP="00CD53CB">
                            <w:pPr>
                              <w:rPr>
                                <w:lang w:val="en-US"/>
                              </w:rPr>
                            </w:pPr>
                            <w:r w:rsidRPr="00CD53CB">
                              <w:rPr>
                                <w:lang w:val="en-US"/>
                              </w:rPr>
                              <w:t>Luis Vayas Valdivieso</w:t>
                            </w:r>
                          </w:p>
                          <w:p w14:paraId="39B40484" w14:textId="77777777" w:rsidR="00CD53CB" w:rsidRPr="00CD53CB" w:rsidRDefault="00CD53CB" w:rsidP="00CD53CB">
                            <w:pPr>
                              <w:rPr>
                                <w:lang w:val="en-US"/>
                              </w:rPr>
                            </w:pPr>
                            <w:r w:rsidRPr="00CD53CB">
                              <w:rPr>
                                <w:lang w:val="en-US"/>
                              </w:rPr>
                              <w:t>Chair of the Intergovernmental Negotiating Committee on Plastic Pollution</w:t>
                            </w:r>
                          </w:p>
                          <w:p w14:paraId="5DD7764F" w14:textId="36540347" w:rsidR="001B0FE7" w:rsidRDefault="001B0FE7" w:rsidP="001B0FE7">
                            <w:pPr>
                              <w:rPr>
                                <w:lang w:val="en-US"/>
                              </w:rPr>
                            </w:pPr>
                            <w:r>
                              <w:t>.</w:t>
                            </w:r>
                            <w:r>
                              <w:rPr>
                                <w:lang w:val="en-US"/>
                              </w:rPr>
                              <w:t xml:space="preserve">  </w:t>
                            </w:r>
                          </w:p>
                          <w:p w14:paraId="67ED3A1B" w14:textId="4915DD4E" w:rsidR="001B0FE7" w:rsidRPr="001B0FE7" w:rsidRDefault="001B0FE7">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634D7" id="_x0000_t202" coordsize="21600,21600" o:spt="202" path="m,l,21600r21600,l21600,xe">
                <v:stroke joinstyle="miter"/>
                <v:path gradientshapeok="t" o:connecttype="rect"/>
              </v:shapetype>
              <v:shape id="Text Box 2" o:spid="_x0000_s1026" type="#_x0000_t202" style="position:absolute;margin-left:0;margin-top:15.4pt;width:451.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">
                <v:textbox style="mso-fit-shape-to-text:t">
                  <w:txbxContent>
                    <w:p w14:paraId="4B009617" w14:textId="66D7DEB6" w:rsidR="001B0FE7" w:rsidRDefault="001B0FE7" w:rsidP="001B0FE7">
                      <w:pPr>
                        <w:pStyle w:val="NormalNonumber"/>
                        <w:rPr>
                          <w:b/>
                          <w:bCs/>
                        </w:rPr>
                      </w:pPr>
                    </w:p>
                    <w:p w14:paraId="708AD5CE" w14:textId="7796DB6B" w:rsidR="001B0FE7" w:rsidRPr="009D1222" w:rsidRDefault="001B0FE7" w:rsidP="001B0FE7">
                      <w:pPr>
                        <w:rPr>
                          <w:b/>
                          <w:lang w:val="en-US"/>
                        </w:rPr>
                      </w:pPr>
                      <w:r w:rsidRPr="00CA76E3">
                        <w:rPr>
                          <w:b/>
                        </w:rPr>
                        <w:t xml:space="preserve">Chair’s </w:t>
                      </w:r>
                      <w:r w:rsidR="00714C91">
                        <w:rPr>
                          <w:b/>
                        </w:rPr>
                        <w:t xml:space="preserve">Draft </w:t>
                      </w:r>
                      <w:r w:rsidR="001D4A41">
                        <w:rPr>
                          <w:b/>
                        </w:rPr>
                        <w:t xml:space="preserve">Text </w:t>
                      </w:r>
                      <w:r w:rsidR="00714C91">
                        <w:rPr>
                          <w:b/>
                        </w:rPr>
                        <w:t>Proposal</w:t>
                      </w:r>
                      <w:r>
                        <w:rPr>
                          <w:b/>
                        </w:rPr>
                        <w:t xml:space="preserve"> –</w:t>
                      </w:r>
                      <w:r w:rsidRPr="00CA76E3">
                        <w:rPr>
                          <w:b/>
                        </w:rPr>
                        <w:t>13 August 2025</w:t>
                      </w:r>
                      <w:r>
                        <w:rPr>
                          <w:b/>
                        </w:rPr>
                        <w:t xml:space="preserve"> </w:t>
                      </w:r>
                      <w:r w:rsidR="00BB5F83">
                        <w:rPr>
                          <w:b/>
                        </w:rPr>
                        <w:t xml:space="preserve">as at </w:t>
                      </w:r>
                      <w:r w:rsidR="00821744">
                        <w:rPr>
                          <w:b/>
                        </w:rPr>
                        <w:t>2:50pm</w:t>
                      </w:r>
                    </w:p>
                    <w:p w14:paraId="19393DCB" w14:textId="77777777" w:rsidR="001B0FE7" w:rsidRPr="009D1222" w:rsidRDefault="001B0FE7" w:rsidP="001B0FE7">
                      <w:pPr>
                        <w:rPr>
                          <w:b/>
                          <w:bCs/>
                          <w:lang w:val="en-US"/>
                        </w:rPr>
                      </w:pPr>
                    </w:p>
                    <w:p w14:paraId="4688FBA1" w14:textId="77777777" w:rsidR="00CD53CB" w:rsidRPr="00CD53CB" w:rsidRDefault="00CD53CB" w:rsidP="00CD53CB">
                      <w:pPr>
                        <w:rPr>
                          <w:lang w:val="en-US"/>
                        </w:rPr>
                      </w:pPr>
                      <w:r w:rsidRPr="00CD53CB">
                        <w:rPr>
                          <w:lang w:val="en-US"/>
                        </w:rPr>
                        <w:t>Dear Colleagues,</w:t>
                      </w:r>
                    </w:p>
                    <w:p w14:paraId="102A33E5" w14:textId="77777777" w:rsidR="00CD53CB" w:rsidRPr="00CD53CB" w:rsidRDefault="00CD53CB" w:rsidP="00CD53CB">
                      <w:pPr>
                        <w:rPr>
                          <w:lang w:val="en-US"/>
                        </w:rPr>
                      </w:pPr>
                    </w:p>
                    <w:p w14:paraId="3E159AF4" w14:textId="7A1688F5" w:rsidR="00CD53CB" w:rsidRPr="00CD53CB" w:rsidRDefault="00CD53CB" w:rsidP="00CD53CB">
                      <w:pPr>
                        <w:rPr>
                          <w:lang w:val="en-US"/>
                        </w:rPr>
                      </w:pPr>
                      <w:r w:rsidRPr="00CD53CB">
                        <w:rPr>
                          <w:lang w:val="en-US"/>
                        </w:rPr>
                        <w:t xml:space="preserve">I am pleased to present my draft text proposal, developed with valuable contributions from the Co-Chairs of the Contact Groups and the </w:t>
                      </w:r>
                      <w:r w:rsidR="008B0CCE">
                        <w:rPr>
                          <w:lang w:val="en-US"/>
                        </w:rPr>
                        <w:t>Co-</w:t>
                      </w:r>
                      <w:r w:rsidRPr="00CD53CB">
                        <w:rPr>
                          <w:lang w:val="en-US"/>
                        </w:rPr>
                        <w:t xml:space="preserve">Chair’s facilitators, whose dedication and efforts I sincerely thank. My commitment to incorporating as many of those inputs as possible into the document delayed my ability to deliver it earlier and to share it with the regional groups before </w:t>
                      </w:r>
                      <w:r w:rsidR="00A42BFA">
                        <w:rPr>
                          <w:lang w:val="en-US"/>
                        </w:rPr>
                        <w:t>p</w:t>
                      </w:r>
                      <w:r w:rsidRPr="00CD53CB">
                        <w:rPr>
                          <w:lang w:val="en-US"/>
                        </w:rPr>
                        <w:t>lenary, as I originally intended.</w:t>
                      </w:r>
                    </w:p>
                    <w:p w14:paraId="5DE65669" w14:textId="77777777" w:rsidR="00CD53CB" w:rsidRPr="00CD53CB" w:rsidRDefault="00CD53CB" w:rsidP="00CD53CB">
                      <w:pPr>
                        <w:rPr>
                          <w:lang w:val="en-US"/>
                        </w:rPr>
                      </w:pPr>
                    </w:p>
                    <w:p w14:paraId="688DD6D4" w14:textId="77777777" w:rsidR="00CD53CB" w:rsidRPr="00CD53CB" w:rsidRDefault="00CD53CB" w:rsidP="00CD53CB">
                      <w:pPr>
                        <w:rPr>
                          <w:lang w:val="en-US"/>
                        </w:rPr>
                      </w:pPr>
                      <w:r w:rsidRPr="00CD53CB">
                        <w:rPr>
                          <w:lang w:val="en-US"/>
                        </w:rPr>
                        <w:t>This iteration reflects my vision of a balanced outcome, carefully considering the red lines, sensitivities, aspirations, and goals expressed by different delegations, always aiming to serve the common good while respecting the needs and interests of each State.</w:t>
                      </w:r>
                    </w:p>
                    <w:p w14:paraId="2477774E" w14:textId="77777777" w:rsidR="00CD53CB" w:rsidRPr="00CD53CB" w:rsidRDefault="00CD53CB" w:rsidP="00CD53CB">
                      <w:pPr>
                        <w:rPr>
                          <w:lang w:val="en-US"/>
                        </w:rPr>
                      </w:pPr>
                    </w:p>
                    <w:p w14:paraId="1628C195" w14:textId="77777777" w:rsidR="00CD53CB" w:rsidRPr="00CD53CB" w:rsidRDefault="00CD53CB" w:rsidP="00CD53CB">
                      <w:pPr>
                        <w:rPr>
                          <w:lang w:val="en-US"/>
                        </w:rPr>
                      </w:pPr>
                      <w:r w:rsidRPr="00CD53CB">
                        <w:rPr>
                          <w:lang w:val="en-US"/>
                        </w:rPr>
                        <w:t>I encourage all delegations to view the draft text proposal as a whole, not just as a series of articles to analyze separately, but as a thoughtfully balanced framework that connects a wide range of positions into mutual understandings. The draft text proposal does not judge the issues it covers; instead, it aims to represent them fairly and accurately.</w:t>
                      </w:r>
                    </w:p>
                    <w:p w14:paraId="3497273A" w14:textId="77777777" w:rsidR="00CD53CB" w:rsidRPr="00CD53CB" w:rsidRDefault="00CD53CB" w:rsidP="00CD53CB">
                      <w:pPr>
                        <w:rPr>
                          <w:lang w:val="en-US"/>
                        </w:rPr>
                      </w:pPr>
                    </w:p>
                    <w:p w14:paraId="25C8BB75" w14:textId="77777777" w:rsidR="00CD53CB" w:rsidRPr="00CD53CB" w:rsidRDefault="00CD53CB" w:rsidP="00CD53CB">
                      <w:pPr>
                        <w:rPr>
                          <w:lang w:val="en-US"/>
                        </w:rPr>
                      </w:pPr>
                      <w:r w:rsidRPr="00CD53CB">
                        <w:rPr>
                          <w:lang w:val="en-US"/>
                        </w:rPr>
                        <w:t xml:space="preserve">Looking ahead to the revised iteration, I will continue to promote focused dialogue and exchanges among members, aiming to refine further and strengthen the balance embodied in this draft. </w:t>
                      </w:r>
                    </w:p>
                    <w:p w14:paraId="20CC33C0" w14:textId="77777777" w:rsidR="00CD53CB" w:rsidRPr="00CD53CB" w:rsidRDefault="00CD53CB" w:rsidP="00CD53CB">
                      <w:pPr>
                        <w:rPr>
                          <w:lang w:val="en-US"/>
                        </w:rPr>
                      </w:pPr>
                    </w:p>
                    <w:p w14:paraId="54EA01B9" w14:textId="77777777" w:rsidR="00CD53CB" w:rsidRPr="00CD53CB" w:rsidRDefault="00CD53CB" w:rsidP="00CD53CB">
                      <w:pPr>
                        <w:rPr>
                          <w:lang w:val="en-US"/>
                        </w:rPr>
                      </w:pPr>
                      <w:r w:rsidRPr="00CD53CB">
                        <w:rPr>
                          <w:lang w:val="en-US"/>
                        </w:rPr>
                        <w:t>The world looks to us to deliver an effective solution that can evolve over time to address plastic pollution through joint and cooperative action among all States.</w:t>
                      </w:r>
                    </w:p>
                    <w:p w14:paraId="30510028" w14:textId="77777777" w:rsidR="00CD53CB" w:rsidRPr="00CD53CB" w:rsidRDefault="00CD53CB" w:rsidP="00CD53CB">
                      <w:pPr>
                        <w:rPr>
                          <w:lang w:val="en-US"/>
                        </w:rPr>
                      </w:pPr>
                    </w:p>
                    <w:p w14:paraId="2E7FD23A" w14:textId="77777777" w:rsidR="00CD53CB" w:rsidRPr="00CD53CB" w:rsidRDefault="00CD53CB" w:rsidP="00CD53CB">
                      <w:pPr>
                        <w:rPr>
                          <w:lang w:val="en-US"/>
                        </w:rPr>
                      </w:pPr>
                      <w:r w:rsidRPr="00CD53CB">
                        <w:rPr>
                          <w:lang w:val="en-US"/>
                        </w:rPr>
                        <w:t>I rely on your ongoing engagement, constructive spirit, and shared commitment as we work together toward this historic goal.</w:t>
                      </w:r>
                    </w:p>
                    <w:p w14:paraId="78B0D0C9" w14:textId="77777777" w:rsidR="00CD53CB" w:rsidRPr="00CD53CB" w:rsidRDefault="00CD53CB" w:rsidP="00CD53CB">
                      <w:pPr>
                        <w:rPr>
                          <w:lang w:val="en-US"/>
                        </w:rPr>
                      </w:pPr>
                    </w:p>
                    <w:p w14:paraId="3246A76E" w14:textId="77777777" w:rsidR="00CD53CB" w:rsidRPr="00CD53CB" w:rsidRDefault="00CD53CB" w:rsidP="00CD53CB">
                      <w:pPr>
                        <w:rPr>
                          <w:lang w:val="en-US"/>
                        </w:rPr>
                      </w:pPr>
                      <w:r w:rsidRPr="00CD53CB">
                        <w:rPr>
                          <w:lang w:val="en-US"/>
                        </w:rPr>
                        <w:t>Yours,</w:t>
                      </w:r>
                    </w:p>
                    <w:p w14:paraId="5B91FCE7" w14:textId="77777777" w:rsidR="00CD53CB" w:rsidRPr="00CD53CB" w:rsidRDefault="00CD53CB" w:rsidP="00CD53CB">
                      <w:pPr>
                        <w:rPr>
                          <w:lang w:val="en-US"/>
                        </w:rPr>
                      </w:pPr>
                    </w:p>
                    <w:p w14:paraId="0AA010DF" w14:textId="77777777" w:rsidR="00CD53CB" w:rsidRPr="00CD53CB" w:rsidRDefault="00CD53CB" w:rsidP="00CD53CB">
                      <w:pPr>
                        <w:rPr>
                          <w:lang w:val="en-US"/>
                        </w:rPr>
                      </w:pPr>
                      <w:r w:rsidRPr="00CD53CB">
                        <w:rPr>
                          <w:lang w:val="en-US"/>
                        </w:rPr>
                        <w:t>Luis Vayas Valdivieso</w:t>
                      </w:r>
                    </w:p>
                    <w:p w14:paraId="39B40484" w14:textId="77777777" w:rsidR="00CD53CB" w:rsidRPr="00CD53CB" w:rsidRDefault="00CD53CB" w:rsidP="00CD53CB">
                      <w:pPr>
                        <w:rPr>
                          <w:lang w:val="en-US"/>
                        </w:rPr>
                      </w:pPr>
                      <w:r w:rsidRPr="00CD53CB">
                        <w:rPr>
                          <w:lang w:val="en-US"/>
                        </w:rPr>
                        <w:t>Chair of the Intergovernmental Negotiating Committee on Plastic Pollution</w:t>
                      </w:r>
                    </w:p>
                    <w:p w14:paraId="5DD7764F" w14:textId="36540347" w:rsidR="001B0FE7" w:rsidRDefault="001B0FE7" w:rsidP="001B0FE7">
                      <w:pPr>
                        <w:rPr>
                          <w:lang w:val="en-US"/>
                        </w:rPr>
                      </w:pPr>
                      <w:r>
                        <w:t>.</w:t>
                      </w:r>
                      <w:r>
                        <w:rPr>
                          <w:lang w:val="en-US"/>
                        </w:rPr>
                        <w:t xml:space="preserve">  </w:t>
                      </w:r>
                    </w:p>
                    <w:p w14:paraId="67ED3A1B" w14:textId="4915DD4E" w:rsidR="001B0FE7" w:rsidRPr="001B0FE7" w:rsidRDefault="001B0FE7">
                      <w:pPr>
                        <w:rPr>
                          <w:lang w:val="en-US"/>
                        </w:rPr>
                      </w:pPr>
                    </w:p>
                  </w:txbxContent>
                </v:textbox>
                <w10:wrap type="square" anchorx="margin"/>
              </v:shape>
            </w:pict>
          </mc:Fallback>
        </mc:AlternateContent>
      </w:r>
    </w:p>
    <w:p w14:paraId="3BA718B1" w14:textId="1793D9A7" w:rsidR="00030439" w:rsidRDefault="00030439" w:rsidP="001F3196">
      <w:pPr>
        <w:pStyle w:val="NormalNonumber"/>
        <w:sectPr w:rsidR="00030439" w:rsidSect="004A767A">
          <w:headerReference w:type="default" r:id="rId11"/>
          <w:footerReference w:type="even" r:id="rId12"/>
          <w:footerReference w:type="default" r:id="rId13"/>
          <w:headerReference w:type="first" r:id="rId14"/>
          <w:footerReference w:type="first" r:id="rId15"/>
          <w:pgSz w:w="11907" w:h="16839"/>
          <w:pgMar w:top="770" w:right="992" w:bottom="1418" w:left="1418" w:header="676" w:footer="975" w:gutter="0"/>
          <w:cols w:space="708"/>
          <w:titlePg/>
          <w:docGrid w:linePitch="360"/>
        </w:sectPr>
      </w:pPr>
    </w:p>
    <w:p w14:paraId="075AEF35" w14:textId="77777777" w:rsidR="003A19C0" w:rsidRPr="009D1222" w:rsidRDefault="003A19C0" w:rsidP="001F3196">
      <w:pPr>
        <w:pStyle w:val="NormalNonumber"/>
        <w:rPr>
          <w:b/>
          <w:bCs/>
          <w:lang w:val="en-US"/>
        </w:rPr>
      </w:pPr>
    </w:p>
    <w:p w14:paraId="20DA526F" w14:textId="77777777" w:rsidR="003A19C0" w:rsidRDefault="003A19C0" w:rsidP="001F3196">
      <w:pPr>
        <w:pStyle w:val="NormalNonumber"/>
        <w:rPr>
          <w:b/>
          <w:bCs/>
        </w:rPr>
      </w:pPr>
    </w:p>
    <w:p w14:paraId="5AE0CEA6" w14:textId="77777777" w:rsidR="003A19C0" w:rsidRDefault="003A19C0" w:rsidP="001F3196">
      <w:pPr>
        <w:pStyle w:val="NormalNonumber"/>
        <w:rPr>
          <w:b/>
          <w:bCs/>
        </w:rPr>
      </w:pPr>
    </w:p>
    <w:p w14:paraId="7E8DC998" w14:textId="77777777" w:rsidR="00562E18" w:rsidRDefault="00562E18">
      <w:pPr>
        <w:tabs>
          <w:tab w:val="clear" w:pos="1247"/>
          <w:tab w:val="clear" w:pos="1814"/>
          <w:tab w:val="clear" w:pos="2381"/>
          <w:tab w:val="clear" w:pos="2948"/>
          <w:tab w:val="clear" w:pos="3515"/>
        </w:tabs>
        <w:spacing w:after="160" w:line="278" w:lineRule="auto"/>
        <w:rPr>
          <w:b/>
          <w:bCs/>
        </w:rPr>
      </w:pPr>
      <w:r>
        <w:rPr>
          <w:b/>
          <w:bCs/>
        </w:rPr>
        <w:br w:type="page"/>
      </w:r>
    </w:p>
    <w:p w14:paraId="534567B4" w14:textId="77777777" w:rsidR="0050606E" w:rsidRPr="0050606E" w:rsidRDefault="0050606E" w:rsidP="008A39DB">
      <w:pPr>
        <w:pStyle w:val="NormalNonumber"/>
        <w:ind w:left="0"/>
        <w:rPr>
          <w:b/>
          <w:bCs/>
        </w:rPr>
      </w:pPr>
    </w:p>
    <w:p w14:paraId="5E4824B5" w14:textId="06A66A58" w:rsidR="003225D6" w:rsidRPr="00655B96" w:rsidRDefault="003225D6" w:rsidP="008A39DB">
      <w:pPr>
        <w:pStyle w:val="NormalNonumber"/>
        <w:ind w:left="0"/>
        <w:rPr>
          <w:i/>
          <w:iCs/>
        </w:rPr>
      </w:pPr>
      <w:r w:rsidRPr="00655B96">
        <w:t xml:space="preserve">The Parties to this Convention, </w:t>
      </w:r>
    </w:p>
    <w:p w14:paraId="121095D0" w14:textId="33F3FDA7" w:rsidR="00673430" w:rsidRPr="00673430" w:rsidRDefault="00673430" w:rsidP="008A39DB">
      <w:pPr>
        <w:pStyle w:val="NormalNonumber"/>
        <w:ind w:left="0"/>
      </w:pPr>
      <w:r w:rsidRPr="00673430">
        <w:rPr>
          <w:i/>
          <w:iCs/>
        </w:rPr>
        <w:t>Recalling</w:t>
      </w:r>
      <w:r w:rsidRPr="00673430">
        <w:t xml:space="preserve"> Resolution 5/14 adopted by the United Nations Environment Assembly on 2 March 2022 to convene an intergovernmental negotiating committee to develop an international legally binding instrument on plastic pollution, including in the marine environment,</w:t>
      </w:r>
    </w:p>
    <w:p w14:paraId="10B5281F" w14:textId="2A9F32B6" w:rsidR="003225D6" w:rsidRPr="00655B96" w:rsidRDefault="003225D6" w:rsidP="008A39DB">
      <w:pPr>
        <w:pStyle w:val="NormalNonumber"/>
        <w:ind w:left="0"/>
      </w:pPr>
      <w:r w:rsidRPr="00655B96">
        <w:rPr>
          <w:i/>
          <w:iCs/>
        </w:rPr>
        <w:t>Noting with concern</w:t>
      </w:r>
      <w:r w:rsidRPr="00655B96">
        <w:t xml:space="preserve"> that the high and rapidly increasing levels of plastic pollution, including in the </w:t>
      </w:r>
      <w:r w:rsidR="00D52C95">
        <w:t>marine e</w:t>
      </w:r>
      <w:r w:rsidRPr="00655B96">
        <w:t>nvironment</w:t>
      </w:r>
      <w:r w:rsidR="005055D0">
        <w:t>,</w:t>
      </w:r>
      <w:r w:rsidRPr="00655B96">
        <w:t xml:space="preserve"> represent a serious environmental and human health problem, negatively impacting the environmental, social and economic dimensions of sustainable development,</w:t>
      </w:r>
    </w:p>
    <w:p w14:paraId="0D79CC67" w14:textId="77777777" w:rsidR="009D1222" w:rsidRDefault="003225D6" w:rsidP="008A39DB">
      <w:pPr>
        <w:pStyle w:val="NormalNonumber"/>
        <w:ind w:left="0"/>
      </w:pPr>
      <w:r w:rsidRPr="00655B96">
        <w:rPr>
          <w:i/>
          <w:iCs/>
        </w:rPr>
        <w:t xml:space="preserve">Acknowledging </w:t>
      </w:r>
      <w:r w:rsidRPr="00655B96">
        <w:t>the important role played by plastics</w:t>
      </w:r>
      <w:r w:rsidRPr="00655B96">
        <w:rPr>
          <w:b/>
        </w:rPr>
        <w:t xml:space="preserve"> </w:t>
      </w:r>
      <w:r w:rsidRPr="00655B96">
        <w:t xml:space="preserve">in human society, and stressing the importance of establishing effective mechanisms </w:t>
      </w:r>
      <w:r w:rsidR="00775B4A">
        <w:t xml:space="preserve">throughout the </w:t>
      </w:r>
      <w:r w:rsidR="000A6BC8">
        <w:t xml:space="preserve">plastic life </w:t>
      </w:r>
      <w:r w:rsidR="00B45402">
        <w:t xml:space="preserve">cycle </w:t>
      </w:r>
      <w:r w:rsidRPr="00655B96">
        <w:t xml:space="preserve">to </w:t>
      </w:r>
      <w:r w:rsidR="001A1241">
        <w:t xml:space="preserve">promote </w:t>
      </w:r>
      <w:r w:rsidR="006755E4">
        <w:t xml:space="preserve">plastic circularity and </w:t>
      </w:r>
      <w:r w:rsidRPr="00655B96">
        <w:t>prevent leakage of plastics</w:t>
      </w:r>
      <w:r w:rsidRPr="00655B96">
        <w:rPr>
          <w:b/>
          <w:bCs/>
        </w:rPr>
        <w:t xml:space="preserve"> </w:t>
      </w:r>
      <w:r w:rsidRPr="00655B96">
        <w:t>in the environment,</w:t>
      </w:r>
    </w:p>
    <w:p w14:paraId="201AAE02" w14:textId="55A747C9" w:rsidR="00DC4710" w:rsidRPr="009D1222" w:rsidRDefault="00DC4710" w:rsidP="008A39DB">
      <w:pPr>
        <w:pStyle w:val="NormalNonumber"/>
        <w:ind w:left="0"/>
      </w:pPr>
      <w:r w:rsidRPr="009D1222">
        <w:rPr>
          <w:i/>
          <w:iCs/>
        </w:rPr>
        <w:t>Reaffirming</w:t>
      </w:r>
      <w:r w:rsidRPr="009D1222">
        <w:t xml:space="preserve"> the importance of promoting sustainable production and consumption of plastics through, among other things, product design and environmentally sound waste management, including through resource efficiency and circular economy approaches</w:t>
      </w:r>
      <w:r w:rsidR="00114C03">
        <w:t>,</w:t>
      </w:r>
    </w:p>
    <w:p w14:paraId="42E2FBE9" w14:textId="4CA66138" w:rsidR="003225D6" w:rsidRPr="007C1793" w:rsidRDefault="003225D6" w:rsidP="008A39DB">
      <w:pPr>
        <w:pStyle w:val="NormalNonumber"/>
        <w:ind w:left="0"/>
      </w:pPr>
      <w:r w:rsidRPr="007C1793">
        <w:rPr>
          <w:i/>
          <w:iCs/>
        </w:rPr>
        <w:t>Recognizing</w:t>
      </w:r>
      <w:r w:rsidRPr="007C1793">
        <w:t xml:space="preserve"> the significant contribution made by all workers in the plastics sector, especially those that are in informal and cooperative settings and small and medium-sized enterprises</w:t>
      </w:r>
      <w:r w:rsidR="00854455" w:rsidRPr="007C1793">
        <w:t>,</w:t>
      </w:r>
      <w:r w:rsidRPr="007C1793">
        <w:t xml:space="preserve"> including waste pickers, to the collection, sorting and recycling of plastics in many countries,</w:t>
      </w:r>
    </w:p>
    <w:p w14:paraId="6CD8C795" w14:textId="0D328647" w:rsidR="003225D6" w:rsidRPr="00655B96" w:rsidRDefault="003225D6" w:rsidP="008A39DB">
      <w:pPr>
        <w:pStyle w:val="NormalNonumber"/>
        <w:ind w:left="0"/>
      </w:pPr>
      <w:r w:rsidRPr="00655B96">
        <w:rPr>
          <w:i/>
          <w:iCs/>
        </w:rPr>
        <w:t xml:space="preserve">Underlining </w:t>
      </w:r>
      <w:r w:rsidRPr="00655B96">
        <w:t>the importance of science-based decision-making and the contributions of scientific, economic, social, and technical information, for the implementation of measures to reduce plastic pollution and to improve the understanding of the full life cycle of plastics and of the global impact of plastic pollution and measures to address them,</w:t>
      </w:r>
    </w:p>
    <w:p w14:paraId="2E635AD4" w14:textId="3FAADD4A" w:rsidR="008B6AFF" w:rsidRPr="00D734BE" w:rsidRDefault="00FA5C88" w:rsidP="008A39DB">
      <w:pPr>
        <w:pStyle w:val="NormalNonumber"/>
        <w:ind w:left="0"/>
      </w:pPr>
      <w:r w:rsidRPr="00D734BE">
        <w:rPr>
          <w:i/>
          <w:iCs/>
        </w:rPr>
        <w:t>Recalling</w:t>
      </w:r>
      <w:r w:rsidRPr="00FA5C88">
        <w:t xml:space="preserve"> the Universal Declaration of Human Rights, the UN Declaration on the Right to Development, the UN Declaration on the Rights of Indigenous Peoples, the UN Declaration on the Rights of Peasants and Other Peoples Working in Rural Areas, and General Assembly Resolution 76/300 on the human right to a clean, healthy and sustainable environment,</w:t>
      </w:r>
    </w:p>
    <w:p w14:paraId="1E8A7B4B" w14:textId="263C4212" w:rsidR="003225D6" w:rsidRPr="00655B96" w:rsidRDefault="003225D6" w:rsidP="008A39DB">
      <w:pPr>
        <w:pStyle w:val="NormalNonumber"/>
        <w:ind w:left="0"/>
      </w:pPr>
      <w:r w:rsidRPr="00655B96">
        <w:rPr>
          <w:i/>
          <w:iCs/>
        </w:rPr>
        <w:t>Emphasizing</w:t>
      </w:r>
      <w:r w:rsidRPr="00655B96">
        <w:t xml:space="preserve"> that nothing in this Convention is intended to affect the rights and obligations of any Party deriving from any existing international agreement,</w:t>
      </w:r>
    </w:p>
    <w:p w14:paraId="7F1B03A5" w14:textId="7AAD95C8" w:rsidR="003225D6" w:rsidRPr="00655B96" w:rsidRDefault="003225D6" w:rsidP="008A39DB">
      <w:pPr>
        <w:pStyle w:val="NormalNonumber"/>
        <w:ind w:left="0"/>
      </w:pPr>
      <w:r w:rsidRPr="00655B96">
        <w:rPr>
          <w:i/>
          <w:iCs/>
        </w:rPr>
        <w:t xml:space="preserve">Understanding </w:t>
      </w:r>
      <w:r w:rsidRPr="00655B96">
        <w:t>that the above recital is not intended to create a hierarchy between this Convention and other international instruments,</w:t>
      </w:r>
    </w:p>
    <w:p w14:paraId="0995DFDD" w14:textId="77777777" w:rsidR="003225D6" w:rsidRPr="00655B96" w:rsidRDefault="003225D6" w:rsidP="008A39DB">
      <w:pPr>
        <w:pStyle w:val="NormalNonumber"/>
        <w:ind w:left="0"/>
      </w:pPr>
      <w:r w:rsidRPr="00655B96">
        <w:t>Have agreed as follows:</w:t>
      </w:r>
    </w:p>
    <w:p w14:paraId="0B30CA4F" w14:textId="5EA0609A" w:rsidR="003E7BC6" w:rsidRPr="00655B96" w:rsidRDefault="1C64C9D4" w:rsidP="008A39DB">
      <w:pPr>
        <w:pStyle w:val="CH3"/>
        <w:ind w:right="0"/>
        <w:jc w:val="center"/>
      </w:pPr>
      <w:r w:rsidRPr="00655B96">
        <w:t>A</w:t>
      </w:r>
      <w:r w:rsidR="00F55E35" w:rsidRPr="00655B96">
        <w:t>RTICLE 1</w:t>
      </w:r>
    </w:p>
    <w:p w14:paraId="1F008685" w14:textId="27F58109" w:rsidR="003E7BC6" w:rsidRPr="00655B96" w:rsidRDefault="00B25D83" w:rsidP="008A39DB">
      <w:pPr>
        <w:pStyle w:val="CH3"/>
        <w:spacing w:before="0"/>
        <w:ind w:right="0"/>
        <w:jc w:val="center"/>
      </w:pPr>
      <w:r w:rsidRPr="00655B96">
        <w:rPr>
          <w:bCs/>
        </w:rPr>
        <w:t>OBJECTIVE</w:t>
      </w:r>
    </w:p>
    <w:p w14:paraId="6B4323E9" w14:textId="409CA841" w:rsidR="4E3E51DC" w:rsidRDefault="00B25D83" w:rsidP="008A39DB">
      <w:pPr>
        <w:pStyle w:val="NormalNonumber"/>
        <w:spacing w:before="120"/>
        <w:ind w:left="0"/>
      </w:pPr>
      <w:r>
        <w:t xml:space="preserve">The objective of this Convention is to protect the environment </w:t>
      </w:r>
      <w:r w:rsidR="00603D0B">
        <w:t xml:space="preserve">and </w:t>
      </w:r>
      <w:r>
        <w:t>human health from effects of</w:t>
      </w:r>
      <w:r w:rsidRPr="170FBA41">
        <w:rPr>
          <w:b/>
          <w:bCs/>
        </w:rPr>
        <w:t xml:space="preserve"> </w:t>
      </w:r>
      <w:r>
        <w:t>plastic pollution, including in the marine environment.</w:t>
      </w:r>
    </w:p>
    <w:p w14:paraId="5094CCE5" w14:textId="062154A5" w:rsidR="170FBA41" w:rsidRDefault="170FBA41" w:rsidP="008A39DB">
      <w:pPr>
        <w:pStyle w:val="CH3"/>
        <w:spacing w:before="120"/>
        <w:ind w:left="0" w:right="0" w:firstLine="0"/>
        <w:jc w:val="center"/>
      </w:pPr>
    </w:p>
    <w:p w14:paraId="5B946F60" w14:textId="04A797B2" w:rsidR="00432792" w:rsidRPr="00655B96" w:rsidRDefault="00432792" w:rsidP="008A39DB">
      <w:pPr>
        <w:pStyle w:val="CH3"/>
        <w:spacing w:before="120"/>
        <w:ind w:left="0" w:right="0" w:firstLine="0"/>
        <w:jc w:val="center"/>
        <w:rPr>
          <w:b w:val="0"/>
          <w:bCs/>
        </w:rPr>
      </w:pPr>
      <w:r w:rsidRPr="00226055">
        <w:t>ARTICLE</w:t>
      </w:r>
      <w:r w:rsidRPr="00655B96">
        <w:rPr>
          <w:bCs/>
        </w:rPr>
        <w:t xml:space="preserve"> </w:t>
      </w:r>
      <w:r w:rsidR="00B70F20">
        <w:rPr>
          <w:bCs/>
        </w:rPr>
        <w:t>2</w:t>
      </w:r>
    </w:p>
    <w:p w14:paraId="40409B3E" w14:textId="34D0AD16" w:rsidR="007E57CA" w:rsidRPr="004732CB" w:rsidRDefault="00432792" w:rsidP="008A39DB">
      <w:pPr>
        <w:pStyle w:val="CH3"/>
        <w:spacing w:before="120"/>
        <w:ind w:left="0" w:right="0" w:firstLine="0"/>
        <w:jc w:val="center"/>
        <w:rPr>
          <w:bCs/>
        </w:rPr>
      </w:pPr>
      <w:r w:rsidRPr="004732CB">
        <w:t>PRINCIPLES</w:t>
      </w:r>
      <w:r w:rsidRPr="004732CB">
        <w:rPr>
          <w:bCs/>
        </w:rPr>
        <w:t xml:space="preserve"> AND APPROACHES</w:t>
      </w:r>
    </w:p>
    <w:p w14:paraId="0547ACBB" w14:textId="2FE87225" w:rsidR="007E57CA" w:rsidRPr="00655B96" w:rsidRDefault="007E57CA" w:rsidP="008F0735">
      <w:pPr>
        <w:pStyle w:val="NormalNonumber"/>
        <w:numPr>
          <w:ilvl w:val="0"/>
          <w:numId w:val="16"/>
        </w:numPr>
        <w:tabs>
          <w:tab w:val="clear" w:pos="1247"/>
          <w:tab w:val="clear" w:pos="1871"/>
          <w:tab w:val="clear" w:pos="2495"/>
          <w:tab w:val="clear" w:pos="3119"/>
          <w:tab w:val="clear" w:pos="3742"/>
          <w:tab w:val="clear" w:pos="4366"/>
          <w:tab w:val="clear" w:pos="4990"/>
        </w:tabs>
        <w:ind w:left="0" w:firstLine="0"/>
        <w:rPr>
          <w:u w:val="single"/>
        </w:rPr>
      </w:pPr>
      <w:r w:rsidRPr="00655B96">
        <w:t>In their actions</w:t>
      </w:r>
      <w:r w:rsidR="002D4686">
        <w:t xml:space="preserve"> </w:t>
      </w:r>
      <w:r w:rsidRPr="00655B96">
        <w:t>to achieve the objective of this Convention, the Parties shall be guided, inter alia, by the following</w:t>
      </w:r>
      <w:r w:rsidR="000A7C7E">
        <w:t xml:space="preserve"> principles and approaches</w:t>
      </w:r>
      <w:r w:rsidRPr="00655B96">
        <w:t>:</w:t>
      </w:r>
    </w:p>
    <w:p w14:paraId="64F0CDB9" w14:textId="212B397D" w:rsidR="007E57CA" w:rsidRPr="007F0E29" w:rsidRDefault="007E57C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The principles contained in the Charter of the United Nations including the equal rights and self-determination of peoples, the sovereign equality and independence of all States, non-interference in domestic affairs, and universal respect for human rights and fundamental freedoms for all</w:t>
      </w:r>
      <w:r w:rsidR="009A4EE6">
        <w:rPr>
          <w:rFonts w:eastAsia="Calibri"/>
          <w:color w:val="000000" w:themeColor="text1"/>
          <w:lang w:val="en-US"/>
        </w:rPr>
        <w:t xml:space="preserve">; </w:t>
      </w:r>
    </w:p>
    <w:p w14:paraId="7DD66E30" w14:textId="1D8A8F44" w:rsidR="007E57CA" w:rsidRPr="007F0E29" w:rsidRDefault="007E57C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The principles contained in the Rio Declaration on Environment and Development, adopted in Rio de Janeiro, Brazil, in 1992, including common but differentiated responsibilities, sustainable development, the precautionary approach, the sovereign right of states to exploit their own resources pursuant to their own environmental and developmental policies, the polluter pays principle, and the responsibility to ensure that activities within their jurisdiction or control do not cause damage to the environment of other States or of areas beyond national jurisdiction</w:t>
      </w:r>
      <w:r w:rsidR="009A4EE6">
        <w:rPr>
          <w:rFonts w:eastAsia="Calibri"/>
          <w:color w:val="000000" w:themeColor="text1"/>
          <w:lang w:val="en-US"/>
        </w:rPr>
        <w:t>;</w:t>
      </w:r>
    </w:p>
    <w:p w14:paraId="7C2C1BB2" w14:textId="0799A5E0" w:rsidR="007E57CA" w:rsidRPr="007F0E29" w:rsidRDefault="007E57C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 xml:space="preserve">Measures taken to combat plastic pollution should not </w:t>
      </w:r>
      <w:r w:rsidR="00152FC5" w:rsidRPr="007F0E29">
        <w:rPr>
          <w:rFonts w:eastAsia="Calibri"/>
          <w:color w:val="000000" w:themeColor="text1"/>
          <w:lang w:val="en-US"/>
        </w:rPr>
        <w:t xml:space="preserve">be applied </w:t>
      </w:r>
      <w:r w:rsidR="004C1475" w:rsidRPr="007F0E29">
        <w:rPr>
          <w:rFonts w:eastAsia="Calibri"/>
          <w:color w:val="000000" w:themeColor="text1"/>
          <w:lang w:val="en-US"/>
        </w:rPr>
        <w:t xml:space="preserve">in a manner </w:t>
      </w:r>
      <w:r w:rsidR="0001171E" w:rsidRPr="007F0E29">
        <w:rPr>
          <w:rFonts w:eastAsia="Calibri"/>
          <w:color w:val="000000" w:themeColor="text1"/>
          <w:lang w:val="en-US"/>
        </w:rPr>
        <w:t>which would</w:t>
      </w:r>
      <w:r w:rsidR="00152FC5" w:rsidRPr="007F0E29">
        <w:rPr>
          <w:rFonts w:eastAsia="Calibri"/>
          <w:color w:val="000000" w:themeColor="text1"/>
          <w:lang w:val="en-US"/>
        </w:rPr>
        <w:t xml:space="preserve"> </w:t>
      </w:r>
      <w:r w:rsidRPr="007F0E29">
        <w:rPr>
          <w:rFonts w:eastAsia="Calibri"/>
          <w:color w:val="000000" w:themeColor="text1"/>
          <w:lang w:val="en-US"/>
        </w:rPr>
        <w:t xml:space="preserve">constitute a means of arbitrary or unjustifiable discrimination </w:t>
      </w:r>
      <w:r w:rsidR="00413BF4" w:rsidRPr="007F0E29">
        <w:rPr>
          <w:rFonts w:eastAsia="Calibri"/>
          <w:color w:val="000000" w:themeColor="text1"/>
          <w:lang w:val="en-US"/>
        </w:rPr>
        <w:t xml:space="preserve">between countries where the same conditions prevail, </w:t>
      </w:r>
      <w:r w:rsidRPr="007F0E29">
        <w:rPr>
          <w:rFonts w:eastAsia="Calibri"/>
          <w:color w:val="000000" w:themeColor="text1"/>
          <w:lang w:val="en-US"/>
        </w:rPr>
        <w:t>or a disguised restriction on international trade</w:t>
      </w:r>
      <w:r w:rsidR="009A4EE6">
        <w:rPr>
          <w:rFonts w:eastAsia="Calibri"/>
          <w:color w:val="000000" w:themeColor="text1"/>
          <w:lang w:val="en-US"/>
        </w:rPr>
        <w:t>;</w:t>
      </w:r>
      <w:r w:rsidRPr="007F0E29">
        <w:rPr>
          <w:rFonts w:eastAsia="Calibri"/>
          <w:color w:val="000000" w:themeColor="text1"/>
          <w:lang w:val="en-US"/>
        </w:rPr>
        <w:t xml:space="preserve"> </w:t>
      </w:r>
    </w:p>
    <w:p w14:paraId="0FD523A4" w14:textId="5CFD418B" w:rsidR="007E57CA" w:rsidRPr="007F0E29" w:rsidRDefault="007E57C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The special circumstances of small island developing States, and of least developed countries, and the disproportionate impacts of plastic pollution on small island developing States</w:t>
      </w:r>
      <w:r w:rsidR="009A4EE6">
        <w:rPr>
          <w:rFonts w:eastAsia="Calibri"/>
          <w:color w:val="000000" w:themeColor="text1"/>
          <w:lang w:val="en-US"/>
        </w:rPr>
        <w:t>;</w:t>
      </w:r>
    </w:p>
    <w:p w14:paraId="69BA2992" w14:textId="25257B8C" w:rsidR="007E57CA" w:rsidRPr="007F0E29" w:rsidRDefault="007E57C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The use of the best available science and scientific information</w:t>
      </w:r>
      <w:r w:rsidR="007D2A73">
        <w:rPr>
          <w:rFonts w:eastAsia="Calibri"/>
          <w:color w:val="000000" w:themeColor="text1"/>
          <w:lang w:val="en-US"/>
        </w:rPr>
        <w:t>;</w:t>
      </w:r>
    </w:p>
    <w:p w14:paraId="2AB730C6" w14:textId="389DEF85" w:rsidR="00F55E35" w:rsidRPr="007F0E29" w:rsidRDefault="0016372A" w:rsidP="008F0735">
      <w:pPr>
        <w:pStyle w:val="ListParagraph"/>
        <w:numPr>
          <w:ilvl w:val="1"/>
          <w:numId w:val="39"/>
        </w:numPr>
        <w:tabs>
          <w:tab w:val="clear" w:pos="1247"/>
          <w:tab w:val="clear" w:pos="1814"/>
          <w:tab w:val="clear" w:pos="2381"/>
        </w:tabs>
        <w:ind w:left="720"/>
        <w:jc w:val="both"/>
        <w:rPr>
          <w:rFonts w:eastAsia="Calibri"/>
          <w:color w:val="000000" w:themeColor="text1"/>
          <w:lang w:val="en-US"/>
        </w:rPr>
      </w:pPr>
      <w:r w:rsidRPr="007F0E29">
        <w:rPr>
          <w:rFonts w:eastAsia="Calibri"/>
          <w:color w:val="000000" w:themeColor="text1"/>
          <w:lang w:val="en-US"/>
        </w:rPr>
        <w:t>The</w:t>
      </w:r>
      <w:r w:rsidR="007E57CA" w:rsidRPr="007F0E29">
        <w:rPr>
          <w:rFonts w:eastAsia="Calibri"/>
          <w:color w:val="000000" w:themeColor="text1"/>
          <w:lang w:val="en-US"/>
        </w:rPr>
        <w:t xml:space="preserve"> specific needs of developing country Parties arising from the adverse effects of plastic pollution and the impact of the implementation of response measures</w:t>
      </w:r>
      <w:r w:rsidRPr="007F0E29">
        <w:rPr>
          <w:rFonts w:eastAsia="Calibri"/>
          <w:color w:val="000000" w:themeColor="text1"/>
          <w:lang w:val="en-US"/>
        </w:rPr>
        <w:t xml:space="preserve">, </w:t>
      </w:r>
      <w:r w:rsidR="007E57CA" w:rsidRPr="007F0E29">
        <w:rPr>
          <w:rFonts w:eastAsia="Calibri"/>
          <w:color w:val="000000" w:themeColor="text1"/>
          <w:lang w:val="en-US"/>
        </w:rPr>
        <w:t xml:space="preserve">including </w:t>
      </w:r>
      <w:r w:rsidR="00194863" w:rsidRPr="007F0E29">
        <w:rPr>
          <w:rFonts w:eastAsia="Calibri"/>
          <w:color w:val="000000" w:themeColor="text1"/>
          <w:lang w:val="en-US"/>
        </w:rPr>
        <w:t>with respect</w:t>
      </w:r>
      <w:r w:rsidR="007E57CA" w:rsidRPr="007F0E29">
        <w:rPr>
          <w:rFonts w:eastAsia="Calibri"/>
          <w:color w:val="000000" w:themeColor="text1"/>
          <w:lang w:val="en-US"/>
        </w:rPr>
        <w:t xml:space="preserve"> to funding and the transfer of technology.</w:t>
      </w:r>
    </w:p>
    <w:p w14:paraId="1C533A71" w14:textId="59279984" w:rsidR="5D0DD27C" w:rsidRDefault="5D0DD27C" w:rsidP="008A39DB">
      <w:pPr>
        <w:pStyle w:val="CH3"/>
        <w:ind w:left="0" w:right="0" w:firstLine="0"/>
        <w:jc w:val="center"/>
        <w:rPr>
          <w:b w:val="0"/>
        </w:rPr>
      </w:pPr>
      <w:r>
        <w:t>ARTICLE 3</w:t>
      </w:r>
    </w:p>
    <w:p w14:paraId="294378C4" w14:textId="41A089DC" w:rsidR="5D0DD27C" w:rsidRDefault="5D0DD27C" w:rsidP="008A39DB">
      <w:pPr>
        <w:pStyle w:val="CH3"/>
        <w:spacing w:before="120"/>
        <w:ind w:left="0" w:right="0" w:firstLine="0"/>
        <w:jc w:val="center"/>
      </w:pPr>
      <w:r w:rsidRPr="170FBA41">
        <w:rPr>
          <w:rFonts w:eastAsia="Calibri"/>
          <w:color w:val="000000" w:themeColor="text1"/>
        </w:rPr>
        <w:t xml:space="preserve">DEFINITIONS </w:t>
      </w:r>
    </w:p>
    <w:p w14:paraId="7AD6932D" w14:textId="203667C6" w:rsidR="7BCEB65C" w:rsidRDefault="7BCEB65C" w:rsidP="00C049F6">
      <w:r w:rsidRPr="170FBA41">
        <w:t xml:space="preserve">For the purposes of this Convention: </w:t>
      </w:r>
    </w:p>
    <w:p w14:paraId="06D449CD" w14:textId="3F94FF57" w:rsidR="170FBA41" w:rsidRDefault="170FBA41" w:rsidP="008A39DB">
      <w:pPr>
        <w:ind w:firstLine="624"/>
      </w:pPr>
    </w:p>
    <w:p w14:paraId="28F78635" w14:textId="571EE882" w:rsidR="7BCEB65C" w:rsidRPr="007F0E29" w:rsidRDefault="7BCEB65C" w:rsidP="008F0735">
      <w:pPr>
        <w:pStyle w:val="ListParagraph"/>
        <w:numPr>
          <w:ilvl w:val="0"/>
          <w:numId w:val="40"/>
        </w:numPr>
        <w:tabs>
          <w:tab w:val="clear" w:pos="1247"/>
          <w:tab w:val="clear" w:pos="1814"/>
          <w:tab w:val="clear" w:pos="2381"/>
        </w:tabs>
        <w:jc w:val="both"/>
        <w:rPr>
          <w:rFonts w:eastAsia="Calibri"/>
          <w:color w:val="000000" w:themeColor="text1"/>
          <w:lang w:val="en-US"/>
        </w:rPr>
      </w:pPr>
      <w:r w:rsidRPr="007F0E29">
        <w:rPr>
          <w:rFonts w:eastAsia="Calibri"/>
          <w:color w:val="000000" w:themeColor="text1"/>
          <w:lang w:val="en-US"/>
        </w:rPr>
        <w:t>“Party” means a State or regional economic integration organization that has consented to be bound by this Convention and for which the Convention is in force</w:t>
      </w:r>
      <w:r w:rsidR="00627F9F">
        <w:rPr>
          <w:rFonts w:eastAsia="Calibri"/>
          <w:color w:val="000000" w:themeColor="text1"/>
          <w:lang w:val="en-US"/>
        </w:rPr>
        <w:t>;</w:t>
      </w:r>
    </w:p>
    <w:p w14:paraId="01237DC0" w14:textId="58779C02" w:rsidR="170FBA41" w:rsidRPr="007F0E29" w:rsidRDefault="170FBA41" w:rsidP="007F0E29">
      <w:pPr>
        <w:pStyle w:val="ListParagraph"/>
        <w:tabs>
          <w:tab w:val="clear" w:pos="1247"/>
          <w:tab w:val="clear" w:pos="1814"/>
          <w:tab w:val="clear" w:pos="2381"/>
        </w:tabs>
        <w:jc w:val="both"/>
        <w:rPr>
          <w:rFonts w:eastAsia="Calibri"/>
          <w:color w:val="000000" w:themeColor="text1"/>
          <w:lang w:val="en-US"/>
        </w:rPr>
      </w:pPr>
    </w:p>
    <w:p w14:paraId="278D4F63" w14:textId="0AE148B2" w:rsidR="7BCEB65C" w:rsidRDefault="7BCEB65C" w:rsidP="008F0735">
      <w:pPr>
        <w:pStyle w:val="ListParagraph"/>
        <w:numPr>
          <w:ilvl w:val="0"/>
          <w:numId w:val="40"/>
        </w:numPr>
        <w:tabs>
          <w:tab w:val="clear" w:pos="1247"/>
          <w:tab w:val="clear" w:pos="1814"/>
          <w:tab w:val="clear" w:pos="2381"/>
        </w:tabs>
        <w:jc w:val="both"/>
      </w:pPr>
      <w:r w:rsidRPr="007F0E29">
        <w:rPr>
          <w:rFonts w:eastAsia="Calibri"/>
          <w:color w:val="000000" w:themeColor="text1"/>
          <w:lang w:val="en-US"/>
        </w:rPr>
        <w:t>“Regional economic integration organization” means an organization constituted by sovereign States of a given region to which its member States have transferred competence in respect of matters governed by this Convention, and which has been duly authorized, in accordance with its internal procedures, to sign, ratify, accept,</w:t>
      </w:r>
      <w:r w:rsidRPr="170FBA41">
        <w:t xml:space="preserve"> approve or accede to this Convention.</w:t>
      </w:r>
    </w:p>
    <w:p w14:paraId="14ED673E" w14:textId="0DF92241" w:rsidR="006324C5" w:rsidRPr="00655B96" w:rsidRDefault="007E7A06" w:rsidP="008A39DB">
      <w:pPr>
        <w:pStyle w:val="CH3"/>
        <w:ind w:left="0" w:right="0" w:firstLine="0"/>
        <w:jc w:val="center"/>
        <w:rPr>
          <w:b w:val="0"/>
        </w:rPr>
      </w:pPr>
      <w:r>
        <w:t xml:space="preserve">ARTICLE </w:t>
      </w:r>
      <w:r w:rsidR="00A5783F">
        <w:t>4</w:t>
      </w:r>
    </w:p>
    <w:p w14:paraId="322E6FF3" w14:textId="2CA6060B" w:rsidR="007E7A06" w:rsidRPr="00655B96" w:rsidRDefault="007E7A06" w:rsidP="008A39DB">
      <w:pPr>
        <w:pStyle w:val="CH3"/>
        <w:spacing w:before="120"/>
        <w:ind w:left="0" w:right="0" w:firstLine="0"/>
        <w:jc w:val="center"/>
        <w:rPr>
          <w:b w:val="0"/>
        </w:rPr>
      </w:pPr>
      <w:r w:rsidRPr="00655B96">
        <w:rPr>
          <w:rFonts w:eastAsia="Calibri"/>
          <w:color w:val="000000" w:themeColor="text1"/>
        </w:rPr>
        <w:t>PLASTIC PRODUCTS</w:t>
      </w:r>
    </w:p>
    <w:p w14:paraId="245BD0C3" w14:textId="0AA83635" w:rsidR="007E7A06" w:rsidRPr="00B856C4" w:rsidRDefault="10207222" w:rsidP="008F0735">
      <w:pPr>
        <w:pStyle w:val="NormalNonumber"/>
        <w:numPr>
          <w:ilvl w:val="0"/>
          <w:numId w:val="41"/>
        </w:numPr>
        <w:tabs>
          <w:tab w:val="clear" w:pos="624"/>
          <w:tab w:val="clear" w:pos="1247"/>
          <w:tab w:val="clear" w:pos="1871"/>
          <w:tab w:val="clear" w:pos="2495"/>
          <w:tab w:val="clear" w:pos="3119"/>
          <w:tab w:val="clear" w:pos="3742"/>
          <w:tab w:val="clear" w:pos="4366"/>
          <w:tab w:val="clear" w:pos="4990"/>
          <w:tab w:val="left" w:pos="1985"/>
        </w:tabs>
        <w:rPr>
          <w:rFonts w:eastAsia="Calibri"/>
          <w:color w:val="000000" w:themeColor="text1"/>
        </w:rPr>
      </w:pPr>
      <w:r w:rsidRPr="00B50CCC">
        <w:rPr>
          <w:rFonts w:eastAsia="Calibri"/>
          <w:lang w:val="en-AU"/>
        </w:rPr>
        <w:t xml:space="preserve">Each Party should take measures, as appropriate, and in accordance with its national circumstances and </w:t>
      </w:r>
      <w:r w:rsidR="00A64761">
        <w:rPr>
          <w:rFonts w:eastAsia="Calibri"/>
          <w:lang w:val="en-AU"/>
        </w:rPr>
        <w:t>capabilities</w:t>
      </w:r>
      <w:r w:rsidRPr="00B50CCC">
        <w:rPr>
          <w:rFonts w:eastAsia="Calibri"/>
          <w:lang w:val="en-AU"/>
        </w:rPr>
        <w:t>, to</w:t>
      </w:r>
      <w:r w:rsidR="00DC4710">
        <w:rPr>
          <w:rFonts w:eastAsia="Calibri"/>
          <w:lang w:val="en-AU"/>
        </w:rPr>
        <w:t xml:space="preserve"> manage, </w:t>
      </w:r>
      <w:r w:rsidRPr="00B50CCC">
        <w:rPr>
          <w:rFonts w:eastAsia="Calibri"/>
          <w:lang w:val="en-AU"/>
        </w:rPr>
        <w:t xml:space="preserve">reduce, </w:t>
      </w:r>
      <w:r w:rsidR="00DC4710">
        <w:rPr>
          <w:rFonts w:eastAsia="Calibri"/>
          <w:lang w:val="en-AU"/>
        </w:rPr>
        <w:t>or</w:t>
      </w:r>
      <w:r w:rsidRPr="00B50CCC">
        <w:rPr>
          <w:rFonts w:eastAsia="Calibri"/>
          <w:lang w:val="en-AU"/>
        </w:rPr>
        <w:t xml:space="preserve"> not</w:t>
      </w:r>
      <w:r w:rsidR="00DC4710">
        <w:rPr>
          <w:rFonts w:eastAsia="Calibri"/>
          <w:lang w:val="en-AU"/>
        </w:rPr>
        <w:t xml:space="preserve"> </w:t>
      </w:r>
      <w:r w:rsidRPr="00B50CCC">
        <w:rPr>
          <w:rFonts w:eastAsia="Calibri"/>
          <w:lang w:val="en-AU"/>
        </w:rPr>
        <w:t>allow, the manufacture</w:t>
      </w:r>
      <w:r w:rsidRPr="596702C3">
        <w:rPr>
          <w:rFonts w:eastAsia="Calibri"/>
          <w:color w:val="000000" w:themeColor="text1"/>
          <w:lang w:val="en-US"/>
        </w:rPr>
        <w:t>, export or import of plastic products that meet one or more of the following criteria:</w:t>
      </w:r>
    </w:p>
    <w:p w14:paraId="0BE1F775" w14:textId="6C589006" w:rsidR="007E7A06" w:rsidRPr="00C049F6" w:rsidRDefault="10207222" w:rsidP="008F0735">
      <w:pPr>
        <w:pStyle w:val="ListParagraph"/>
        <w:numPr>
          <w:ilvl w:val="1"/>
          <w:numId w:val="41"/>
        </w:numPr>
        <w:tabs>
          <w:tab w:val="clear" w:pos="1247"/>
          <w:tab w:val="clear" w:pos="1814"/>
          <w:tab w:val="clear" w:pos="2381"/>
        </w:tabs>
        <w:ind w:left="720"/>
        <w:jc w:val="both"/>
        <w:rPr>
          <w:rFonts w:eastAsia="Calibri"/>
          <w:color w:val="000000" w:themeColor="text1"/>
          <w:lang w:val="en-US"/>
        </w:rPr>
      </w:pPr>
      <w:r w:rsidRPr="596702C3">
        <w:rPr>
          <w:rFonts w:eastAsia="Calibri"/>
          <w:color w:val="000000" w:themeColor="text1"/>
          <w:lang w:val="en-US"/>
        </w:rPr>
        <w:t xml:space="preserve">Have a high likelihood of entering the environment </w:t>
      </w:r>
      <w:r w:rsidR="07807151" w:rsidRPr="596702C3">
        <w:rPr>
          <w:rFonts w:eastAsia="Calibri"/>
          <w:color w:val="000000" w:themeColor="text1"/>
          <w:lang w:val="en-US"/>
        </w:rPr>
        <w:t xml:space="preserve">and </w:t>
      </w:r>
      <w:r w:rsidR="00CB6290">
        <w:rPr>
          <w:rFonts w:eastAsia="Calibri"/>
          <w:color w:val="000000" w:themeColor="text1"/>
          <w:lang w:val="en-US"/>
        </w:rPr>
        <w:t>for which</w:t>
      </w:r>
      <w:r w:rsidRPr="596702C3">
        <w:rPr>
          <w:rFonts w:eastAsia="Calibri"/>
          <w:color w:val="000000" w:themeColor="text1"/>
          <w:lang w:val="en-US"/>
        </w:rPr>
        <w:t xml:space="preserve"> existing waste management systems</w:t>
      </w:r>
      <w:r w:rsidR="00CB6290">
        <w:rPr>
          <w:rFonts w:eastAsia="Calibri"/>
          <w:color w:val="000000" w:themeColor="text1"/>
          <w:lang w:val="en-US"/>
        </w:rPr>
        <w:t xml:space="preserve"> do not prevent such</w:t>
      </w:r>
      <w:r w:rsidR="00901792">
        <w:rPr>
          <w:rFonts w:eastAsia="Calibri"/>
          <w:color w:val="000000" w:themeColor="text1"/>
          <w:lang w:val="en-US"/>
        </w:rPr>
        <w:t xml:space="preserve"> likelihood</w:t>
      </w:r>
      <w:r w:rsidR="18B97EE0" w:rsidRPr="596702C3">
        <w:rPr>
          <w:rFonts w:eastAsia="Calibri"/>
          <w:color w:val="000000" w:themeColor="text1"/>
          <w:lang w:val="en-US"/>
        </w:rPr>
        <w:t xml:space="preserve">; </w:t>
      </w:r>
      <w:r w:rsidRPr="596702C3">
        <w:rPr>
          <w:rFonts w:eastAsia="Calibri"/>
          <w:color w:val="000000" w:themeColor="text1"/>
          <w:lang w:val="en-US"/>
        </w:rPr>
        <w:t xml:space="preserve"> </w:t>
      </w:r>
    </w:p>
    <w:p w14:paraId="60D1E9BE" w14:textId="0DFDB9FA" w:rsidR="007E7A06" w:rsidRPr="00C049F6" w:rsidRDefault="10207222" w:rsidP="008F0735">
      <w:pPr>
        <w:pStyle w:val="ListParagraph"/>
        <w:numPr>
          <w:ilvl w:val="1"/>
          <w:numId w:val="41"/>
        </w:numPr>
        <w:tabs>
          <w:tab w:val="clear" w:pos="1247"/>
          <w:tab w:val="clear" w:pos="1814"/>
          <w:tab w:val="clear" w:pos="2381"/>
        </w:tabs>
        <w:ind w:left="720"/>
        <w:jc w:val="both"/>
        <w:rPr>
          <w:rFonts w:eastAsia="Calibri"/>
          <w:color w:val="000000" w:themeColor="text1"/>
          <w:lang w:val="en-US"/>
        </w:rPr>
      </w:pPr>
      <w:r w:rsidRPr="596702C3">
        <w:rPr>
          <w:rFonts w:eastAsia="Calibri"/>
          <w:color w:val="000000" w:themeColor="text1"/>
          <w:lang w:val="en-US"/>
        </w:rPr>
        <w:t xml:space="preserve">Are difficult to or not capable of being reused, recycled, composted, </w:t>
      </w:r>
      <w:r w:rsidR="410C4461" w:rsidRPr="596702C3">
        <w:rPr>
          <w:rFonts w:eastAsia="Calibri"/>
          <w:color w:val="000000" w:themeColor="text1"/>
          <w:lang w:val="en-US"/>
        </w:rPr>
        <w:t>or</w:t>
      </w:r>
      <w:r w:rsidRPr="596702C3">
        <w:rPr>
          <w:rFonts w:eastAsia="Calibri"/>
          <w:color w:val="000000" w:themeColor="text1"/>
          <w:lang w:val="en-US"/>
        </w:rPr>
        <w:t xml:space="preserve"> redesign</w:t>
      </w:r>
      <w:r w:rsidR="7C7D0558" w:rsidRPr="596702C3">
        <w:rPr>
          <w:rFonts w:eastAsia="Calibri"/>
          <w:color w:val="000000" w:themeColor="text1"/>
          <w:lang w:val="en-US"/>
        </w:rPr>
        <w:t xml:space="preserve">ed to </w:t>
      </w:r>
      <w:r w:rsidRPr="596702C3">
        <w:rPr>
          <w:rFonts w:eastAsia="Calibri"/>
          <w:color w:val="000000" w:themeColor="text1"/>
          <w:lang w:val="en-US"/>
        </w:rPr>
        <w:t>achieve reusability, durability, repairability and refurbishability</w:t>
      </w:r>
      <w:r w:rsidR="119B5E16" w:rsidRPr="596702C3">
        <w:rPr>
          <w:rFonts w:eastAsia="Calibri"/>
          <w:color w:val="000000" w:themeColor="text1"/>
          <w:lang w:val="en-US"/>
        </w:rPr>
        <w:t>;</w:t>
      </w:r>
      <w:r w:rsidRPr="596702C3">
        <w:rPr>
          <w:rFonts w:eastAsia="Calibri"/>
          <w:color w:val="000000" w:themeColor="text1"/>
          <w:lang w:val="en-US"/>
        </w:rPr>
        <w:t xml:space="preserve"> </w:t>
      </w:r>
    </w:p>
    <w:p w14:paraId="1C6799D5" w14:textId="3F539C11" w:rsidR="007E7A06" w:rsidRPr="00C049F6" w:rsidRDefault="10207222" w:rsidP="008F0735">
      <w:pPr>
        <w:pStyle w:val="ListParagraph"/>
        <w:numPr>
          <w:ilvl w:val="1"/>
          <w:numId w:val="41"/>
        </w:numPr>
        <w:tabs>
          <w:tab w:val="clear" w:pos="1247"/>
          <w:tab w:val="clear" w:pos="1814"/>
          <w:tab w:val="clear" w:pos="2381"/>
        </w:tabs>
        <w:ind w:left="720"/>
        <w:jc w:val="both"/>
        <w:rPr>
          <w:rFonts w:eastAsia="Calibri"/>
          <w:color w:val="000000" w:themeColor="text1"/>
          <w:lang w:val="en-US"/>
        </w:rPr>
      </w:pPr>
      <w:r w:rsidRPr="596702C3">
        <w:rPr>
          <w:rFonts w:eastAsia="Calibri"/>
          <w:color w:val="000000" w:themeColor="text1"/>
          <w:lang w:val="en-US"/>
        </w:rPr>
        <w:t>Disrupt or inhibit the circular economy on a large scale;</w:t>
      </w:r>
      <w:r w:rsidR="00901792">
        <w:rPr>
          <w:rFonts w:eastAsia="Calibri"/>
          <w:color w:val="000000" w:themeColor="text1"/>
          <w:lang w:val="en-US"/>
        </w:rPr>
        <w:t xml:space="preserve"> or</w:t>
      </w:r>
    </w:p>
    <w:p w14:paraId="3E58E3B9" w14:textId="77777777" w:rsidR="009C22C0" w:rsidRPr="00A16DDF" w:rsidRDefault="10207222" w:rsidP="008F0735">
      <w:pPr>
        <w:pStyle w:val="ListParagraph"/>
        <w:numPr>
          <w:ilvl w:val="1"/>
          <w:numId w:val="41"/>
        </w:numPr>
        <w:tabs>
          <w:tab w:val="clear" w:pos="1247"/>
          <w:tab w:val="clear" w:pos="1814"/>
          <w:tab w:val="clear" w:pos="2381"/>
        </w:tabs>
        <w:ind w:left="720"/>
        <w:jc w:val="both"/>
        <w:rPr>
          <w:rFonts w:eastAsia="Calibri"/>
          <w:color w:val="000000" w:themeColor="text1"/>
        </w:rPr>
      </w:pPr>
      <w:r w:rsidRPr="596702C3">
        <w:rPr>
          <w:rFonts w:eastAsia="Calibri"/>
          <w:color w:val="000000" w:themeColor="text1"/>
          <w:lang w:val="en-US"/>
        </w:rPr>
        <w:t>Contain</w:t>
      </w:r>
      <w:r w:rsidR="00134856">
        <w:rPr>
          <w:rFonts w:eastAsia="Calibri"/>
          <w:color w:val="000000" w:themeColor="text1"/>
          <w:lang w:val="en-US"/>
        </w:rPr>
        <w:t xml:space="preserve"> </w:t>
      </w:r>
      <w:r w:rsidRPr="596702C3">
        <w:rPr>
          <w:rFonts w:eastAsia="Calibri"/>
          <w:color w:val="000000" w:themeColor="text1"/>
          <w:lang w:val="en-US"/>
        </w:rPr>
        <w:t>intentionally added microplastics</w:t>
      </w:r>
      <w:r w:rsidR="1055120E" w:rsidRPr="596702C3">
        <w:rPr>
          <w:rFonts w:eastAsia="Calibri"/>
          <w:color w:val="000000" w:themeColor="text1"/>
          <w:lang w:val="en-US"/>
        </w:rPr>
        <w:t>.</w:t>
      </w:r>
    </w:p>
    <w:p w14:paraId="64B34301" w14:textId="77777777" w:rsidR="009C22C0" w:rsidRPr="009C22C0" w:rsidRDefault="009C22C0" w:rsidP="008A39DB">
      <w:pPr>
        <w:pStyle w:val="ListParagraph"/>
        <w:tabs>
          <w:tab w:val="clear" w:pos="1247"/>
          <w:tab w:val="clear" w:pos="1814"/>
          <w:tab w:val="clear" w:pos="2381"/>
        </w:tabs>
        <w:rPr>
          <w:rFonts w:eastAsia="Calibri"/>
          <w:color w:val="000000" w:themeColor="text1"/>
          <w:lang w:val="en-US"/>
        </w:rPr>
      </w:pPr>
    </w:p>
    <w:p w14:paraId="5CA42EF8" w14:textId="7C06566C" w:rsidR="005447AD" w:rsidRPr="009C22C0" w:rsidRDefault="23CB3704" w:rsidP="008F0735">
      <w:pPr>
        <w:pStyle w:val="ListParagraph"/>
        <w:numPr>
          <w:ilvl w:val="0"/>
          <w:numId w:val="41"/>
        </w:numPr>
        <w:tabs>
          <w:tab w:val="clear" w:pos="1247"/>
          <w:tab w:val="clear" w:pos="1814"/>
          <w:tab w:val="clear" w:pos="2381"/>
        </w:tabs>
        <w:rPr>
          <w:rFonts w:eastAsia="Calibri"/>
          <w:lang w:val="en-AU"/>
        </w:rPr>
      </w:pPr>
      <w:r w:rsidRPr="009C22C0">
        <w:rPr>
          <w:rFonts w:eastAsia="Calibri"/>
          <w:lang w:val="en-AU"/>
        </w:rPr>
        <w:t xml:space="preserve">Each Party shall endeavour to ensure availability of information on plastic products </w:t>
      </w:r>
      <w:r w:rsidR="031E61ED" w:rsidRPr="009C22C0">
        <w:rPr>
          <w:rFonts w:eastAsia="Calibri"/>
          <w:lang w:val="en-AU"/>
        </w:rPr>
        <w:t xml:space="preserve">which are </w:t>
      </w:r>
      <w:r w:rsidR="6E9C82EB" w:rsidRPr="009C22C0">
        <w:rPr>
          <w:rFonts w:eastAsia="Calibri"/>
          <w:lang w:val="en-AU"/>
        </w:rPr>
        <w:t>subject</w:t>
      </w:r>
      <w:r w:rsidR="5C7F1325" w:rsidRPr="009C22C0">
        <w:rPr>
          <w:rFonts w:eastAsia="Calibri"/>
          <w:lang w:val="en-AU"/>
        </w:rPr>
        <w:t xml:space="preserve"> to measures under paragraph 1 of this Article, </w:t>
      </w:r>
      <w:r w:rsidR="4D7477EE" w:rsidRPr="009C22C0">
        <w:rPr>
          <w:rFonts w:eastAsia="Calibri"/>
          <w:lang w:val="en-AU"/>
        </w:rPr>
        <w:t xml:space="preserve">on an online platform to be maintained by the </w:t>
      </w:r>
      <w:r w:rsidR="00790C8B">
        <w:rPr>
          <w:rFonts w:eastAsia="Calibri"/>
          <w:lang w:val="en-AU"/>
        </w:rPr>
        <w:t>s</w:t>
      </w:r>
      <w:r w:rsidR="4D7477EE" w:rsidRPr="009C22C0">
        <w:rPr>
          <w:rFonts w:eastAsia="Calibri"/>
          <w:lang w:val="en-AU"/>
        </w:rPr>
        <w:t>ecretariat.</w:t>
      </w:r>
    </w:p>
    <w:p w14:paraId="2CC259E3" w14:textId="77777777" w:rsidR="009C22C0" w:rsidRPr="009C22C0" w:rsidRDefault="009C22C0" w:rsidP="003560F5">
      <w:pPr>
        <w:pStyle w:val="ListParagraph"/>
        <w:tabs>
          <w:tab w:val="clear" w:pos="1247"/>
          <w:tab w:val="clear" w:pos="1814"/>
          <w:tab w:val="clear" w:pos="2381"/>
        </w:tabs>
        <w:ind w:left="360"/>
        <w:rPr>
          <w:rFonts w:eastAsia="Calibri"/>
          <w:lang w:val="en-AU"/>
        </w:rPr>
      </w:pPr>
    </w:p>
    <w:p w14:paraId="7137DDEF" w14:textId="77777777" w:rsidR="009C22C0" w:rsidRPr="003560F5" w:rsidRDefault="00DC4710" w:rsidP="008F0735">
      <w:pPr>
        <w:pStyle w:val="ListParagraph"/>
        <w:numPr>
          <w:ilvl w:val="0"/>
          <w:numId w:val="41"/>
        </w:numPr>
        <w:tabs>
          <w:tab w:val="clear" w:pos="1247"/>
          <w:tab w:val="clear" w:pos="1814"/>
          <w:tab w:val="clear" w:pos="2381"/>
        </w:tabs>
        <w:rPr>
          <w:rFonts w:eastAsia="Calibri"/>
          <w:lang w:val="en-AU"/>
        </w:rPr>
      </w:pPr>
      <w:r w:rsidRPr="009C22C0">
        <w:rPr>
          <w:rFonts w:eastAsia="Calibri"/>
          <w:lang w:val="en-AU"/>
        </w:rPr>
        <w:t>A</w:t>
      </w:r>
      <w:r w:rsidR="00EF2C76" w:rsidRPr="009C22C0">
        <w:rPr>
          <w:rFonts w:eastAsia="Calibri"/>
          <w:lang w:val="en-AU"/>
        </w:rPr>
        <w:t>ny</w:t>
      </w:r>
      <w:r w:rsidRPr="009C22C0">
        <w:rPr>
          <w:rFonts w:eastAsia="Calibri"/>
          <w:lang w:val="en-AU"/>
        </w:rPr>
        <w:t xml:space="preserve"> </w:t>
      </w:r>
      <w:r w:rsidR="00EF2C76" w:rsidRPr="009C22C0">
        <w:rPr>
          <w:rFonts w:eastAsia="Calibri"/>
          <w:lang w:val="en-AU"/>
        </w:rPr>
        <w:t>P</w:t>
      </w:r>
      <w:r w:rsidRPr="009C22C0">
        <w:rPr>
          <w:rFonts w:eastAsia="Calibri"/>
          <w:lang w:val="en-AU"/>
        </w:rPr>
        <w:t>arty may submit to the Conference of the Parties</w:t>
      </w:r>
      <w:r w:rsidR="008A7149" w:rsidRPr="009C22C0">
        <w:rPr>
          <w:rFonts w:eastAsia="Calibri"/>
          <w:lang w:val="en-AU"/>
        </w:rPr>
        <w:t xml:space="preserve"> a proposal for introducing measures </w:t>
      </w:r>
      <w:r w:rsidR="005D4AF8" w:rsidRPr="009C22C0">
        <w:rPr>
          <w:rFonts w:eastAsia="Calibri"/>
          <w:lang w:val="en-AU"/>
        </w:rPr>
        <w:t>under</w:t>
      </w:r>
      <w:r w:rsidR="005D4AF8" w:rsidRPr="005447AD">
        <w:rPr>
          <w:rFonts w:eastAsia="Calibri"/>
          <w:color w:val="000000" w:themeColor="text1"/>
          <w:lang w:val="en-US"/>
        </w:rPr>
        <w:t xml:space="preserve"> the Convention </w:t>
      </w:r>
      <w:r w:rsidR="008A7149" w:rsidRPr="005447AD">
        <w:rPr>
          <w:rFonts w:eastAsia="Calibri"/>
          <w:color w:val="000000" w:themeColor="text1"/>
          <w:lang w:val="en-US"/>
        </w:rPr>
        <w:t xml:space="preserve">with respect to a </w:t>
      </w:r>
      <w:r w:rsidR="005D4AF8" w:rsidRPr="005447AD">
        <w:rPr>
          <w:rFonts w:eastAsia="Calibri"/>
          <w:color w:val="000000" w:themeColor="text1"/>
          <w:lang w:val="en-US"/>
        </w:rPr>
        <w:t xml:space="preserve">plastic </w:t>
      </w:r>
      <w:r w:rsidRPr="005447AD">
        <w:rPr>
          <w:rFonts w:eastAsia="Calibri"/>
          <w:color w:val="000000" w:themeColor="text1"/>
          <w:lang w:val="en-US"/>
        </w:rPr>
        <w:t>product</w:t>
      </w:r>
      <w:r w:rsidR="008A7149" w:rsidRPr="005447AD">
        <w:rPr>
          <w:rFonts w:eastAsia="Calibri"/>
          <w:color w:val="000000" w:themeColor="text1"/>
          <w:lang w:val="en-US"/>
        </w:rPr>
        <w:t xml:space="preserve"> or products</w:t>
      </w:r>
      <w:r w:rsidRPr="005447AD">
        <w:rPr>
          <w:rFonts w:eastAsia="Calibri"/>
          <w:color w:val="000000" w:themeColor="text1"/>
          <w:lang w:val="en-US"/>
        </w:rPr>
        <w:t xml:space="preserve">. The proposal shall include information on: </w:t>
      </w:r>
    </w:p>
    <w:p w14:paraId="074A1589" w14:textId="77777777" w:rsidR="009C22C0" w:rsidRPr="009C22C0" w:rsidRDefault="009C22C0" w:rsidP="008A39DB">
      <w:pPr>
        <w:pStyle w:val="ListParagraph"/>
        <w:ind w:left="0"/>
        <w:rPr>
          <w:rFonts w:eastAsia="Calibri"/>
          <w:color w:val="000000" w:themeColor="text1"/>
          <w:lang w:val="en-US"/>
        </w:rPr>
      </w:pPr>
    </w:p>
    <w:p w14:paraId="26BA6E81" w14:textId="1A2E5FF4" w:rsidR="00D53647" w:rsidRPr="00D53647" w:rsidRDefault="00DC4710" w:rsidP="008F0735">
      <w:pPr>
        <w:pStyle w:val="ListParagraph"/>
        <w:numPr>
          <w:ilvl w:val="1"/>
          <w:numId w:val="41"/>
        </w:numPr>
        <w:tabs>
          <w:tab w:val="clear" w:pos="1247"/>
          <w:tab w:val="clear" w:pos="1814"/>
          <w:tab w:val="clear" w:pos="2381"/>
        </w:tabs>
        <w:ind w:left="720"/>
        <w:jc w:val="both"/>
        <w:rPr>
          <w:color w:val="000000" w:themeColor="text1"/>
        </w:rPr>
      </w:pPr>
      <w:r w:rsidRPr="009C22C0">
        <w:rPr>
          <w:rFonts w:eastAsia="Calibri"/>
          <w:color w:val="000000" w:themeColor="text1"/>
          <w:lang w:val="en-US"/>
        </w:rPr>
        <w:t xml:space="preserve">use, release and </w:t>
      </w:r>
      <w:r w:rsidR="00681C93" w:rsidRPr="009C22C0">
        <w:rPr>
          <w:rFonts w:eastAsia="Calibri"/>
          <w:color w:val="000000" w:themeColor="text1"/>
          <w:lang w:val="en-US"/>
        </w:rPr>
        <w:t>lea</w:t>
      </w:r>
      <w:r w:rsidR="005C20B3" w:rsidRPr="009C22C0">
        <w:rPr>
          <w:rFonts w:eastAsia="Calibri"/>
          <w:color w:val="000000" w:themeColor="text1"/>
          <w:lang w:val="en-US"/>
        </w:rPr>
        <w:t>kages</w:t>
      </w:r>
      <w:r w:rsidRPr="009C22C0">
        <w:rPr>
          <w:rFonts w:eastAsia="Calibri"/>
          <w:color w:val="000000" w:themeColor="text1"/>
          <w:lang w:val="en-US"/>
        </w:rPr>
        <w:t>, recycling, and waste disposal of the plastic product</w:t>
      </w:r>
      <w:r w:rsidR="005C20B3" w:rsidRPr="009C22C0">
        <w:rPr>
          <w:rFonts w:eastAsia="Calibri"/>
          <w:color w:val="000000" w:themeColor="text1"/>
          <w:lang w:val="en-US"/>
        </w:rPr>
        <w:t xml:space="preserve"> or products;</w:t>
      </w:r>
      <w:r w:rsidRPr="009C22C0">
        <w:rPr>
          <w:rFonts w:eastAsia="Calibri"/>
          <w:color w:val="000000" w:themeColor="text1"/>
          <w:lang w:val="en-US"/>
        </w:rPr>
        <w:t xml:space="preserve"> </w:t>
      </w:r>
    </w:p>
    <w:p w14:paraId="66B09669" w14:textId="77777777" w:rsidR="00D53647" w:rsidRPr="00D53647" w:rsidRDefault="00DC4710" w:rsidP="008F0735">
      <w:pPr>
        <w:pStyle w:val="ListParagraph"/>
        <w:numPr>
          <w:ilvl w:val="1"/>
          <w:numId w:val="41"/>
        </w:numPr>
        <w:tabs>
          <w:tab w:val="clear" w:pos="1247"/>
          <w:tab w:val="clear" w:pos="1814"/>
          <w:tab w:val="clear" w:pos="2381"/>
        </w:tabs>
        <w:ind w:left="720"/>
        <w:jc w:val="both"/>
        <w:rPr>
          <w:color w:val="000000" w:themeColor="text1"/>
        </w:rPr>
      </w:pPr>
      <w:r w:rsidRPr="00D53647">
        <w:rPr>
          <w:rFonts w:eastAsia="Calibri"/>
          <w:color w:val="000000" w:themeColor="text1"/>
          <w:lang w:val="en-US"/>
        </w:rPr>
        <w:t xml:space="preserve">the risks posed by the plastic product </w:t>
      </w:r>
      <w:r w:rsidR="00681C93" w:rsidRPr="00D53647">
        <w:rPr>
          <w:rFonts w:eastAsia="Calibri"/>
          <w:color w:val="000000" w:themeColor="text1"/>
          <w:lang w:val="en-US"/>
        </w:rPr>
        <w:t xml:space="preserve">or products </w:t>
      </w:r>
      <w:r w:rsidRPr="00D53647">
        <w:rPr>
          <w:rFonts w:eastAsia="Calibri"/>
          <w:color w:val="000000" w:themeColor="text1"/>
          <w:lang w:val="en-US"/>
        </w:rPr>
        <w:t xml:space="preserve">to ecosystems and human health; </w:t>
      </w:r>
    </w:p>
    <w:p w14:paraId="7A99D369" w14:textId="77777777" w:rsidR="00D53647" w:rsidRPr="00D53647" w:rsidRDefault="00DC4710" w:rsidP="008F0735">
      <w:pPr>
        <w:pStyle w:val="ListParagraph"/>
        <w:numPr>
          <w:ilvl w:val="1"/>
          <w:numId w:val="41"/>
        </w:numPr>
        <w:tabs>
          <w:tab w:val="clear" w:pos="1247"/>
          <w:tab w:val="clear" w:pos="1814"/>
          <w:tab w:val="clear" w:pos="2381"/>
        </w:tabs>
        <w:ind w:left="720"/>
        <w:jc w:val="both"/>
        <w:rPr>
          <w:color w:val="000000" w:themeColor="text1"/>
        </w:rPr>
      </w:pPr>
      <w:r w:rsidRPr="00D53647">
        <w:rPr>
          <w:rFonts w:eastAsia="Calibri"/>
          <w:color w:val="000000" w:themeColor="text1"/>
          <w:lang w:val="en-US"/>
        </w:rPr>
        <w:t>the control measures implemented by the Party on the plastic product</w:t>
      </w:r>
      <w:r w:rsidR="00681C93" w:rsidRPr="00D53647">
        <w:rPr>
          <w:rFonts w:eastAsia="Calibri"/>
          <w:color w:val="000000" w:themeColor="text1"/>
          <w:lang w:val="en-US"/>
        </w:rPr>
        <w:t xml:space="preserve"> or products</w:t>
      </w:r>
      <w:r w:rsidRPr="00D53647">
        <w:rPr>
          <w:rFonts w:eastAsia="Calibri"/>
          <w:color w:val="000000" w:themeColor="text1"/>
          <w:lang w:val="en-US"/>
        </w:rPr>
        <w:t xml:space="preserve">; </w:t>
      </w:r>
    </w:p>
    <w:p w14:paraId="5F4F8DC1" w14:textId="77777777" w:rsidR="00D53647" w:rsidRPr="00D53647" w:rsidRDefault="009D3B41" w:rsidP="008F0735">
      <w:pPr>
        <w:pStyle w:val="ListParagraph"/>
        <w:numPr>
          <w:ilvl w:val="1"/>
          <w:numId w:val="41"/>
        </w:numPr>
        <w:tabs>
          <w:tab w:val="clear" w:pos="1247"/>
          <w:tab w:val="clear" w:pos="1814"/>
          <w:tab w:val="clear" w:pos="2381"/>
        </w:tabs>
        <w:ind w:left="720"/>
        <w:jc w:val="both"/>
        <w:rPr>
          <w:color w:val="000000" w:themeColor="text1"/>
        </w:rPr>
      </w:pPr>
      <w:r w:rsidRPr="00D53647">
        <w:rPr>
          <w:rFonts w:eastAsia="Calibri"/>
          <w:color w:val="000000" w:themeColor="text1"/>
          <w:lang w:val="en-US"/>
        </w:rPr>
        <w:t>availability of economically and socially feasible</w:t>
      </w:r>
      <w:r w:rsidR="00DC4710" w:rsidRPr="00D53647">
        <w:rPr>
          <w:rFonts w:eastAsia="Calibri"/>
          <w:color w:val="000000" w:themeColor="text1"/>
          <w:lang w:val="en-US"/>
        </w:rPr>
        <w:t xml:space="preserve"> substitutes and alternatives for the plastic product</w:t>
      </w:r>
      <w:r w:rsidR="00681C93" w:rsidRPr="00D53647">
        <w:rPr>
          <w:rFonts w:eastAsia="Calibri"/>
          <w:color w:val="000000" w:themeColor="text1"/>
          <w:lang w:val="en-US"/>
        </w:rPr>
        <w:t xml:space="preserve"> or products</w:t>
      </w:r>
      <w:r w:rsidR="00DC4710" w:rsidRPr="00D53647">
        <w:rPr>
          <w:rFonts w:eastAsia="Calibri"/>
          <w:color w:val="000000" w:themeColor="text1"/>
          <w:lang w:val="en-US"/>
        </w:rPr>
        <w:t xml:space="preserve">; and </w:t>
      </w:r>
    </w:p>
    <w:p w14:paraId="3BEB3001" w14:textId="5F0BB5EF" w:rsidR="00DC4710" w:rsidRPr="00D53647" w:rsidRDefault="00DC4710" w:rsidP="008F0735">
      <w:pPr>
        <w:pStyle w:val="ListParagraph"/>
        <w:numPr>
          <w:ilvl w:val="1"/>
          <w:numId w:val="41"/>
        </w:numPr>
        <w:tabs>
          <w:tab w:val="clear" w:pos="1247"/>
          <w:tab w:val="clear" w:pos="1814"/>
          <w:tab w:val="clear" w:pos="2381"/>
        </w:tabs>
        <w:ind w:left="720"/>
        <w:jc w:val="both"/>
        <w:rPr>
          <w:color w:val="000000" w:themeColor="text1"/>
        </w:rPr>
      </w:pPr>
      <w:r w:rsidRPr="00D53647">
        <w:rPr>
          <w:rFonts w:eastAsia="Calibri"/>
          <w:color w:val="000000" w:themeColor="text1"/>
          <w:lang w:val="en-US"/>
        </w:rPr>
        <w:t xml:space="preserve">other </w:t>
      </w:r>
      <w:r w:rsidR="00536301" w:rsidRPr="00D53647">
        <w:rPr>
          <w:rFonts w:eastAsia="Calibri"/>
          <w:color w:val="000000" w:themeColor="text1"/>
          <w:lang w:val="en-US"/>
        </w:rPr>
        <w:t>information for</w:t>
      </w:r>
      <w:r w:rsidRPr="00D53647">
        <w:rPr>
          <w:rFonts w:eastAsia="Calibri"/>
          <w:color w:val="000000" w:themeColor="text1"/>
          <w:lang w:val="en-US"/>
        </w:rPr>
        <w:t xml:space="preserve"> supporting the necessity </w:t>
      </w:r>
      <w:r w:rsidR="00536301" w:rsidRPr="00D53647">
        <w:rPr>
          <w:rFonts w:eastAsia="Calibri"/>
          <w:color w:val="000000" w:themeColor="text1"/>
          <w:lang w:val="en-US"/>
        </w:rPr>
        <w:t>of measures under the Convention</w:t>
      </w:r>
      <w:r w:rsidRPr="00D53647">
        <w:rPr>
          <w:rFonts w:eastAsia="Calibri"/>
          <w:color w:val="000000" w:themeColor="text1"/>
          <w:lang w:val="en-US"/>
        </w:rPr>
        <w:t>.</w:t>
      </w:r>
    </w:p>
    <w:p w14:paraId="61E77A2E" w14:textId="77777777" w:rsidR="00DC4710" w:rsidRPr="009D1222" w:rsidRDefault="00DC4710" w:rsidP="008A39DB">
      <w:pPr>
        <w:pStyle w:val="NormalNonumber"/>
        <w:ind w:left="0"/>
        <w:rPr>
          <w:rFonts w:eastAsia="Calibri"/>
          <w:color w:val="000000" w:themeColor="text1"/>
          <w:lang w:val="en-US"/>
        </w:rPr>
      </w:pPr>
    </w:p>
    <w:p w14:paraId="315AE267" w14:textId="2E82E42F" w:rsidR="00DC4710" w:rsidRPr="009D1222" w:rsidRDefault="00790C8B" w:rsidP="008A39DB">
      <w:pPr>
        <w:tabs>
          <w:tab w:val="clear" w:pos="1247"/>
          <w:tab w:val="clear" w:pos="1814"/>
          <w:tab w:val="clear" w:pos="2381"/>
          <w:tab w:val="clear" w:pos="2948"/>
          <w:tab w:val="clear" w:pos="3515"/>
        </w:tabs>
        <w:spacing w:after="160" w:line="259" w:lineRule="auto"/>
        <w:rPr>
          <w:rFonts w:eastAsia="Calibri"/>
          <w:color w:val="000000" w:themeColor="text1"/>
          <w:lang w:val="en-US"/>
        </w:rPr>
      </w:pPr>
      <w:r>
        <w:rPr>
          <w:rFonts w:eastAsia="Calibri"/>
          <w:color w:val="000000" w:themeColor="text1"/>
          <w:lang w:val="en-US"/>
        </w:rPr>
        <w:t>4</w:t>
      </w:r>
      <w:r w:rsidR="00DC4710" w:rsidRPr="009D1222">
        <w:rPr>
          <w:rFonts w:eastAsia="Calibri"/>
          <w:color w:val="000000" w:themeColor="text1"/>
          <w:lang w:val="en-US"/>
        </w:rPr>
        <w:t>. The Conference of the Parties shall consider the proposal</w:t>
      </w:r>
      <w:r>
        <w:rPr>
          <w:rFonts w:eastAsia="Calibri"/>
          <w:color w:val="000000" w:themeColor="text1"/>
          <w:lang w:val="en-US"/>
        </w:rPr>
        <w:t>s</w:t>
      </w:r>
      <w:r w:rsidR="00AE78C2">
        <w:rPr>
          <w:rFonts w:eastAsia="Calibri"/>
          <w:color w:val="000000" w:themeColor="text1"/>
          <w:lang w:val="en-US"/>
        </w:rPr>
        <w:t xml:space="preserve"> submitted in accordance with </w:t>
      </w:r>
      <w:r w:rsidR="007B5C46">
        <w:rPr>
          <w:rFonts w:eastAsia="Calibri"/>
          <w:color w:val="000000" w:themeColor="text1"/>
          <w:lang w:val="en-US"/>
        </w:rPr>
        <w:t>paragraph 3</w:t>
      </w:r>
      <w:r w:rsidR="00AE78C2">
        <w:rPr>
          <w:rFonts w:eastAsia="Calibri"/>
          <w:color w:val="000000" w:themeColor="text1"/>
          <w:lang w:val="en-US"/>
        </w:rPr>
        <w:t xml:space="preserve"> of this Article</w:t>
      </w:r>
      <w:r w:rsidR="00DC4710" w:rsidRPr="009D1222">
        <w:rPr>
          <w:rFonts w:eastAsia="Calibri"/>
          <w:color w:val="000000" w:themeColor="text1"/>
          <w:lang w:val="en-US"/>
        </w:rPr>
        <w:t xml:space="preserve">, taking into account scientific and other advice as appropriate, and decide on </w:t>
      </w:r>
      <w:r w:rsidR="00A94AB5">
        <w:rPr>
          <w:rFonts w:eastAsia="Calibri"/>
          <w:color w:val="000000" w:themeColor="text1"/>
          <w:lang w:val="en-US"/>
        </w:rPr>
        <w:t xml:space="preserve">any measures under the Convention with respect to </w:t>
      </w:r>
      <w:r w:rsidR="00DC4710" w:rsidRPr="009D1222">
        <w:rPr>
          <w:rFonts w:eastAsia="Calibri"/>
          <w:color w:val="000000" w:themeColor="text1"/>
          <w:lang w:val="en-US"/>
        </w:rPr>
        <w:t>the plastic product</w:t>
      </w:r>
      <w:r w:rsidR="00A94AB5">
        <w:rPr>
          <w:rFonts w:eastAsia="Calibri"/>
          <w:color w:val="000000" w:themeColor="text1"/>
          <w:lang w:val="en-US"/>
        </w:rPr>
        <w:t xml:space="preserve"> or products concerned</w:t>
      </w:r>
      <w:r w:rsidR="00DC4710" w:rsidRPr="009D1222">
        <w:rPr>
          <w:rFonts w:eastAsia="Calibri"/>
          <w:color w:val="000000" w:themeColor="text1"/>
          <w:lang w:val="en-US"/>
        </w:rPr>
        <w:t xml:space="preserve">. </w:t>
      </w:r>
    </w:p>
    <w:p w14:paraId="776E0C43" w14:textId="0DD1D893" w:rsidR="00DC4710" w:rsidRPr="009D1222" w:rsidRDefault="007F0E29" w:rsidP="007F0E29">
      <w:pPr>
        <w:tabs>
          <w:tab w:val="clear" w:pos="1247"/>
          <w:tab w:val="clear" w:pos="1814"/>
          <w:tab w:val="clear" w:pos="2381"/>
          <w:tab w:val="clear" w:pos="2948"/>
          <w:tab w:val="clear" w:pos="3515"/>
        </w:tabs>
        <w:spacing w:after="160" w:line="259" w:lineRule="auto"/>
        <w:rPr>
          <w:rFonts w:eastAsia="Calibri"/>
          <w:color w:val="000000" w:themeColor="text1"/>
          <w:lang w:val="en-US"/>
        </w:rPr>
      </w:pPr>
      <w:r>
        <w:rPr>
          <w:rFonts w:eastAsia="Calibri"/>
          <w:color w:val="000000" w:themeColor="text1"/>
          <w:lang w:val="en-US"/>
        </w:rPr>
        <w:t>6</w:t>
      </w:r>
      <w:r w:rsidR="00DC4710" w:rsidRPr="009D1222">
        <w:rPr>
          <w:rFonts w:eastAsia="Calibri"/>
          <w:color w:val="000000" w:themeColor="text1"/>
          <w:lang w:val="en-US"/>
        </w:rPr>
        <w:t>. The Conference of the Parties may develop guidance to assist Parties in the implementation of the measures to be taken to implement this Article</w:t>
      </w:r>
      <w:r w:rsidR="00D41DCA">
        <w:rPr>
          <w:rFonts w:eastAsia="Calibri"/>
          <w:color w:val="000000" w:themeColor="text1"/>
          <w:lang w:val="en-US"/>
        </w:rPr>
        <w:t>.</w:t>
      </w:r>
    </w:p>
    <w:p w14:paraId="5040D630" w14:textId="59DFE00F" w:rsidR="61125BC8" w:rsidRPr="009D1222" w:rsidRDefault="007F0E29" w:rsidP="008A39DB">
      <w:pPr>
        <w:pStyle w:val="NormalNonumber"/>
        <w:ind w:left="0"/>
        <w:rPr>
          <w:rFonts w:eastAsia="Calibri"/>
          <w:color w:val="000000" w:themeColor="text1"/>
          <w:lang w:val="en-US"/>
        </w:rPr>
      </w:pPr>
      <w:r>
        <w:rPr>
          <w:rFonts w:eastAsia="Calibri"/>
          <w:color w:val="000000" w:themeColor="text1"/>
          <w:lang w:val="en-US"/>
        </w:rPr>
        <w:t>7</w:t>
      </w:r>
      <w:r w:rsidR="00DC4710" w:rsidRPr="009D1222">
        <w:rPr>
          <w:rFonts w:eastAsia="Calibri"/>
          <w:color w:val="000000" w:themeColor="text1"/>
          <w:lang w:val="en-US"/>
        </w:rPr>
        <w:t xml:space="preserve">. </w:t>
      </w:r>
      <w:r w:rsidR="005A3D89" w:rsidRPr="009D1222">
        <w:rPr>
          <w:rFonts w:eastAsia="Calibri"/>
          <w:color w:val="000000" w:themeColor="text1"/>
          <w:lang w:val="en-US"/>
        </w:rPr>
        <w:t>E</w:t>
      </w:r>
      <w:r w:rsidR="61125BC8" w:rsidRPr="009D1222">
        <w:rPr>
          <w:rFonts w:eastAsia="Calibri"/>
          <w:color w:val="000000" w:themeColor="text1"/>
          <w:lang w:val="en-US"/>
        </w:rPr>
        <w:t xml:space="preserve">ach Party shall report </w:t>
      </w:r>
      <w:r w:rsidR="497D418F" w:rsidRPr="009D1222">
        <w:rPr>
          <w:rFonts w:eastAsia="Calibri"/>
          <w:color w:val="000000" w:themeColor="text1"/>
          <w:lang w:val="en-US"/>
        </w:rPr>
        <w:t>in</w:t>
      </w:r>
      <w:r w:rsidR="61125BC8" w:rsidRPr="009D1222">
        <w:rPr>
          <w:rFonts w:eastAsia="Calibri"/>
          <w:color w:val="000000" w:themeColor="text1"/>
          <w:lang w:val="en-US"/>
        </w:rPr>
        <w:t xml:space="preserve"> </w:t>
      </w:r>
      <w:r w:rsidR="497D418F" w:rsidRPr="009D1222">
        <w:rPr>
          <w:rFonts w:eastAsia="Calibri"/>
          <w:color w:val="000000" w:themeColor="text1"/>
          <w:lang w:val="en-US"/>
        </w:rPr>
        <w:t>accordance with Article 1</w:t>
      </w:r>
      <w:r w:rsidR="52F56B9B" w:rsidRPr="009D1222">
        <w:rPr>
          <w:rFonts w:eastAsia="Calibri"/>
          <w:color w:val="000000" w:themeColor="text1"/>
          <w:lang w:val="en-US"/>
        </w:rPr>
        <w:t>4</w:t>
      </w:r>
      <w:r w:rsidR="497D418F" w:rsidRPr="009D1222">
        <w:rPr>
          <w:rFonts w:eastAsia="Calibri"/>
          <w:color w:val="000000" w:themeColor="text1"/>
          <w:lang w:val="en-US"/>
        </w:rPr>
        <w:t xml:space="preserve"> o</w:t>
      </w:r>
      <w:r w:rsidR="5C1A2562" w:rsidRPr="009D1222">
        <w:rPr>
          <w:rFonts w:eastAsia="Calibri"/>
          <w:color w:val="000000" w:themeColor="text1"/>
          <w:lang w:val="en-US"/>
        </w:rPr>
        <w:t xml:space="preserve">n </w:t>
      </w:r>
      <w:r w:rsidR="61125BC8" w:rsidRPr="009D1222">
        <w:rPr>
          <w:rFonts w:eastAsia="Calibri"/>
          <w:color w:val="000000" w:themeColor="text1"/>
          <w:lang w:val="en-US"/>
        </w:rPr>
        <w:t xml:space="preserve">measures taken </w:t>
      </w:r>
      <w:r w:rsidR="00DB2891" w:rsidRPr="009D1222">
        <w:rPr>
          <w:rFonts w:eastAsia="Calibri"/>
          <w:color w:val="000000" w:themeColor="text1"/>
          <w:lang w:val="en-US"/>
        </w:rPr>
        <w:t>to implement this Article</w:t>
      </w:r>
      <w:r w:rsidR="67AA8FB4" w:rsidRPr="009D1222">
        <w:rPr>
          <w:rFonts w:eastAsia="Calibri"/>
          <w:color w:val="000000" w:themeColor="text1"/>
          <w:lang w:val="en-US"/>
        </w:rPr>
        <w:t>.</w:t>
      </w:r>
    </w:p>
    <w:p w14:paraId="44CFB119" w14:textId="3B47D470" w:rsidR="00DC4710" w:rsidRPr="009D1222" w:rsidRDefault="00DC4710" w:rsidP="008A39DB">
      <w:pPr>
        <w:pStyle w:val="NormalNonumber"/>
        <w:ind w:left="0"/>
        <w:rPr>
          <w:rFonts w:eastAsia="Calibri"/>
          <w:color w:val="000000" w:themeColor="text1"/>
          <w:lang w:val="en-US"/>
        </w:rPr>
      </w:pPr>
    </w:p>
    <w:p w14:paraId="0BC01347" w14:textId="57DC8326" w:rsidR="00141A16" w:rsidRPr="00655B96" w:rsidRDefault="007E7A06"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rFonts w:eastAsia="Calibri"/>
          <w:color w:val="000000" w:themeColor="text1"/>
        </w:rPr>
      </w:pPr>
      <w:r>
        <w:t>ARTICLE</w:t>
      </w:r>
      <w:r w:rsidRPr="170FBA41">
        <w:rPr>
          <w:rFonts w:eastAsia="Calibri"/>
          <w:color w:val="000000" w:themeColor="text1"/>
        </w:rPr>
        <w:t xml:space="preserve"> </w:t>
      </w:r>
      <w:r w:rsidR="717E449E" w:rsidRPr="170FBA41">
        <w:rPr>
          <w:rFonts w:eastAsia="Calibri"/>
          <w:color w:val="000000" w:themeColor="text1"/>
        </w:rPr>
        <w:t>5</w:t>
      </w:r>
    </w:p>
    <w:p w14:paraId="28A09C3F" w14:textId="40611BCC" w:rsidR="00D96E96" w:rsidRPr="00B467B1" w:rsidRDefault="007E7A06"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655B96">
        <w:rPr>
          <w:rFonts w:eastAsia="Calibri"/>
          <w:color w:val="000000" w:themeColor="text1"/>
        </w:rPr>
        <w:t xml:space="preserve">PLASTIC </w:t>
      </w:r>
      <w:r w:rsidRPr="00B467B1">
        <w:t>PRODUCT</w:t>
      </w:r>
      <w:r w:rsidRPr="00655B96">
        <w:rPr>
          <w:rFonts w:eastAsia="Calibri"/>
          <w:color w:val="000000" w:themeColor="text1"/>
        </w:rPr>
        <w:t xml:space="preserve"> DESIGN</w:t>
      </w:r>
    </w:p>
    <w:p w14:paraId="67BC6F9D" w14:textId="77777777" w:rsidR="000E5755" w:rsidRDefault="00E36468" w:rsidP="008F0735">
      <w:pPr>
        <w:pStyle w:val="NormalNonumber"/>
        <w:numPr>
          <w:ilvl w:val="3"/>
          <w:numId w:val="15"/>
        </w:numPr>
        <w:tabs>
          <w:tab w:val="clear" w:pos="1247"/>
          <w:tab w:val="clear" w:pos="1871"/>
          <w:tab w:val="clear" w:pos="2495"/>
          <w:tab w:val="clear" w:pos="3119"/>
          <w:tab w:val="clear" w:pos="3742"/>
          <w:tab w:val="clear" w:pos="4366"/>
          <w:tab w:val="clear" w:pos="4990"/>
        </w:tabs>
        <w:ind w:left="0" w:firstLine="0"/>
        <w:rPr>
          <w:lang w:val="en-AU"/>
        </w:rPr>
      </w:pPr>
      <w:r w:rsidRPr="00ED3266">
        <w:rPr>
          <w:lang w:val="en-AU"/>
        </w:rPr>
        <w:t>Each Party</w:t>
      </w:r>
      <w:r w:rsidR="00E022DA">
        <w:rPr>
          <w:lang w:val="en-AU"/>
        </w:rPr>
        <w:t xml:space="preserve"> [shall][</w:t>
      </w:r>
      <w:r w:rsidR="00025B4C" w:rsidRPr="00025B4C">
        <w:rPr>
          <w:bCs/>
          <w:lang w:val="en-AU"/>
        </w:rPr>
        <w:t>should</w:t>
      </w:r>
      <w:r w:rsidR="00E022DA">
        <w:rPr>
          <w:bCs/>
          <w:lang w:val="en-AU"/>
        </w:rPr>
        <w:t>]</w:t>
      </w:r>
      <w:r w:rsidR="000E5755" w:rsidRPr="12F8EFAD">
        <w:rPr>
          <w:lang w:val="en-AU"/>
        </w:rPr>
        <w:t>,</w:t>
      </w:r>
      <w:r w:rsidR="000E5755" w:rsidRPr="000E5755">
        <w:rPr>
          <w:lang w:val="en-AU"/>
        </w:rPr>
        <w:t xml:space="preserve"> </w:t>
      </w:r>
      <w:r w:rsidRPr="000E5755">
        <w:rPr>
          <w:lang w:val="en-AU"/>
        </w:rPr>
        <w:t>taking into account its national circumstances and capabilities</w:t>
      </w:r>
      <w:r w:rsidR="000E5755" w:rsidRPr="000E5755">
        <w:rPr>
          <w:lang w:val="en-AU"/>
        </w:rPr>
        <w:t>,</w:t>
      </w:r>
      <w:r w:rsidRPr="000E5755">
        <w:rPr>
          <w:lang w:val="en-AU"/>
        </w:rPr>
        <w:t xml:space="preserve"> </w:t>
      </w:r>
      <w:r w:rsidRPr="00ED3266">
        <w:rPr>
          <w:lang w:val="en-AU"/>
        </w:rPr>
        <w:t xml:space="preserve">take appropriate measures </w:t>
      </w:r>
      <w:r w:rsidR="000E5755" w:rsidRPr="000E5755">
        <w:rPr>
          <w:lang w:val="en-AU"/>
        </w:rPr>
        <w:t>to:</w:t>
      </w:r>
    </w:p>
    <w:p w14:paraId="2DE433C9" w14:textId="6FF709E1" w:rsidR="00D86442" w:rsidRDefault="00892B06" w:rsidP="00D86442">
      <w:pPr>
        <w:pStyle w:val="ListParagraph"/>
        <w:numPr>
          <w:ilvl w:val="0"/>
          <w:numId w:val="42"/>
        </w:numPr>
        <w:tabs>
          <w:tab w:val="clear" w:pos="1247"/>
          <w:tab w:val="clear" w:pos="1814"/>
          <w:tab w:val="clear" w:pos="2381"/>
        </w:tabs>
        <w:jc w:val="both"/>
        <w:rPr>
          <w:rFonts w:eastAsia="Calibri"/>
          <w:color w:val="000000" w:themeColor="text1"/>
          <w:lang w:val="en-US"/>
        </w:rPr>
      </w:pPr>
      <w:r w:rsidRPr="00D86442">
        <w:rPr>
          <w:rFonts w:eastAsia="Calibri"/>
          <w:color w:val="000000" w:themeColor="text1"/>
          <w:lang w:val="en-US"/>
        </w:rPr>
        <w:t>improve plastic product design, in pursuit of circularity, including but not limited to resource efficiency and circular economy approaches, in order to:</w:t>
      </w:r>
    </w:p>
    <w:p w14:paraId="0BDEB1D4" w14:textId="15BF7C33" w:rsidR="00D86442" w:rsidRDefault="3AE732DA" w:rsidP="00D86442">
      <w:pPr>
        <w:pStyle w:val="ListParagraph"/>
        <w:numPr>
          <w:ilvl w:val="0"/>
          <w:numId w:val="42"/>
        </w:numPr>
        <w:tabs>
          <w:tab w:val="clear" w:pos="1247"/>
          <w:tab w:val="clear" w:pos="1814"/>
          <w:tab w:val="clear" w:pos="2381"/>
        </w:tabs>
        <w:jc w:val="both"/>
        <w:rPr>
          <w:rFonts w:eastAsia="Calibri"/>
          <w:color w:val="000000" w:themeColor="text1"/>
        </w:rPr>
      </w:pPr>
      <w:r w:rsidRPr="00D86442">
        <w:rPr>
          <w:rFonts w:eastAsia="Calibri"/>
          <w:color w:val="000000" w:themeColor="text1"/>
        </w:rPr>
        <w:t xml:space="preserve">enhance </w:t>
      </w:r>
      <w:r w:rsidR="1F3E4587" w:rsidRPr="00D86442">
        <w:rPr>
          <w:rFonts w:eastAsia="Calibri"/>
          <w:color w:val="000000" w:themeColor="text1"/>
        </w:rPr>
        <w:t xml:space="preserve">the safety, durability, reusability, refillability, repairability and recyclability of plastic products;  </w:t>
      </w:r>
    </w:p>
    <w:p w14:paraId="3D49A79F" w14:textId="4D3FD7C1" w:rsidR="00D86442" w:rsidRDefault="67C01B66" w:rsidP="00D86442">
      <w:pPr>
        <w:pStyle w:val="ListParagraph"/>
        <w:numPr>
          <w:ilvl w:val="0"/>
          <w:numId w:val="42"/>
        </w:numPr>
        <w:tabs>
          <w:tab w:val="clear" w:pos="1247"/>
          <w:tab w:val="clear" w:pos="1814"/>
          <w:tab w:val="clear" w:pos="2381"/>
        </w:tabs>
        <w:jc w:val="both"/>
        <w:rPr>
          <w:rFonts w:eastAsia="Calibri"/>
          <w:color w:val="000000" w:themeColor="text1"/>
          <w:lang w:val="en-US"/>
        </w:rPr>
      </w:pPr>
      <w:r w:rsidRPr="00D86442">
        <w:rPr>
          <w:rFonts w:eastAsia="Calibri"/>
          <w:color w:val="000000" w:themeColor="text1"/>
          <w:lang w:val="en-US"/>
        </w:rPr>
        <w:t>m</w:t>
      </w:r>
      <w:r w:rsidR="1F3E4587" w:rsidRPr="00D86442">
        <w:rPr>
          <w:rFonts w:eastAsia="Calibri"/>
          <w:color w:val="000000" w:themeColor="text1"/>
          <w:lang w:val="en-US"/>
        </w:rPr>
        <w:t xml:space="preserve">inimize releases </w:t>
      </w:r>
      <w:r w:rsidR="29B5EDB6" w:rsidRPr="00D86442">
        <w:rPr>
          <w:rFonts w:eastAsia="Calibri"/>
          <w:color w:val="000000" w:themeColor="text1"/>
          <w:lang w:val="en-US"/>
        </w:rPr>
        <w:t xml:space="preserve">and leakages </w:t>
      </w:r>
      <w:r w:rsidR="1F3E4587" w:rsidRPr="00D86442">
        <w:rPr>
          <w:rFonts w:eastAsia="Calibri"/>
          <w:color w:val="000000" w:themeColor="text1"/>
          <w:lang w:val="en-US"/>
        </w:rPr>
        <w:t>of plastic waste and plastic products to the environment, including microplastics</w:t>
      </w:r>
      <w:r w:rsidR="0337AAC9" w:rsidRPr="00D86442">
        <w:rPr>
          <w:rFonts w:eastAsia="Calibri"/>
          <w:color w:val="000000" w:themeColor="text1"/>
          <w:lang w:val="en-US"/>
        </w:rPr>
        <w:t>;</w:t>
      </w:r>
      <w:r w:rsidR="1F3E4587" w:rsidRPr="00D86442">
        <w:rPr>
          <w:rFonts w:eastAsia="Calibri"/>
          <w:color w:val="000000" w:themeColor="text1"/>
          <w:lang w:val="en-US"/>
        </w:rPr>
        <w:t xml:space="preserve"> </w:t>
      </w:r>
    </w:p>
    <w:p w14:paraId="3E2DA18A" w14:textId="77777777" w:rsidR="001F616E" w:rsidRDefault="231C5B9B" w:rsidP="001F616E">
      <w:pPr>
        <w:pStyle w:val="ListParagraph"/>
        <w:numPr>
          <w:ilvl w:val="0"/>
          <w:numId w:val="42"/>
        </w:numPr>
        <w:tabs>
          <w:tab w:val="clear" w:pos="1247"/>
          <w:tab w:val="clear" w:pos="1814"/>
          <w:tab w:val="clear" w:pos="2381"/>
        </w:tabs>
        <w:jc w:val="both"/>
        <w:rPr>
          <w:rFonts w:eastAsia="Calibri"/>
          <w:color w:val="000000" w:themeColor="text1"/>
          <w:lang w:val="en-US"/>
        </w:rPr>
      </w:pPr>
      <w:r w:rsidRPr="00D86442">
        <w:rPr>
          <w:rFonts w:eastAsia="Calibri"/>
          <w:color w:val="000000" w:themeColor="text1"/>
          <w:lang w:val="en-US"/>
        </w:rPr>
        <w:t>improve the availability of relevant information on materials and additives in plastic products to promote safety, circularity and environmentally safe management of plastic waste;</w:t>
      </w:r>
    </w:p>
    <w:p w14:paraId="4E3E369C" w14:textId="1F814B2C" w:rsidR="00D576E6" w:rsidRPr="00EA2124" w:rsidRDefault="78348B4D" w:rsidP="001F616E">
      <w:pPr>
        <w:pStyle w:val="ListParagraph"/>
        <w:numPr>
          <w:ilvl w:val="0"/>
          <w:numId w:val="42"/>
        </w:numPr>
        <w:tabs>
          <w:tab w:val="clear" w:pos="1247"/>
          <w:tab w:val="clear" w:pos="1814"/>
          <w:tab w:val="clear" w:pos="2381"/>
        </w:tabs>
        <w:jc w:val="both"/>
        <w:rPr>
          <w:rFonts w:eastAsia="Calibri"/>
          <w:color w:val="000000" w:themeColor="text1"/>
          <w:lang w:val="en-US"/>
        </w:rPr>
      </w:pPr>
      <w:r w:rsidRPr="001F616E">
        <w:rPr>
          <w:rFonts w:eastAsia="Calibri"/>
          <w:color w:val="000000" w:themeColor="text1"/>
          <w:lang w:val="en-US"/>
        </w:rPr>
        <w:t>Foster</w:t>
      </w:r>
      <w:r w:rsidRPr="001F616E">
        <w:rPr>
          <w:color w:val="000000" w:themeColor="text1"/>
          <w:lang w:val="en-AU"/>
        </w:rPr>
        <w:t xml:space="preserve"> research, innovation, development in plastic product design and use of alternatives and no</w:t>
      </w:r>
      <w:r w:rsidR="00923858" w:rsidRPr="001F616E">
        <w:rPr>
          <w:color w:val="000000" w:themeColor="text1"/>
          <w:lang w:val="en-AU"/>
        </w:rPr>
        <w:t xml:space="preserve">n </w:t>
      </w:r>
      <w:r w:rsidRPr="001F616E">
        <w:rPr>
          <w:color w:val="000000" w:themeColor="text1"/>
          <w:lang w:val="en-AU"/>
        </w:rPr>
        <w:t>plastic substitutes, where appropriate, including products, technologies and services in pursuit of circularity, including but not limited to resource efficiency and circular economy approaches.</w:t>
      </w:r>
    </w:p>
    <w:p w14:paraId="4A7F95C3" w14:textId="77777777" w:rsidR="00EA2124" w:rsidRPr="001F616E" w:rsidRDefault="00EA2124" w:rsidP="00EA2124">
      <w:pPr>
        <w:pStyle w:val="ListParagraph"/>
        <w:tabs>
          <w:tab w:val="clear" w:pos="1247"/>
          <w:tab w:val="clear" w:pos="1814"/>
          <w:tab w:val="clear" w:pos="2381"/>
        </w:tabs>
        <w:jc w:val="both"/>
        <w:rPr>
          <w:rFonts w:eastAsia="Calibri"/>
          <w:color w:val="000000" w:themeColor="text1"/>
          <w:lang w:val="en-US"/>
        </w:rPr>
      </w:pPr>
    </w:p>
    <w:p w14:paraId="1D6940B9" w14:textId="50452F10" w:rsidR="00E36468" w:rsidRPr="00D576E6" w:rsidRDefault="00E36468" w:rsidP="00D576E6">
      <w:pPr>
        <w:pStyle w:val="ListParagraph"/>
        <w:numPr>
          <w:ilvl w:val="0"/>
          <w:numId w:val="39"/>
        </w:numPr>
        <w:tabs>
          <w:tab w:val="clear" w:pos="1247"/>
          <w:tab w:val="clear" w:pos="1814"/>
          <w:tab w:val="clear" w:pos="2381"/>
          <w:tab w:val="clear" w:pos="2948"/>
          <w:tab w:val="clear" w:pos="3515"/>
          <w:tab w:val="left" w:pos="624"/>
        </w:tabs>
        <w:spacing w:after="120"/>
        <w:rPr>
          <w:lang w:val="en-AU"/>
        </w:rPr>
      </w:pPr>
      <w:r w:rsidRPr="00D576E6">
        <w:rPr>
          <w:color w:val="000000" w:themeColor="text1"/>
          <w:lang w:val="en-AU"/>
        </w:rPr>
        <w:t xml:space="preserve">The Conference of the Parties </w:t>
      </w:r>
      <w:r w:rsidR="45A0C1E7" w:rsidRPr="00D576E6">
        <w:rPr>
          <w:color w:val="000000" w:themeColor="text1"/>
          <w:lang w:val="en-AU"/>
        </w:rPr>
        <w:t xml:space="preserve">shall </w:t>
      </w:r>
      <w:r w:rsidRPr="00D576E6">
        <w:rPr>
          <w:color w:val="000000" w:themeColor="text1"/>
          <w:lang w:val="en-AU"/>
        </w:rPr>
        <w:t xml:space="preserve">establish a process and schedule of work </w:t>
      </w:r>
      <w:r w:rsidR="45A0C1E7" w:rsidRPr="00D576E6">
        <w:rPr>
          <w:color w:val="000000" w:themeColor="text1"/>
          <w:lang w:val="en-AU"/>
        </w:rPr>
        <w:t>for the development of guidance or guidelines, as appropriate, to assist Parties in their implementation of this Article. The Conference of the Parties shall adopt and review</w:t>
      </w:r>
      <w:r w:rsidR="00E03305" w:rsidRPr="00D576E6">
        <w:rPr>
          <w:color w:val="000000" w:themeColor="text1"/>
          <w:lang w:val="en-AU"/>
        </w:rPr>
        <w:t xml:space="preserve"> such guidance</w:t>
      </w:r>
      <w:r w:rsidR="45A0C1E7" w:rsidRPr="00D576E6">
        <w:rPr>
          <w:color w:val="000000" w:themeColor="text1"/>
          <w:lang w:val="en-AU"/>
        </w:rPr>
        <w:t xml:space="preserve"> and update</w:t>
      </w:r>
      <w:r w:rsidR="00E03305" w:rsidRPr="00D576E6">
        <w:rPr>
          <w:color w:val="000000" w:themeColor="text1"/>
          <w:lang w:val="en-AU"/>
        </w:rPr>
        <w:t xml:space="preserve"> it</w:t>
      </w:r>
      <w:r w:rsidR="45A0C1E7" w:rsidRPr="00D576E6">
        <w:rPr>
          <w:color w:val="000000" w:themeColor="text1"/>
          <w:lang w:val="en-AU"/>
        </w:rPr>
        <w:t xml:space="preserve">, as appropriate, at regular timeframes. </w:t>
      </w:r>
      <w:r w:rsidR="45A0C1E7" w:rsidRPr="00D576E6">
        <w:rPr>
          <w:lang w:val="en-AU"/>
        </w:rPr>
        <w:t xml:space="preserve"> </w:t>
      </w:r>
    </w:p>
    <w:p w14:paraId="00770421" w14:textId="5EC6A4D6" w:rsidR="7C2B3D29" w:rsidRDefault="6B48EF58" w:rsidP="00D576E6">
      <w:pPr>
        <w:pStyle w:val="NormalNonumber"/>
        <w:numPr>
          <w:ilvl w:val="0"/>
          <w:numId w:val="39"/>
        </w:numPr>
        <w:tabs>
          <w:tab w:val="clear" w:pos="1247"/>
          <w:tab w:val="clear" w:pos="1871"/>
          <w:tab w:val="clear" w:pos="2495"/>
          <w:tab w:val="clear" w:pos="3119"/>
          <w:tab w:val="clear" w:pos="3742"/>
          <w:tab w:val="clear" w:pos="4366"/>
          <w:tab w:val="clear" w:pos="4990"/>
        </w:tabs>
        <w:rPr>
          <w:lang w:val="en-AU"/>
        </w:rPr>
      </w:pPr>
      <w:r w:rsidRPr="7FD1B048">
        <w:rPr>
          <w:color w:val="000000" w:themeColor="text1"/>
          <w:lang w:val="en-AU"/>
        </w:rPr>
        <w:t>In implementing paragraph 1 of this Article, Parties should take into account relevant international standards and guidelines</w:t>
      </w:r>
      <w:r w:rsidR="0433DBD7" w:rsidRPr="31E60B8E">
        <w:rPr>
          <w:color w:val="000000" w:themeColor="text1"/>
          <w:lang w:val="en-AU"/>
        </w:rPr>
        <w:t>, w</w:t>
      </w:r>
      <w:r w:rsidRPr="31E60B8E">
        <w:rPr>
          <w:color w:val="000000" w:themeColor="text1"/>
          <w:lang w:val="en-AU"/>
        </w:rPr>
        <w:t>here</w:t>
      </w:r>
      <w:r w:rsidRPr="7FD1B048">
        <w:rPr>
          <w:color w:val="000000" w:themeColor="text1"/>
          <w:lang w:val="en-AU"/>
        </w:rPr>
        <w:t xml:space="preserve"> appropriate.</w:t>
      </w:r>
    </w:p>
    <w:p w14:paraId="6F6BFAE1" w14:textId="69E052DF" w:rsidR="00D22CFC" w:rsidRPr="00D22CFC" w:rsidRDefault="74A5C779" w:rsidP="008A39DB">
      <w:pPr>
        <w:pStyle w:val="Normalnumber"/>
        <w:ind w:left="1"/>
      </w:pPr>
      <w:r w:rsidRPr="170FBA41">
        <w:rPr>
          <w:lang w:val="en-AU"/>
        </w:rPr>
        <w:t>4</w:t>
      </w:r>
      <w:r w:rsidR="00A95C26" w:rsidRPr="170FBA41">
        <w:rPr>
          <w:lang w:val="en-AU"/>
        </w:rPr>
        <w:t>.</w:t>
      </w:r>
      <w:r>
        <w:tab/>
      </w:r>
      <w:r w:rsidR="6AB6BEC5" w:rsidRPr="170FBA41">
        <w:rPr>
          <w:lang w:val="en-AU"/>
        </w:rPr>
        <w:t>E</w:t>
      </w:r>
      <w:r w:rsidR="12457BE9" w:rsidRPr="170FBA41">
        <w:rPr>
          <w:lang w:val="en-AU"/>
        </w:rPr>
        <w:t>ach</w:t>
      </w:r>
      <w:r w:rsidR="00A95C26" w:rsidRPr="170FBA41">
        <w:rPr>
          <w:lang w:val="en-AU"/>
        </w:rPr>
        <w:t xml:space="preserve"> Party shall report in accordance with Article </w:t>
      </w:r>
      <w:r w:rsidR="12457BE9" w:rsidRPr="170FBA41">
        <w:rPr>
          <w:lang w:val="en-AU"/>
        </w:rPr>
        <w:t>1</w:t>
      </w:r>
      <w:r w:rsidR="66E0390B" w:rsidRPr="170FBA41">
        <w:rPr>
          <w:lang w:val="en-AU"/>
        </w:rPr>
        <w:t>4</w:t>
      </w:r>
      <w:r w:rsidR="56AA3DA2" w:rsidRPr="170FBA41">
        <w:rPr>
          <w:lang w:val="en-AU"/>
        </w:rPr>
        <w:t xml:space="preserve"> </w:t>
      </w:r>
      <w:r w:rsidR="12457BE9" w:rsidRPr="170FBA41">
        <w:rPr>
          <w:lang w:val="en-AU"/>
        </w:rPr>
        <w:t>on measures taken</w:t>
      </w:r>
      <w:r w:rsidR="48E064D4" w:rsidRPr="170FBA41">
        <w:rPr>
          <w:lang w:val="en-AU"/>
        </w:rPr>
        <w:t xml:space="preserve"> to implement paragraph 1 of this Article</w:t>
      </w:r>
      <w:r w:rsidR="12457BE9" w:rsidRPr="170FBA41">
        <w:rPr>
          <w:lang w:val="en-AU"/>
        </w:rPr>
        <w:t>.</w:t>
      </w:r>
      <w:r w:rsidR="00A95C26" w:rsidRPr="170FBA41">
        <w:rPr>
          <w:lang w:val="en-AU"/>
        </w:rPr>
        <w:t xml:space="preserve"> </w:t>
      </w:r>
    </w:p>
    <w:p w14:paraId="5B15E005" w14:textId="2C269ACE" w:rsidR="00062504" w:rsidRPr="00FF21B8" w:rsidRDefault="00062504"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 xml:space="preserve">ARTICLE </w:t>
      </w:r>
      <w:r w:rsidR="0730AE2C">
        <w:t>6</w:t>
      </w:r>
    </w:p>
    <w:p w14:paraId="3E36F541" w14:textId="1E99DC49" w:rsidR="004818ED" w:rsidRPr="004818ED" w:rsidRDefault="00062504"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Cs/>
        </w:rPr>
      </w:pPr>
      <w:r w:rsidRPr="00655B96">
        <w:rPr>
          <w:bCs/>
        </w:rPr>
        <w:t>RELEASES AND LEAKAGES</w:t>
      </w:r>
    </w:p>
    <w:p w14:paraId="63444847" w14:textId="264F9ED8" w:rsidR="001110CD" w:rsidRPr="001110CD" w:rsidRDefault="6A4E99B7" w:rsidP="008A39DB">
      <w:pPr>
        <w:pStyle w:val="Normalnumber"/>
        <w:ind w:left="1"/>
      </w:pPr>
      <w:r>
        <w:t>1</w:t>
      </w:r>
      <w:r w:rsidR="001110CD">
        <w:tab/>
      </w:r>
      <w:r w:rsidR="001110CD" w:rsidRPr="001110CD">
        <w:t xml:space="preserve">Each Party </w:t>
      </w:r>
      <w:r w:rsidR="002E34D0">
        <w:t>shall endeavour</w:t>
      </w:r>
      <w:r w:rsidR="00B879C8">
        <w:t xml:space="preserve">, </w:t>
      </w:r>
      <w:r w:rsidR="001110CD" w:rsidRPr="001110CD">
        <w:t xml:space="preserve">taking into account its national circumstances and capabilities, </w:t>
      </w:r>
      <w:r w:rsidR="00B879C8">
        <w:t xml:space="preserve">to </w:t>
      </w:r>
      <w:r w:rsidR="001110CD" w:rsidRPr="001110CD">
        <w:t>take measures to assess, prevent, reduce and, where possible, eliminate releases and leakages of plastics, where such releases and leakages contribute to plastic pollution, into the environment.</w:t>
      </w:r>
      <w:r w:rsidR="001110CD">
        <w:t> </w:t>
      </w:r>
    </w:p>
    <w:p w14:paraId="02C914F7" w14:textId="7052990A" w:rsidR="001110CD" w:rsidRPr="001955AF" w:rsidRDefault="6F6D8C6D" w:rsidP="008A39DB">
      <w:pPr>
        <w:pStyle w:val="Normalnumber"/>
        <w:ind w:left="1"/>
        <w:rPr>
          <w:rFonts w:asciiTheme="majorBidi" w:hAnsiTheme="majorBidi" w:cstheme="majorBidi"/>
        </w:rPr>
      </w:pPr>
      <w:r w:rsidRPr="001955AF">
        <w:rPr>
          <w:rFonts w:asciiTheme="majorBidi" w:eastAsiaTheme="minorEastAsia" w:hAnsiTheme="majorBidi" w:cstheme="majorBidi"/>
        </w:rPr>
        <w:t>2.</w:t>
      </w:r>
      <w:r w:rsidR="001110CD" w:rsidRPr="001955AF">
        <w:rPr>
          <w:rFonts w:asciiTheme="majorBidi" w:hAnsiTheme="majorBidi" w:cstheme="majorBidi"/>
        </w:rPr>
        <w:tab/>
      </w:r>
      <w:r w:rsidR="001110CD" w:rsidRPr="001955AF">
        <w:rPr>
          <w:rFonts w:asciiTheme="majorBidi" w:eastAsiaTheme="minorEastAsia" w:hAnsiTheme="majorBidi" w:cstheme="majorBidi"/>
        </w:rPr>
        <w:t>Parties should, as appropriate, cooperate in undertaking research to advance the prevention of releases and leakages of plastics into the environment. </w:t>
      </w:r>
    </w:p>
    <w:p w14:paraId="530AA98C" w14:textId="77777777" w:rsidR="00FB78A7" w:rsidRPr="00FB78A7" w:rsidRDefault="00FB78A7"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lang w:val="en-US"/>
        </w:rPr>
      </w:pPr>
    </w:p>
    <w:p w14:paraId="2C56D56F" w14:textId="0392593E" w:rsidR="007C0B07" w:rsidRPr="004473A1" w:rsidRDefault="007C0B07"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lang w:val="en-US"/>
        </w:rPr>
      </w:pPr>
      <w:r w:rsidRPr="170FBA41">
        <w:rPr>
          <w:lang w:val="en-US"/>
        </w:rPr>
        <w:t xml:space="preserve">ARTICLE </w:t>
      </w:r>
      <w:r w:rsidR="03401358" w:rsidRPr="170FBA41">
        <w:rPr>
          <w:lang w:val="en-US"/>
        </w:rPr>
        <w:t>7</w:t>
      </w:r>
    </w:p>
    <w:p w14:paraId="4D69443D" w14:textId="1282C436" w:rsidR="00FB0A8C" w:rsidRPr="00712CE4" w:rsidRDefault="00062504"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lang w:val="en-US"/>
        </w:rPr>
      </w:pPr>
      <w:r w:rsidRPr="004473A1">
        <w:rPr>
          <w:lang w:val="en-US"/>
        </w:rPr>
        <w:t>PLASTIC WASTE MANAGEMENT</w:t>
      </w:r>
    </w:p>
    <w:p w14:paraId="16969521" w14:textId="5E311103" w:rsidR="001C51EA" w:rsidRDefault="00FB0A8C" w:rsidP="008F0735">
      <w:pPr>
        <w:pStyle w:val="Normalnumber"/>
        <w:numPr>
          <w:ilvl w:val="0"/>
          <w:numId w:val="38"/>
        </w:numPr>
        <w:tabs>
          <w:tab w:val="clear" w:pos="624"/>
          <w:tab w:val="num" w:pos="-623"/>
        </w:tabs>
        <w:ind w:left="1"/>
      </w:pPr>
      <w:r w:rsidRPr="00AB27C1">
        <w:t xml:space="preserve">Each Party </w:t>
      </w:r>
      <w:r w:rsidR="00106F1F">
        <w:t>sh</w:t>
      </w:r>
      <w:r w:rsidR="6A4F5E28">
        <w:t xml:space="preserve">all </w:t>
      </w:r>
      <w:r>
        <w:t>take</w:t>
      </w:r>
      <w:r w:rsidRPr="00AB27C1">
        <w:t xml:space="preserve"> measures to ensure that plastic waste is managed in an environmentally sound manner</w:t>
      </w:r>
      <w:r w:rsidRPr="00FB0A8C">
        <w:t>,</w:t>
      </w:r>
      <w:r w:rsidRPr="00AB27C1">
        <w:t xml:space="preserve"> taking into account </w:t>
      </w:r>
      <w:r w:rsidR="00BB2B20">
        <w:t>relevant</w:t>
      </w:r>
      <w:r w:rsidRPr="00AB27C1">
        <w:t xml:space="preserve"> guidelines</w:t>
      </w:r>
      <w:r w:rsidRPr="00FB0A8C">
        <w:t xml:space="preserve"> on the environmentally sound management of plastic waste </w:t>
      </w:r>
      <w:r w:rsidRPr="00AB27C1">
        <w:t>developed under the Basel Convention on the Control of Transboundary Movements of Hazardous Wastes and Their Disposal.</w:t>
      </w:r>
    </w:p>
    <w:p w14:paraId="7C41B558" w14:textId="048861CB" w:rsidR="00FD0D6A" w:rsidRPr="00FD0D6A" w:rsidRDefault="00A712D1" w:rsidP="00FD0D6A">
      <w:pPr>
        <w:pStyle w:val="Normalnumber"/>
        <w:numPr>
          <w:ilvl w:val="0"/>
          <w:numId w:val="38"/>
        </w:numPr>
        <w:tabs>
          <w:tab w:val="clear" w:pos="624"/>
          <w:tab w:val="num" w:pos="-623"/>
        </w:tabs>
        <w:ind w:left="1"/>
      </w:pPr>
      <w:r w:rsidRPr="00A712D1">
        <w:t xml:space="preserve">In circumstances where the Basel Convention on the Control of Transboundary Movements of Hazardous Wastes and Their Disposal does not apply, a Party shall take measures to allow transboundary movement of plastic waste only after taking into account relevant international rules, standards, guidelines and any guidance referred to in paragraph </w:t>
      </w:r>
      <w:r w:rsidR="00D14F1F">
        <w:t>4</w:t>
      </w:r>
      <w:r w:rsidRPr="00A712D1">
        <w:t xml:space="preserve"> of this Article.  </w:t>
      </w:r>
    </w:p>
    <w:p w14:paraId="3681A2EB" w14:textId="7D96B2D1" w:rsidR="00FB0A8C" w:rsidRPr="00FB0A8C" w:rsidRDefault="00FB0A8C" w:rsidP="008F0735">
      <w:pPr>
        <w:pStyle w:val="Normalnumber"/>
        <w:numPr>
          <w:ilvl w:val="0"/>
          <w:numId w:val="38"/>
        </w:numPr>
        <w:tabs>
          <w:tab w:val="clear" w:pos="624"/>
          <w:tab w:val="num" w:pos="-623"/>
        </w:tabs>
        <w:ind w:left="1"/>
      </w:pPr>
      <w:r w:rsidRPr="00FB0A8C">
        <w:t xml:space="preserve">Each Party </w:t>
      </w:r>
      <w:r w:rsidR="00B23C61">
        <w:t>sh</w:t>
      </w:r>
      <w:r w:rsidR="70D760DA">
        <w:t xml:space="preserve">ould </w:t>
      </w:r>
      <w:r>
        <w:t>take</w:t>
      </w:r>
      <w:r w:rsidRPr="00FB0A8C">
        <w:t xml:space="preserve"> measures to promote, within its national jurisdiction, the development of extended producer responsibility approaches</w:t>
      </w:r>
      <w:r w:rsidR="00B4472F">
        <w:t xml:space="preserve"> and product circularity</w:t>
      </w:r>
      <w:r w:rsidRPr="00FB0A8C">
        <w:t xml:space="preserve">, and, as appropriate, other economic instruments serving the same purpose, taking into account the different roles of relevant stakeholders. </w:t>
      </w:r>
    </w:p>
    <w:p w14:paraId="79B9D2C2" w14:textId="300CE4F1" w:rsidR="008A6A98" w:rsidRPr="00A95C26" w:rsidRDefault="00FB0A8C" w:rsidP="008F0735">
      <w:pPr>
        <w:pStyle w:val="Normalnumber"/>
        <w:numPr>
          <w:ilvl w:val="0"/>
          <w:numId w:val="38"/>
        </w:numPr>
        <w:tabs>
          <w:tab w:val="clear" w:pos="624"/>
          <w:tab w:val="num" w:pos="-623"/>
        </w:tabs>
        <w:ind w:left="1"/>
      </w:pPr>
      <w:r w:rsidRPr="00FB0A8C">
        <w:t xml:space="preserve">The Conference of the Parties, to support the implementation of this </w:t>
      </w:r>
      <w:r w:rsidR="009474B6">
        <w:t>A</w:t>
      </w:r>
      <w:r w:rsidRPr="00FB0A8C">
        <w:t>rticle, may establish programmes of work and develop guidance, including to improve implementation of this Article.</w:t>
      </w:r>
    </w:p>
    <w:p w14:paraId="510F4828" w14:textId="6F748EC5" w:rsidR="002242C6" w:rsidRPr="004473A1" w:rsidRDefault="00062504"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lang w:val="en-US"/>
        </w:rPr>
      </w:pPr>
      <w:r w:rsidRPr="170FBA41">
        <w:rPr>
          <w:lang w:val="en-US"/>
        </w:rPr>
        <w:t xml:space="preserve">ARTICLE </w:t>
      </w:r>
      <w:r w:rsidR="65057307" w:rsidRPr="170FBA41">
        <w:rPr>
          <w:lang w:val="en-US"/>
        </w:rPr>
        <w:t>8</w:t>
      </w:r>
    </w:p>
    <w:p w14:paraId="125CB016" w14:textId="446CF91A" w:rsidR="00952459" w:rsidRPr="00952459" w:rsidRDefault="00062504"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655B96">
        <w:rPr>
          <w:bCs/>
        </w:rPr>
        <w:t>EXISTING</w:t>
      </w:r>
      <w:r w:rsidR="007C0B07">
        <w:rPr>
          <w:bCs/>
        </w:rPr>
        <w:t xml:space="preserve"> </w:t>
      </w:r>
      <w:r w:rsidRPr="00655B96">
        <w:rPr>
          <w:bCs/>
        </w:rPr>
        <w:t>AND</w:t>
      </w:r>
      <w:r w:rsidR="007C0B07">
        <w:rPr>
          <w:bCs/>
        </w:rPr>
        <w:t xml:space="preserve"> </w:t>
      </w:r>
      <w:r w:rsidRPr="00655B96">
        <w:rPr>
          <w:bCs/>
        </w:rPr>
        <w:t>LEGACY PLASTIC POLLUTION</w:t>
      </w:r>
    </w:p>
    <w:p w14:paraId="1FC36085" w14:textId="057B9C8B" w:rsidR="00952459" w:rsidRPr="00617E24" w:rsidRDefault="00952459" w:rsidP="008F0735">
      <w:pPr>
        <w:pStyle w:val="Normalnumber"/>
        <w:numPr>
          <w:ilvl w:val="0"/>
          <w:numId w:val="37"/>
        </w:numPr>
        <w:ind w:left="361"/>
      </w:pPr>
      <w:r>
        <w:t>Each Party should:</w:t>
      </w:r>
    </w:p>
    <w:p w14:paraId="2F0CA7FC" w14:textId="55EEE25A" w:rsidR="00952459" w:rsidRDefault="5ED66A2E" w:rsidP="008A39DB">
      <w:pPr>
        <w:pStyle w:val="Normalnumber"/>
        <w:ind w:left="625"/>
      </w:pPr>
      <w:r>
        <w:t>(a)</w:t>
      </w:r>
      <w:r w:rsidR="69742998">
        <w:t xml:space="preserve"> </w:t>
      </w:r>
      <w:r w:rsidR="00952459">
        <w:t xml:space="preserve">Take measures to identify and evaluate </w:t>
      </w:r>
      <w:r w:rsidR="3CF9E5E7">
        <w:t xml:space="preserve">the </w:t>
      </w:r>
      <w:r w:rsidR="00952459">
        <w:t>locations or accumulation zones most significantly affected by existing and legacy plastic pollution within its national jurisdiction; </w:t>
      </w:r>
    </w:p>
    <w:p w14:paraId="13953834" w14:textId="540E96FC" w:rsidR="00952459" w:rsidRDefault="7D92A835" w:rsidP="008A39DB">
      <w:pPr>
        <w:pStyle w:val="Normalnumber"/>
        <w:ind w:left="625"/>
      </w:pPr>
      <w:r>
        <w:t xml:space="preserve">(b) </w:t>
      </w:r>
      <w:r w:rsidR="00952459">
        <w:t xml:space="preserve">Cooperate, as appropriate, with other Parties, relevant international or regional organizations or other stakeholders to identify and evaluate </w:t>
      </w:r>
      <w:r w:rsidR="7E1D6478">
        <w:t xml:space="preserve">the </w:t>
      </w:r>
      <w:r w:rsidR="00952459">
        <w:t xml:space="preserve">locations or accumulation zones most significantly affected by existing and legacy plastic pollution in areas beyond national jurisdiction; </w:t>
      </w:r>
    </w:p>
    <w:p w14:paraId="44C3C66B" w14:textId="4DE7D2F2" w:rsidR="00952459" w:rsidRDefault="7E076FBC" w:rsidP="008A39DB">
      <w:pPr>
        <w:pStyle w:val="Normalnumber"/>
        <w:ind w:left="625"/>
      </w:pPr>
      <w:r>
        <w:t xml:space="preserve">(c) </w:t>
      </w:r>
      <w:r w:rsidR="00291D7A">
        <w:t>T</w:t>
      </w:r>
      <w:r w:rsidR="00952459" w:rsidRPr="00617E24">
        <w:t>ake appropriate remediation measures, with respect to existing and legacy plastic pollution in such identified affected locations or accumulation zones, subject to and in accordance with any guidance developed under paragraph 2</w:t>
      </w:r>
      <w:r w:rsidR="00D31F15">
        <w:t xml:space="preserve"> of this Article</w:t>
      </w:r>
      <w:r w:rsidR="00952459" w:rsidRPr="00617E24">
        <w:t>. </w:t>
      </w:r>
    </w:p>
    <w:p w14:paraId="11596629" w14:textId="022DC2CA" w:rsidR="00062504" w:rsidRPr="000834C3" w:rsidRDefault="17377F07" w:rsidP="008A39DB">
      <w:pPr>
        <w:pStyle w:val="Normalnumber"/>
        <w:ind w:left="1"/>
      </w:pPr>
      <w:r>
        <w:t>2.</w:t>
      </w:r>
      <w:r w:rsidR="00952459">
        <w:tab/>
      </w:r>
      <w:r w:rsidR="00952459" w:rsidRPr="00617E24">
        <w:t xml:space="preserve">The Conference of the Parties may adopt guidance and establish a </w:t>
      </w:r>
      <w:r w:rsidR="003C41C7">
        <w:t xml:space="preserve">relevant </w:t>
      </w:r>
      <w:r w:rsidR="00952459" w:rsidRPr="00617E24">
        <w:t>mechanism</w:t>
      </w:r>
      <w:r w:rsidR="00952459">
        <w:t xml:space="preserve"> </w:t>
      </w:r>
      <w:r w:rsidR="00952459" w:rsidRPr="00617E24">
        <w:t xml:space="preserve">to facilitate the implementation of this </w:t>
      </w:r>
      <w:r w:rsidR="00D31F15">
        <w:t>A</w:t>
      </w:r>
      <w:r w:rsidR="00952459" w:rsidRPr="00617E24">
        <w:t>rticle. </w:t>
      </w:r>
    </w:p>
    <w:p w14:paraId="2E5191F7" w14:textId="15FC0FBA" w:rsidR="001F24D1" w:rsidRPr="00FF33F0" w:rsidRDefault="001F24D1"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lang w:val="en-US"/>
        </w:rPr>
      </w:pPr>
      <w:r w:rsidRPr="170FBA41">
        <w:rPr>
          <w:lang w:val="en-US"/>
        </w:rPr>
        <w:t xml:space="preserve">ARTICLE </w:t>
      </w:r>
      <w:r w:rsidR="5FECB47C" w:rsidRPr="170FBA41">
        <w:rPr>
          <w:lang w:val="en-US"/>
        </w:rPr>
        <w:t>9</w:t>
      </w:r>
    </w:p>
    <w:p w14:paraId="2374B721" w14:textId="69CA87E1" w:rsidR="001F24D1" w:rsidRPr="002242C6" w:rsidRDefault="001F24D1"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Cs/>
        </w:rPr>
      </w:pPr>
      <w:r>
        <w:rPr>
          <w:bCs/>
        </w:rPr>
        <w:t>JUST TRANSITION</w:t>
      </w:r>
      <w:r w:rsidR="00DE3F19">
        <w:rPr>
          <w:bCs/>
        </w:rPr>
        <w:t xml:space="preserve"> </w:t>
      </w:r>
    </w:p>
    <w:p w14:paraId="5408C075" w14:textId="6D6E93CB" w:rsidR="00D73265" w:rsidRPr="00D73265" w:rsidRDefault="00D73265" w:rsidP="008F0735">
      <w:pPr>
        <w:pStyle w:val="Normalnumber"/>
        <w:numPr>
          <w:ilvl w:val="0"/>
          <w:numId w:val="36"/>
        </w:numPr>
        <w:tabs>
          <w:tab w:val="clear" w:pos="624"/>
          <w:tab w:val="num" w:pos="-623"/>
        </w:tabs>
        <w:ind w:left="1"/>
      </w:pPr>
      <w:r w:rsidRPr="00D73265">
        <w:t>In implementing this Convention, each Party should, as appropriate</w:t>
      </w:r>
      <w:r w:rsidR="00EC13F2">
        <w:t xml:space="preserve"> and taking into account national circumstances and capabilities</w:t>
      </w:r>
      <w:r w:rsidRPr="00D73265">
        <w:t>, promote and facilitate a just transition, in particular for those disproportionately impacted, with a view to promoting decent work, opportunities and livelihoods and enhancing social protection. </w:t>
      </w:r>
    </w:p>
    <w:p w14:paraId="6F1B9FC0" w14:textId="0ABB10D3" w:rsidR="00517AED" w:rsidRDefault="00D73265" w:rsidP="008F0735">
      <w:pPr>
        <w:pStyle w:val="Normalnumber"/>
        <w:numPr>
          <w:ilvl w:val="0"/>
          <w:numId w:val="36"/>
        </w:numPr>
        <w:tabs>
          <w:tab w:val="clear" w:pos="624"/>
          <w:tab w:val="num" w:pos="-623"/>
        </w:tabs>
        <w:ind w:left="1"/>
      </w:pPr>
      <w:r w:rsidRPr="00D73265">
        <w:t xml:space="preserve">In taking measures to implement paragraph 1 of this </w:t>
      </w:r>
      <w:r w:rsidR="0065781D">
        <w:t>A</w:t>
      </w:r>
      <w:r w:rsidRPr="00D73265">
        <w:t>rticle, each Party should take into account, as appropriate, the situation of and engage workers in the formal and informal sectors, including workers in the plastic industry, waste pickers, artisanal and small-scale fishers, and those whose livelihoods depend on small</w:t>
      </w:r>
      <w:r w:rsidR="622F7E90">
        <w:t>-</w:t>
      </w:r>
      <w:r w:rsidRPr="00D73265">
        <w:t xml:space="preserve">scale and artisanal fisheries, as well as disproportionately affected </w:t>
      </w:r>
      <w:r>
        <w:t>communities</w:t>
      </w:r>
      <w:r w:rsidR="5F433C4A">
        <w:t xml:space="preserve"> and groups</w:t>
      </w:r>
      <w:r w:rsidRPr="00D73265">
        <w:t>. </w:t>
      </w:r>
    </w:p>
    <w:p w14:paraId="4A7B3752" w14:textId="1A06A1A0" w:rsidR="00792775" w:rsidRPr="00D73265" w:rsidRDefault="009119A3" w:rsidP="008F0735">
      <w:pPr>
        <w:pStyle w:val="Normalnumber"/>
        <w:numPr>
          <w:ilvl w:val="0"/>
          <w:numId w:val="36"/>
        </w:numPr>
        <w:tabs>
          <w:tab w:val="clear" w:pos="624"/>
          <w:tab w:val="num" w:pos="-623"/>
        </w:tabs>
        <w:ind w:left="1"/>
      </w:pPr>
      <w:r>
        <w:t>P</w:t>
      </w:r>
      <w:r w:rsidRPr="009119A3">
        <w:t xml:space="preserve">arties shall cooperate, as appropriate, in implementing this </w:t>
      </w:r>
      <w:r>
        <w:t>A</w:t>
      </w:r>
      <w:r w:rsidRPr="009119A3">
        <w:t>rticle, including through knowledge exchange, capacity-building.</w:t>
      </w:r>
    </w:p>
    <w:p w14:paraId="720F8BC0" w14:textId="50E9BE11" w:rsidR="00802297" w:rsidRPr="000C03EF" w:rsidRDefault="00802297"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 xml:space="preserve">ARTICLE </w:t>
      </w:r>
      <w:r w:rsidR="5358D5BA">
        <w:t>10</w:t>
      </w:r>
    </w:p>
    <w:p w14:paraId="661F1C76" w14:textId="2EE981B1" w:rsidR="00802297" w:rsidRPr="000C03EF" w:rsidRDefault="00802297"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Cs/>
        </w:rPr>
      </w:pPr>
      <w:r w:rsidRPr="000C03EF">
        <w:rPr>
          <w:bCs/>
        </w:rPr>
        <w:t>FINANCIAL</w:t>
      </w:r>
      <w:r w:rsidRPr="00655B96">
        <w:t xml:space="preserve"> RESOURCES AND MECHANISM</w:t>
      </w:r>
    </w:p>
    <w:p w14:paraId="5EFDBE68" w14:textId="77777777" w:rsidR="00211C43" w:rsidRPr="00211C43" w:rsidRDefault="00211C43"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211C43">
        <w:t>Each Party shall provide, within its capabilities, resources for those national activities that are intended to achieve the objectives of this Convention, taking into account national policies, priorities, plans, and programmes. Such resources may include domestic funding through relevant policies, development strategies and national budgets, and bilateral and multilateral funding, as well as private sector investment and contributions, as appropriate.</w:t>
      </w:r>
    </w:p>
    <w:p w14:paraId="4408B40F" w14:textId="77777777" w:rsidR="00061C75" w:rsidRPr="00061C75" w:rsidRDefault="00061C75"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061C75">
        <w:t xml:space="preserve">The extent to which developing country Parties and Parties with economies in transition will effectively implement their obligations under this Convention will depend upon the availability and accessibility of financial resources, capacity-building, technical assistance, technology transfer and international cooperation provided in accordance with this Convention. </w:t>
      </w:r>
    </w:p>
    <w:p w14:paraId="6CB55A14" w14:textId="7B2FEE58" w:rsidR="000A21FF" w:rsidRDefault="000A21FF"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0A21FF">
        <w:t xml:space="preserve">The provision of support in line with the obligations set out in this Convention should take into account the specific needs and circumstances of developing country Parties, in particular </w:t>
      </w:r>
      <w:r w:rsidR="00C3159E">
        <w:t>least developed countries</w:t>
      </w:r>
      <w:r w:rsidRPr="000A21FF">
        <w:t xml:space="preserve"> and </w:t>
      </w:r>
      <w:r w:rsidR="00535E76">
        <w:t>small island developing States</w:t>
      </w:r>
      <w:r w:rsidRPr="000A21FF">
        <w:t>, and Parties with economies in transition.</w:t>
      </w:r>
    </w:p>
    <w:p w14:paraId="627101B5" w14:textId="11A0DF38" w:rsidR="00CA1284" w:rsidRPr="00CA1284" w:rsidRDefault="00CA1284"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CA1284">
        <w:t>Developed country Parties and</w:t>
      </w:r>
      <w:r w:rsidR="004227B7">
        <w:t xml:space="preserve"> </w:t>
      </w:r>
      <w:r w:rsidRPr="00CA1284">
        <w:t xml:space="preserve">Parties with financial capacity to do so </w:t>
      </w:r>
      <w:r>
        <w:t>sh</w:t>
      </w:r>
      <w:r w:rsidR="1B2B7192">
        <w:t>ould</w:t>
      </w:r>
      <w:r w:rsidRPr="00CA1284">
        <w:t xml:space="preserve"> provide financial resources to support developing country Parties and Parties with economies in transition to fulfil their obligations under this Convention. Financial resources shall be grant-based and concessional in nature and consistent with the needs, circumstances and priorities of each Party receiving such support.</w:t>
      </w:r>
    </w:p>
    <w:p w14:paraId="4A91B681" w14:textId="5C432DDC" w:rsidR="00E32524" w:rsidRDefault="00F90FA9"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F90FA9">
        <w:t>To increase support for the implementation of this Convention, Parties shall encourage regular contributions from other sources, including other Parties, multilateral organizations, agencies and funds.</w:t>
      </w:r>
    </w:p>
    <w:p w14:paraId="332F7CD1" w14:textId="77777777" w:rsidR="00E31D39" w:rsidRDefault="00E31D39"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E31D39">
        <w:t xml:space="preserve">Parties should also promote an enabling environment for private finance and encourage public-private financing partnerships, with the aim of generating complementary and additional finance flows towards the achievement of the objective of the Convention. </w:t>
      </w:r>
    </w:p>
    <w:p w14:paraId="678A2F80" w14:textId="59ACB8C0" w:rsidR="00B37A5D" w:rsidRDefault="004473A1"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4473A1">
        <w:t xml:space="preserve">A </w:t>
      </w:r>
      <w:r w:rsidR="00670C04">
        <w:t>m</w:t>
      </w:r>
      <w:r w:rsidRPr="004473A1">
        <w:t xml:space="preserve">echanism </w:t>
      </w:r>
      <w:r w:rsidR="004F10F5" w:rsidRPr="004F10F5">
        <w:t xml:space="preserve">for the provision of adequate, </w:t>
      </w:r>
      <w:r w:rsidR="00F678CC">
        <w:t>accessible</w:t>
      </w:r>
      <w:r w:rsidR="00BF57A6">
        <w:t xml:space="preserve">, </w:t>
      </w:r>
      <w:r w:rsidR="00CD1FD1">
        <w:t xml:space="preserve">new, </w:t>
      </w:r>
      <w:r w:rsidR="004F10F5" w:rsidRPr="004F10F5">
        <w:t xml:space="preserve">predictable, and timely financial resources is </w:t>
      </w:r>
      <w:r w:rsidRPr="004473A1">
        <w:t>hereby established</w:t>
      </w:r>
      <w:r>
        <w:t>.</w:t>
      </w:r>
      <w:r w:rsidRPr="004473A1">
        <w:t xml:space="preserve"> </w:t>
      </w:r>
      <w:r>
        <w:t xml:space="preserve">The mechanism shall </w:t>
      </w:r>
      <w:r w:rsidR="00B37A5D">
        <w:t>include:</w:t>
      </w:r>
    </w:p>
    <w:p w14:paraId="2F312CB8" w14:textId="70C5A515" w:rsidR="007B18B8" w:rsidRDefault="28FE161F" w:rsidP="008A39DB">
      <w:pPr>
        <w:pStyle w:val="Normalnumber"/>
        <w:ind w:left="625"/>
      </w:pPr>
      <w:r>
        <w:t>(a)</w:t>
      </w:r>
      <w:r w:rsidR="40DEA60E">
        <w:t xml:space="preserve"> </w:t>
      </w:r>
      <w:r w:rsidR="00D14EFC">
        <w:t>The</w:t>
      </w:r>
      <w:r w:rsidR="004473A1" w:rsidRPr="00655B96">
        <w:t xml:space="preserve"> G</w:t>
      </w:r>
      <w:r w:rsidR="00CF79A4">
        <w:t xml:space="preserve">lobal </w:t>
      </w:r>
      <w:r w:rsidR="004473A1" w:rsidRPr="00655B96">
        <w:t>E</w:t>
      </w:r>
      <w:r w:rsidR="00CF79A4">
        <w:t xml:space="preserve">nvironment </w:t>
      </w:r>
      <w:r w:rsidR="004473A1" w:rsidRPr="00655B96">
        <w:t>F</w:t>
      </w:r>
      <w:r w:rsidR="00CF79A4">
        <w:t>acility</w:t>
      </w:r>
      <w:r w:rsidR="004473A1" w:rsidRPr="00655B96">
        <w:t xml:space="preserve"> Trust Fund</w:t>
      </w:r>
      <w:r w:rsidR="007B18B8">
        <w:t>;</w:t>
      </w:r>
      <w:r w:rsidR="004473A1" w:rsidRPr="00655B96">
        <w:t xml:space="preserve"> and </w:t>
      </w:r>
    </w:p>
    <w:p w14:paraId="735BFB69" w14:textId="21F0EC24" w:rsidR="007B18B8" w:rsidRDefault="05BEDE98" w:rsidP="008A39DB">
      <w:pPr>
        <w:pStyle w:val="Normalnumber"/>
        <w:ind w:left="625"/>
      </w:pPr>
      <w:r>
        <w:t>(b)</w:t>
      </w:r>
      <w:r w:rsidR="515151FD">
        <w:t xml:space="preserve"> </w:t>
      </w:r>
      <w:r w:rsidR="007B18B8">
        <w:t>A</w:t>
      </w:r>
      <w:r w:rsidR="004473A1" w:rsidRPr="00655B96">
        <w:t xml:space="preserve"> new dedicated multilateral fund established under this Convention</w:t>
      </w:r>
      <w:r w:rsidR="007B18B8">
        <w:t>;</w:t>
      </w:r>
    </w:p>
    <w:p w14:paraId="3671CC68" w14:textId="29011EBD" w:rsidR="004473A1" w:rsidRDefault="007E4BCC" w:rsidP="008A39DB">
      <w:pPr>
        <w:pStyle w:val="Normalnumber"/>
        <w:ind w:left="1"/>
      </w:pPr>
      <w:r w:rsidRPr="007E4BCC">
        <w:t>with distinct functions</w:t>
      </w:r>
      <w:r w:rsidR="00A92779">
        <w:t xml:space="preserve"> to be defined</w:t>
      </w:r>
      <w:r w:rsidRPr="007E4BCC">
        <w:t xml:space="preserve"> for each entity</w:t>
      </w:r>
      <w:r w:rsidR="008351FA">
        <w:t xml:space="preserve"> </w:t>
      </w:r>
      <w:r w:rsidRPr="007E4BCC">
        <w:t xml:space="preserve">by the </w:t>
      </w:r>
      <w:r>
        <w:t>Conference of the Parties</w:t>
      </w:r>
      <w:r w:rsidR="004473A1" w:rsidRPr="00655B96">
        <w:t>.</w:t>
      </w:r>
      <w:r>
        <w:t xml:space="preserve">  </w:t>
      </w:r>
    </w:p>
    <w:p w14:paraId="0C46AA00" w14:textId="36CE67B7" w:rsidR="00802297" w:rsidRDefault="00802297"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655B96">
        <w:t xml:space="preserve">The </w:t>
      </w:r>
      <w:r w:rsidR="00670C04">
        <w:t>m</w:t>
      </w:r>
      <w:r w:rsidRPr="00655B96">
        <w:t xml:space="preserve">echanism shall provide financial resources on a grant or concessional basis to meet the agreed incremental costs in support of </w:t>
      </w:r>
      <w:r w:rsidR="00D740F6">
        <w:t xml:space="preserve">the </w:t>
      </w:r>
      <w:r w:rsidRPr="00655B96">
        <w:t>implementation of this Convention</w:t>
      </w:r>
      <w:r w:rsidR="00954BEE">
        <w:t>.</w:t>
      </w:r>
    </w:p>
    <w:p w14:paraId="61690BC1" w14:textId="032DF2F2" w:rsidR="002D29AF" w:rsidRDefault="002D29AF"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2D29AF">
        <w:t xml:space="preserve">Parties, within their </w:t>
      </w:r>
      <w:r w:rsidR="00166428">
        <w:t xml:space="preserve">respective </w:t>
      </w:r>
      <w:r w:rsidRPr="002D29AF">
        <w:t xml:space="preserve">capabilities, are invited to contribute to the </w:t>
      </w:r>
      <w:r w:rsidR="00670C04">
        <w:t>m</w:t>
      </w:r>
      <w:r w:rsidRPr="002D29AF">
        <w:t>echanism. The Mechanism shall encourage the provision of resources from other sources, including the private sector, and shall seek to leverage such resources for the activities it supports.</w:t>
      </w:r>
    </w:p>
    <w:p w14:paraId="4773D522" w14:textId="13E61AEF" w:rsidR="00690775" w:rsidRPr="00655B96" w:rsidRDefault="00614BE7"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614BE7">
        <w:t>For the purposes of this Convention</w:t>
      </w:r>
      <w:r w:rsidR="00250BE4">
        <w:t>,</w:t>
      </w:r>
      <w:r w:rsidRPr="00614BE7">
        <w:t xml:space="preserve"> the </w:t>
      </w:r>
      <w:r w:rsidR="00416558">
        <w:t xml:space="preserve">above-mentioned </w:t>
      </w:r>
      <w:r w:rsidRPr="00614BE7">
        <w:t xml:space="preserve">entities shall </w:t>
      </w:r>
      <w:r w:rsidR="00E63F18">
        <w:t>operate</w:t>
      </w:r>
      <w:r w:rsidRPr="00614BE7">
        <w:t xml:space="preserve"> under the guidance of </w:t>
      </w:r>
      <w:r w:rsidR="00E47A55">
        <w:t xml:space="preserve">and be accountable to </w:t>
      </w:r>
      <w:r w:rsidRPr="00614BE7">
        <w:t>the Conference of the Parties</w:t>
      </w:r>
      <w:r w:rsidR="00C91065">
        <w:t>.</w:t>
      </w:r>
    </w:p>
    <w:p w14:paraId="7CE4EE73" w14:textId="1925EEF0" w:rsidR="00886A71" w:rsidRDefault="00954BEE"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954BEE">
        <w:t>The Conference of the Parties</w:t>
      </w:r>
      <w:r w:rsidR="00886A71">
        <w:t xml:space="preserve"> and the entities comprising the </w:t>
      </w:r>
      <w:r w:rsidR="00743D53">
        <w:t>m</w:t>
      </w:r>
      <w:r w:rsidR="00886A71">
        <w:t>echanism</w:t>
      </w:r>
      <w:r w:rsidRPr="00954BEE">
        <w:t xml:space="preserve"> shall</w:t>
      </w:r>
      <w:r w:rsidR="00886A71">
        <w:t xml:space="preserve"> </w:t>
      </w:r>
      <w:r w:rsidR="00886A71" w:rsidRPr="00886A71">
        <w:t>agree upon, at the first meeting of the Conference of the Parties, arrangements to give effect to the above paragraphs</w:t>
      </w:r>
      <w:r w:rsidR="7B0FC24F">
        <w:t xml:space="preserve"> of this Article</w:t>
      </w:r>
      <w:r w:rsidR="00886A71" w:rsidRPr="00886A71">
        <w:t>.</w:t>
      </w:r>
    </w:p>
    <w:p w14:paraId="72EE2B30" w14:textId="12451EFD" w:rsidR="00EE4510" w:rsidRDefault="008D1077" w:rsidP="008F0735">
      <w:pPr>
        <w:pStyle w:val="NormalNonumber"/>
        <w:numPr>
          <w:ilvl w:val="0"/>
          <w:numId w:val="17"/>
        </w:numPr>
        <w:tabs>
          <w:tab w:val="clear" w:pos="1247"/>
          <w:tab w:val="clear" w:pos="1871"/>
          <w:tab w:val="clear" w:pos="2495"/>
          <w:tab w:val="clear" w:pos="3119"/>
          <w:tab w:val="clear" w:pos="3742"/>
          <w:tab w:val="clear" w:pos="4366"/>
          <w:tab w:val="clear" w:pos="4990"/>
        </w:tabs>
        <w:ind w:left="0" w:firstLine="0"/>
      </w:pPr>
      <w:r w:rsidRPr="00C5052A">
        <w:rPr>
          <w:lang w:val="en-US"/>
        </w:rPr>
        <w:t>The Conference of the Parties shall review</w:t>
      </w:r>
      <w:r w:rsidR="00A470A5">
        <w:rPr>
          <w:lang w:val="en-US"/>
        </w:rPr>
        <w:t>, no later than its third meeting</w:t>
      </w:r>
      <w:r w:rsidR="00C2754E">
        <w:rPr>
          <w:lang w:val="en-US"/>
        </w:rPr>
        <w:t>, and there</w:t>
      </w:r>
      <w:r w:rsidR="00CA4990">
        <w:rPr>
          <w:lang w:val="en-US"/>
        </w:rPr>
        <w:t>after on a periodic basis,</w:t>
      </w:r>
      <w:r w:rsidRPr="00C5052A">
        <w:rPr>
          <w:lang w:val="en-US"/>
        </w:rPr>
        <w:t xml:space="preserve"> </w:t>
      </w:r>
      <w:r w:rsidRPr="00513531">
        <w:rPr>
          <w:lang w:val="en-US"/>
        </w:rPr>
        <w:t>the effectiveness and adequacy</w:t>
      </w:r>
      <w:r>
        <w:rPr>
          <w:b/>
          <w:bCs/>
          <w:lang w:val="en-US"/>
        </w:rPr>
        <w:t xml:space="preserve"> </w:t>
      </w:r>
      <w:r>
        <w:rPr>
          <w:lang w:val="en-US"/>
        </w:rPr>
        <w:t xml:space="preserve">of </w:t>
      </w:r>
      <w:r w:rsidRPr="00C5052A">
        <w:rPr>
          <w:lang w:val="en-US"/>
        </w:rPr>
        <w:t>the mechanism</w:t>
      </w:r>
      <w:r>
        <w:rPr>
          <w:lang w:val="en-US"/>
        </w:rPr>
        <w:t xml:space="preserve"> and take appropriate measures in that regard. </w:t>
      </w:r>
    </w:p>
    <w:p w14:paraId="6ED22372" w14:textId="7DADE231" w:rsidR="00802297" w:rsidRPr="00E54B71" w:rsidRDefault="00802297"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787D848B">
        <w:t>1</w:t>
      </w:r>
    </w:p>
    <w:p w14:paraId="78309A79" w14:textId="52F805BE" w:rsidR="00802297" w:rsidRPr="00C12F70" w:rsidRDefault="00802297"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C12F70">
        <w:t>CAPACITY BUILDING, TECHNICAL ASSISTANCE AND TECHNOLOGY TRANSFER, INCLUDING INTERNATIONAL COOPERATION</w:t>
      </w:r>
    </w:p>
    <w:p w14:paraId="3CF0D93D" w14:textId="77777777" w:rsidR="001F435A" w:rsidRPr="001F435A" w:rsidRDefault="001F435A" w:rsidP="008A39DB">
      <w:pPr>
        <w:pStyle w:val="Normalnumber"/>
        <w:ind w:left="1"/>
      </w:pPr>
    </w:p>
    <w:p w14:paraId="3E4A20E9" w14:textId="1A22F1F3" w:rsidR="005A1D6E" w:rsidRPr="005A1D6E" w:rsidRDefault="00802297" w:rsidP="008A39DB">
      <w:pPr>
        <w:pStyle w:val="NormalNonumber"/>
        <w:ind w:left="0"/>
        <w:rPr>
          <w:rFonts w:eastAsia="Aptos"/>
          <w:kern w:val="2"/>
          <w14:ligatures w14:val="standardContextual"/>
        </w:rPr>
      </w:pPr>
      <w:r w:rsidRPr="005A1D6E">
        <w:rPr>
          <w:rFonts w:eastAsia="Aptos"/>
          <w:kern w:val="2"/>
          <w14:ligatures w14:val="standardContextual"/>
        </w:rPr>
        <w:t>1.</w:t>
      </w:r>
      <w:r w:rsidRPr="005A1D6E">
        <w:rPr>
          <w:rFonts w:eastAsia="Aptos"/>
          <w:kern w:val="2"/>
          <w14:ligatures w14:val="standardContextual"/>
        </w:rPr>
        <w:tab/>
      </w:r>
      <w:r w:rsidR="005A1D6E" w:rsidRPr="005A1D6E">
        <w:rPr>
          <w:rFonts w:eastAsia="Aptos"/>
          <w:kern w:val="2"/>
          <w14:ligatures w14:val="standardContextual"/>
        </w:rPr>
        <w:t xml:space="preserve">Parties are encouraged to cooperate to fulfil the objectives of this Convention. Developed country Parties </w:t>
      </w:r>
      <w:r w:rsidR="00372C83">
        <w:rPr>
          <w:rFonts w:eastAsia="Aptos"/>
          <w:kern w:val="2"/>
          <w14:ligatures w14:val="standardContextual"/>
        </w:rPr>
        <w:t>should</w:t>
      </w:r>
      <w:r w:rsidR="006A5A4D">
        <w:rPr>
          <w:rFonts w:eastAsia="Aptos"/>
          <w:kern w:val="2"/>
          <w14:ligatures w14:val="standardContextual"/>
        </w:rPr>
        <w:t xml:space="preserve"> </w:t>
      </w:r>
      <w:r w:rsidR="005A1D6E" w:rsidRPr="005A1D6E">
        <w:rPr>
          <w:rFonts w:eastAsia="Aptos"/>
          <w:kern w:val="2"/>
          <w14:ligatures w14:val="standardContextual"/>
        </w:rPr>
        <w:t>provide effective, timely and appropriate capacity building, technical assistance and technology transfer</w:t>
      </w:r>
      <w:r w:rsidR="006A5A4D">
        <w:rPr>
          <w:rFonts w:eastAsia="Aptos"/>
          <w:kern w:val="2"/>
          <w14:ligatures w14:val="standardContextual"/>
        </w:rPr>
        <w:t xml:space="preserve"> </w:t>
      </w:r>
      <w:r w:rsidR="005A1D6E" w:rsidRPr="005A1D6E">
        <w:rPr>
          <w:rFonts w:eastAsia="Aptos"/>
          <w:kern w:val="2"/>
          <w14:ligatures w14:val="standardContextual"/>
        </w:rPr>
        <w:t xml:space="preserve">to assist developing country Parties and </w:t>
      </w:r>
      <w:r w:rsidR="002A15B8">
        <w:rPr>
          <w:rFonts w:eastAsia="Aptos"/>
          <w:kern w:val="2"/>
          <w14:ligatures w14:val="standardContextual"/>
        </w:rPr>
        <w:t>Parties</w:t>
      </w:r>
      <w:r w:rsidR="005A1D6E" w:rsidRPr="005A1D6E">
        <w:rPr>
          <w:rFonts w:eastAsia="Aptos"/>
          <w:kern w:val="2"/>
          <w14:ligatures w14:val="standardContextual"/>
        </w:rPr>
        <w:t xml:space="preserve"> with economies in transition in implementing their obligations under this Convention. </w:t>
      </w:r>
    </w:p>
    <w:p w14:paraId="34DCCCE7" w14:textId="135F2323" w:rsidR="00802297" w:rsidRPr="00655B96" w:rsidRDefault="00802297" w:rsidP="008A39DB">
      <w:pPr>
        <w:pStyle w:val="NormalNonumber"/>
        <w:ind w:left="0"/>
        <w:rPr>
          <w:rFonts w:eastAsia="Aptos"/>
          <w:kern w:val="2"/>
          <w14:ligatures w14:val="standardContextual"/>
        </w:rPr>
      </w:pPr>
      <w:r w:rsidRPr="00655B96">
        <w:rPr>
          <w:rFonts w:eastAsia="Aptos"/>
          <w:kern w:val="2"/>
          <w14:ligatures w14:val="standardContextual"/>
        </w:rPr>
        <w:t>2.</w:t>
      </w:r>
      <w:r w:rsidRPr="00655B96">
        <w:rPr>
          <w:rFonts w:eastAsia="Aptos"/>
          <w:kern w:val="2"/>
          <w14:ligatures w14:val="standardContextual"/>
        </w:rPr>
        <w:tab/>
        <w:t xml:space="preserve">Capacity building, technical assistance and technology transfer </w:t>
      </w:r>
      <w:r w:rsidR="00CE3F8A">
        <w:rPr>
          <w:rFonts w:eastAsia="Aptos"/>
          <w:kern w:val="2"/>
          <w14:ligatures w14:val="standardContextual"/>
        </w:rPr>
        <w:t>under this Article</w:t>
      </w:r>
      <w:r w:rsidRPr="00655B96">
        <w:rPr>
          <w:rFonts w:eastAsia="Aptos"/>
          <w:kern w:val="2"/>
          <w14:ligatures w14:val="standardContextual"/>
        </w:rPr>
        <w:t xml:space="preserve"> may be delivered</w:t>
      </w:r>
      <w:r w:rsidRPr="00655B96">
        <w:rPr>
          <w:rFonts w:eastAsia="Aptos"/>
          <w:spacing w:val="-4"/>
          <w:kern w:val="2"/>
          <w14:ligatures w14:val="standardContextual"/>
        </w:rPr>
        <w:t xml:space="preserve"> </w:t>
      </w:r>
      <w:r w:rsidRPr="00655B96">
        <w:rPr>
          <w:rFonts w:eastAsia="Aptos"/>
          <w:kern w:val="2"/>
          <w14:ligatures w14:val="standardContextual"/>
        </w:rPr>
        <w:t>through</w:t>
      </w:r>
      <w:r w:rsidRPr="00655B96">
        <w:rPr>
          <w:rFonts w:eastAsia="Aptos"/>
          <w:spacing w:val="-4"/>
          <w:kern w:val="2"/>
          <w14:ligatures w14:val="standardContextual"/>
        </w:rPr>
        <w:t xml:space="preserve"> </w:t>
      </w:r>
      <w:r w:rsidRPr="00655B96">
        <w:rPr>
          <w:rFonts w:eastAsia="Aptos"/>
          <w:kern w:val="2"/>
          <w14:ligatures w14:val="standardContextual"/>
        </w:rPr>
        <w:t>regional,</w:t>
      </w:r>
      <w:r w:rsidRPr="00655B96">
        <w:rPr>
          <w:rFonts w:eastAsia="Aptos"/>
          <w:spacing w:val="-4"/>
          <w:kern w:val="2"/>
          <w14:ligatures w14:val="standardContextual"/>
        </w:rPr>
        <w:t xml:space="preserve"> </w:t>
      </w:r>
      <w:r w:rsidRPr="00655B96">
        <w:rPr>
          <w:rFonts w:eastAsia="Aptos"/>
          <w:kern w:val="2"/>
          <w14:ligatures w14:val="standardContextual"/>
        </w:rPr>
        <w:t>subregional</w:t>
      </w:r>
      <w:r w:rsidRPr="00655B96">
        <w:rPr>
          <w:rFonts w:eastAsia="Aptos"/>
          <w:spacing w:val="-4"/>
          <w:kern w:val="2"/>
          <w14:ligatures w14:val="standardContextual"/>
        </w:rPr>
        <w:t xml:space="preserve"> </w:t>
      </w:r>
      <w:r w:rsidRPr="00655B96">
        <w:rPr>
          <w:rFonts w:eastAsia="Aptos"/>
          <w:kern w:val="2"/>
          <w14:ligatures w14:val="standardContextual"/>
        </w:rPr>
        <w:t>and</w:t>
      </w:r>
      <w:r w:rsidRPr="00655B96">
        <w:rPr>
          <w:rFonts w:eastAsia="Aptos"/>
          <w:spacing w:val="-4"/>
          <w:kern w:val="2"/>
          <w14:ligatures w14:val="standardContextual"/>
        </w:rPr>
        <w:t xml:space="preserve"> </w:t>
      </w:r>
      <w:r w:rsidRPr="00655B96">
        <w:rPr>
          <w:rFonts w:eastAsia="Aptos"/>
          <w:kern w:val="2"/>
          <w14:ligatures w14:val="standardContextual"/>
        </w:rPr>
        <w:t>national</w:t>
      </w:r>
      <w:r w:rsidRPr="00655B96">
        <w:rPr>
          <w:rFonts w:eastAsia="Aptos"/>
          <w:spacing w:val="-4"/>
          <w:kern w:val="2"/>
          <w14:ligatures w14:val="standardContextual"/>
        </w:rPr>
        <w:t xml:space="preserve"> </w:t>
      </w:r>
      <w:r w:rsidRPr="00655B96">
        <w:rPr>
          <w:rFonts w:eastAsia="Aptos"/>
          <w:kern w:val="2"/>
          <w14:ligatures w14:val="standardContextual"/>
        </w:rPr>
        <w:t>arrangements</w:t>
      </w:r>
      <w:r w:rsidR="006810B7">
        <w:rPr>
          <w:rFonts w:eastAsia="Aptos"/>
          <w:kern w:val="2"/>
          <w14:ligatures w14:val="standardContextual"/>
        </w:rPr>
        <w:t>,</w:t>
      </w:r>
      <w:r w:rsidRPr="00655B96">
        <w:rPr>
          <w:rFonts w:eastAsia="Aptos"/>
          <w:kern w:val="2"/>
          <w14:ligatures w14:val="standardContextual"/>
        </w:rPr>
        <w:t xml:space="preserve"> </w:t>
      </w:r>
      <w:r w:rsidR="00964726">
        <w:rPr>
          <w:rFonts w:eastAsia="Aptos"/>
          <w:kern w:val="2"/>
          <w14:ligatures w14:val="standardContextual"/>
        </w:rPr>
        <w:t xml:space="preserve">as well as through </w:t>
      </w:r>
      <w:r w:rsidRPr="00655B96">
        <w:rPr>
          <w:rFonts w:eastAsia="Aptos"/>
          <w:kern w:val="2"/>
          <w14:ligatures w14:val="standardContextual"/>
        </w:rPr>
        <w:t>multilateral</w:t>
      </w:r>
      <w:r w:rsidR="007573DD">
        <w:rPr>
          <w:rFonts w:eastAsia="Aptos"/>
          <w:kern w:val="2"/>
          <w14:ligatures w14:val="standardContextual"/>
        </w:rPr>
        <w:t xml:space="preserve">, </w:t>
      </w:r>
      <w:r w:rsidRPr="00655B96">
        <w:rPr>
          <w:rFonts w:eastAsia="Aptos"/>
          <w:kern w:val="2"/>
          <w14:ligatures w14:val="standardContextual"/>
        </w:rPr>
        <w:t>bilateral</w:t>
      </w:r>
      <w:r w:rsidR="007573DD">
        <w:rPr>
          <w:rFonts w:eastAsia="Aptos"/>
          <w:kern w:val="2"/>
          <w14:ligatures w14:val="standardContextual"/>
        </w:rPr>
        <w:t xml:space="preserve"> and</w:t>
      </w:r>
      <w:r w:rsidRPr="00655B96">
        <w:rPr>
          <w:rFonts w:eastAsia="Aptos"/>
          <w:kern w:val="2"/>
          <w14:ligatures w14:val="standardContextual"/>
        </w:rPr>
        <w:t xml:space="preserve"> partnership</w:t>
      </w:r>
      <w:r w:rsidR="007573DD">
        <w:rPr>
          <w:rFonts w:eastAsia="Aptos"/>
          <w:kern w:val="2"/>
          <w14:ligatures w14:val="standardContextual"/>
        </w:rPr>
        <w:t xml:space="preserve"> approaches</w:t>
      </w:r>
      <w:r w:rsidR="00BE2691">
        <w:rPr>
          <w:rFonts w:eastAsia="Aptos"/>
          <w:kern w:val="2"/>
          <w14:ligatures w14:val="standardContextual"/>
        </w:rPr>
        <w:t>.</w:t>
      </w:r>
    </w:p>
    <w:p w14:paraId="1CF8E19A" w14:textId="4A1DDE32" w:rsidR="009A0B8E" w:rsidRDefault="00802297" w:rsidP="008A39DB">
      <w:pPr>
        <w:pStyle w:val="NormalNonumber"/>
        <w:ind w:left="0"/>
        <w:rPr>
          <w:rFonts w:eastAsia="Aptos"/>
          <w:kern w:val="2"/>
          <w14:ligatures w14:val="standardContextual"/>
        </w:rPr>
      </w:pPr>
      <w:r w:rsidRPr="00244B31">
        <w:rPr>
          <w:rFonts w:eastAsia="Aptos"/>
          <w:kern w:val="2"/>
          <w14:ligatures w14:val="standardContextual"/>
        </w:rPr>
        <w:t>3.</w:t>
      </w:r>
      <w:r w:rsidRPr="00244B31">
        <w:rPr>
          <w:rFonts w:eastAsia="Aptos"/>
          <w:kern w:val="2"/>
          <w14:ligatures w14:val="standardContextual"/>
        </w:rPr>
        <w:tab/>
      </w:r>
      <w:r w:rsidR="00244B31" w:rsidRPr="00244B31">
        <w:rPr>
          <w:rFonts w:eastAsia="Aptos"/>
          <w:kern w:val="2"/>
          <w14:ligatures w14:val="standardContextual"/>
        </w:rPr>
        <w:t xml:space="preserve">Parties </w:t>
      </w:r>
      <w:r w:rsidR="004C0F1A">
        <w:rPr>
          <w:rFonts w:eastAsia="Aptos"/>
          <w:kern w:val="2"/>
          <w14:ligatures w14:val="standardContextual"/>
        </w:rPr>
        <w:t>are encouraged to</w:t>
      </w:r>
      <w:r w:rsidR="00244B31" w:rsidRPr="00244B31">
        <w:rPr>
          <w:rFonts w:eastAsia="Aptos"/>
          <w:kern w:val="2"/>
          <w14:ligatures w14:val="standardContextual"/>
        </w:rPr>
        <w:t xml:space="preserve"> cooperate to promote and facilitate, in collaboration with the private sector and other relevant stakeholders</w:t>
      </w:r>
      <w:r w:rsidR="00392EB8">
        <w:rPr>
          <w:rFonts w:eastAsia="Aptos"/>
          <w:kern w:val="2"/>
          <w14:ligatures w14:val="standardContextual"/>
        </w:rPr>
        <w:t>,</w:t>
      </w:r>
      <w:r w:rsidR="00244B31" w:rsidRPr="00244B31">
        <w:rPr>
          <w:rFonts w:eastAsia="Aptos"/>
          <w:kern w:val="2"/>
          <w14:ligatures w14:val="standardContextual"/>
        </w:rPr>
        <w:t xml:space="preserve"> as appropriate, the development, transfer, diffusion, and access to up-to-date, environmentally sound, safe, and affordable technologies relevant to addressing plastic pollution in an environmentally sound manner. </w:t>
      </w:r>
    </w:p>
    <w:p w14:paraId="14B16423" w14:textId="1FE969B7" w:rsidR="009A0B8E" w:rsidRPr="009A0B8E" w:rsidRDefault="009A0B8E" w:rsidP="008A39DB">
      <w:pPr>
        <w:pStyle w:val="NormalNonumber"/>
        <w:ind w:left="0"/>
        <w:rPr>
          <w:rFonts w:eastAsia="Aptos"/>
          <w:kern w:val="2"/>
          <w14:ligatures w14:val="standardContextual"/>
        </w:rPr>
      </w:pPr>
      <w:r>
        <w:rPr>
          <w:rFonts w:eastAsia="Aptos"/>
          <w:kern w:val="2"/>
          <w14:ligatures w14:val="standardContextual"/>
        </w:rPr>
        <w:t xml:space="preserve">4. </w:t>
      </w:r>
      <w:r>
        <w:rPr>
          <w:rFonts w:eastAsia="Aptos"/>
          <w:kern w:val="2"/>
          <w14:ligatures w14:val="standardContextual"/>
        </w:rPr>
        <w:tab/>
      </w:r>
      <w:r w:rsidRPr="009A0B8E">
        <w:rPr>
          <w:rFonts w:eastAsia="Aptos"/>
          <w:kern w:val="2"/>
          <w14:ligatures w14:val="standardContextual"/>
        </w:rPr>
        <w:t xml:space="preserve">Parties </w:t>
      </w:r>
      <w:r w:rsidR="004C0F1A">
        <w:rPr>
          <w:rFonts w:eastAsia="Aptos"/>
          <w:kern w:val="2"/>
          <w14:ligatures w14:val="standardContextual"/>
        </w:rPr>
        <w:t>are encouraged to</w:t>
      </w:r>
      <w:r w:rsidRPr="009A0B8E">
        <w:rPr>
          <w:rFonts w:eastAsia="Aptos"/>
          <w:kern w:val="2"/>
          <w14:ligatures w14:val="standardContextual"/>
        </w:rPr>
        <w:t xml:space="preserve"> cooperate and coordinate, as appropriate, with relevant multilateral environmental agreements, intergovernmental organizations, scientific bodies, the private sector, and other stakeholders to facilitate the delivery of capacity building, technical assistance, and technology transfer to developing country Parties</w:t>
      </w:r>
      <w:r w:rsidR="002A15B8">
        <w:rPr>
          <w:rFonts w:eastAsia="Aptos"/>
          <w:kern w:val="2"/>
          <w14:ligatures w14:val="standardContextual"/>
        </w:rPr>
        <w:t xml:space="preserve"> and Parties with economies in transition</w:t>
      </w:r>
      <w:r w:rsidRPr="009A0B8E">
        <w:rPr>
          <w:rFonts w:eastAsia="Aptos"/>
          <w:kern w:val="2"/>
          <w14:ligatures w14:val="standardContextual"/>
        </w:rPr>
        <w:t xml:space="preserve">. Such cooperation should support the effective implementation of this </w:t>
      </w:r>
      <w:r w:rsidR="005201D0">
        <w:rPr>
          <w:rFonts w:eastAsia="Aptos"/>
          <w:kern w:val="2"/>
          <w14:ligatures w14:val="standardContextual"/>
        </w:rPr>
        <w:t>Convention</w:t>
      </w:r>
      <w:r w:rsidRPr="009A0B8E">
        <w:rPr>
          <w:rFonts w:eastAsia="Aptos"/>
          <w:kern w:val="2"/>
          <w14:ligatures w14:val="standardContextual"/>
        </w:rPr>
        <w:t xml:space="preserve"> and the achievement of its objective, while avoiding duplication of efforts. </w:t>
      </w:r>
    </w:p>
    <w:p w14:paraId="3999C610" w14:textId="589FE9E9" w:rsidR="00802297" w:rsidRPr="00655B96" w:rsidRDefault="00A23082" w:rsidP="008A39DB">
      <w:pPr>
        <w:pStyle w:val="NormalNonumber"/>
        <w:ind w:left="0"/>
        <w:rPr>
          <w:rFonts w:eastAsia="Aptos"/>
          <w:kern w:val="2"/>
          <w14:ligatures w14:val="standardContextual"/>
        </w:rPr>
      </w:pPr>
      <w:r>
        <w:rPr>
          <w:rFonts w:eastAsia="Aptos"/>
          <w:kern w:val="2"/>
          <w14:ligatures w14:val="standardContextual"/>
        </w:rPr>
        <w:t>5.</w:t>
      </w:r>
      <w:r>
        <w:rPr>
          <w:rFonts w:eastAsia="Aptos"/>
          <w:kern w:val="2"/>
          <w14:ligatures w14:val="standardContextual"/>
        </w:rPr>
        <w:tab/>
      </w:r>
      <w:r w:rsidR="00802297" w:rsidRPr="00655B96">
        <w:rPr>
          <w:rFonts w:eastAsia="Aptos"/>
          <w:kern w:val="2"/>
          <w14:ligatures w14:val="standardContextual"/>
        </w:rPr>
        <w:t>The</w:t>
      </w:r>
      <w:r w:rsidR="00802297" w:rsidRPr="00655B96">
        <w:rPr>
          <w:rFonts w:eastAsia="Aptos"/>
          <w:spacing w:val="-4"/>
          <w:kern w:val="2"/>
          <w14:ligatures w14:val="standardContextual"/>
        </w:rPr>
        <w:t xml:space="preserve"> </w:t>
      </w:r>
      <w:r w:rsidR="00802297" w:rsidRPr="00655B96">
        <w:rPr>
          <w:rFonts w:eastAsia="Aptos"/>
          <w:kern w:val="2"/>
          <w14:ligatures w14:val="standardContextual"/>
        </w:rPr>
        <w:t>Conference</w:t>
      </w:r>
      <w:r w:rsidR="00802297" w:rsidRPr="00655B96">
        <w:rPr>
          <w:rFonts w:eastAsia="Aptos"/>
          <w:spacing w:val="-4"/>
          <w:kern w:val="2"/>
          <w14:ligatures w14:val="standardContextual"/>
        </w:rPr>
        <w:t xml:space="preserve"> </w:t>
      </w:r>
      <w:r w:rsidR="00802297" w:rsidRPr="00655B96">
        <w:rPr>
          <w:rFonts w:eastAsia="Aptos"/>
          <w:kern w:val="2"/>
          <w14:ligatures w14:val="standardContextual"/>
        </w:rPr>
        <w:t>of</w:t>
      </w:r>
      <w:r w:rsidR="00802297" w:rsidRPr="00655B96">
        <w:rPr>
          <w:rFonts w:eastAsia="Aptos"/>
          <w:spacing w:val="-5"/>
          <w:kern w:val="2"/>
          <w14:ligatures w14:val="standardContextual"/>
        </w:rPr>
        <w:t xml:space="preserve"> </w:t>
      </w:r>
      <w:r w:rsidR="00802297" w:rsidRPr="00655B96">
        <w:rPr>
          <w:rFonts w:eastAsia="Aptos"/>
          <w:kern w:val="2"/>
          <w14:ligatures w14:val="standardContextual"/>
        </w:rPr>
        <w:t>the</w:t>
      </w:r>
      <w:r w:rsidR="00802297" w:rsidRPr="00655B96">
        <w:rPr>
          <w:rFonts w:eastAsia="Aptos"/>
          <w:spacing w:val="-4"/>
          <w:kern w:val="2"/>
          <w14:ligatures w14:val="standardContextual"/>
        </w:rPr>
        <w:t xml:space="preserve"> </w:t>
      </w:r>
      <w:r w:rsidR="00802297" w:rsidRPr="00655B96">
        <w:rPr>
          <w:rFonts w:eastAsia="Aptos"/>
          <w:kern w:val="2"/>
          <w14:ligatures w14:val="standardContextual"/>
        </w:rPr>
        <w:t>Parties,</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at</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its</w:t>
      </w:r>
      <w:r w:rsidR="00802297" w:rsidRPr="00655B96">
        <w:rPr>
          <w:rFonts w:eastAsia="Aptos"/>
          <w:spacing w:val="-2"/>
          <w:kern w:val="2"/>
          <w14:ligatures w14:val="standardContextual"/>
        </w:rPr>
        <w:t xml:space="preserve"> </w:t>
      </w:r>
      <w:r w:rsidR="00802297" w:rsidRPr="00655B96">
        <w:rPr>
          <w:rFonts w:eastAsia="Aptos"/>
          <w:kern w:val="2"/>
          <w14:ligatures w14:val="standardContextual"/>
        </w:rPr>
        <w:t>first</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meeting,</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shall</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make</w:t>
      </w:r>
      <w:r w:rsidR="00802297" w:rsidRPr="00655B96">
        <w:rPr>
          <w:rFonts w:eastAsia="Aptos"/>
          <w:spacing w:val="-4"/>
          <w:kern w:val="2"/>
          <w14:ligatures w14:val="standardContextual"/>
        </w:rPr>
        <w:t xml:space="preserve"> </w:t>
      </w:r>
      <w:r w:rsidR="00802297" w:rsidRPr="00655B96">
        <w:rPr>
          <w:rFonts w:eastAsia="Aptos"/>
          <w:kern w:val="2"/>
          <w14:ligatures w14:val="standardContextual"/>
        </w:rPr>
        <w:t>recommendations</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on</w:t>
      </w:r>
      <w:r w:rsidR="00802297" w:rsidRPr="00655B96">
        <w:rPr>
          <w:rFonts w:eastAsia="Aptos"/>
          <w:spacing w:val="-3"/>
          <w:kern w:val="2"/>
          <w14:ligatures w14:val="standardContextual"/>
        </w:rPr>
        <w:t xml:space="preserve"> </w:t>
      </w:r>
      <w:r w:rsidR="00802297" w:rsidRPr="00655B96">
        <w:rPr>
          <w:rFonts w:eastAsia="Aptos"/>
          <w:kern w:val="2"/>
          <w14:ligatures w14:val="standardContextual"/>
        </w:rPr>
        <w:t>how</w:t>
      </w:r>
      <w:r w:rsidR="00802297" w:rsidRPr="00655B96">
        <w:rPr>
          <w:rFonts w:eastAsia="Aptos"/>
          <w:spacing w:val="-4"/>
          <w:kern w:val="2"/>
          <w14:ligatures w14:val="standardContextual"/>
        </w:rPr>
        <w:t xml:space="preserve"> </w:t>
      </w:r>
      <w:r w:rsidR="00802297" w:rsidRPr="00655B96">
        <w:rPr>
          <w:rFonts w:eastAsia="Aptos"/>
          <w:kern w:val="2"/>
          <w14:ligatures w14:val="standardContextual"/>
        </w:rPr>
        <w:t>capacity building, technical assistance and technology transfer could be further enhanced under this Article.</w:t>
      </w:r>
    </w:p>
    <w:p w14:paraId="00105891" w14:textId="13586F10" w:rsidR="0099787C" w:rsidRPr="00BA242D" w:rsidRDefault="001A76F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303A1626">
        <w:t>2</w:t>
      </w:r>
    </w:p>
    <w:p w14:paraId="6C2FFCBA" w14:textId="5B99D671" w:rsidR="005462E3"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IMPLEMENTATION AND COMPLIANCE</w:t>
      </w:r>
    </w:p>
    <w:p w14:paraId="6C5DA21B" w14:textId="3C77A444" w:rsidR="005462E3" w:rsidRPr="00655B96" w:rsidRDefault="005462E3" w:rsidP="008A39DB">
      <w:pPr>
        <w:pStyle w:val="NormalNonumber"/>
        <w:ind w:left="0"/>
      </w:pPr>
      <w:r w:rsidRPr="00655B96">
        <w:t>1.</w:t>
      </w:r>
      <w:r w:rsidRPr="00655B96">
        <w:tab/>
        <w:t>A mechanism, including a</w:t>
      </w:r>
      <w:r w:rsidR="00B55CBE">
        <w:rPr>
          <w:b/>
        </w:rPr>
        <w:t xml:space="preserve"> </w:t>
      </w:r>
      <w:r w:rsidR="00895554" w:rsidRPr="00895554">
        <w:rPr>
          <w:bCs/>
        </w:rPr>
        <w:t>c</w:t>
      </w:r>
      <w:r w:rsidRPr="00655B96">
        <w:t>ommittee</w:t>
      </w:r>
      <w:r w:rsidR="00895554">
        <w:t>,</w:t>
      </w:r>
      <w:r w:rsidR="005F4483">
        <w:rPr>
          <w:b/>
        </w:rPr>
        <w:t xml:space="preserve"> </w:t>
      </w:r>
      <w:r w:rsidRPr="00655B96">
        <w:t xml:space="preserve">is hereby established to facilitate the implementation of, and promote compliance with, the provisions of this Convention. The </w:t>
      </w:r>
      <w:r w:rsidR="00B94A73">
        <w:t>c</w:t>
      </w:r>
      <w:r w:rsidRPr="00655B96">
        <w:t>ommittee shall function in a manner that is transparent, facilitative, non-punitive, non-adversarial and expert-based.</w:t>
      </w:r>
    </w:p>
    <w:p w14:paraId="44E0F00D" w14:textId="69248D05" w:rsidR="005462E3" w:rsidRPr="00655B96" w:rsidRDefault="005462E3" w:rsidP="008A39DB">
      <w:pPr>
        <w:pStyle w:val="NormalNonumber"/>
        <w:ind w:left="0"/>
      </w:pPr>
      <w:r w:rsidRPr="00655B96">
        <w:t>2.</w:t>
      </w:r>
      <w:r w:rsidRPr="00655B96">
        <w:tab/>
        <w:t xml:space="preserve">The </w:t>
      </w:r>
      <w:r w:rsidR="00B94A73">
        <w:t>c</w:t>
      </w:r>
      <w:r w:rsidRPr="00655B96">
        <w:t>ommittee may consider</w:t>
      </w:r>
      <w:r w:rsidRPr="00655B96">
        <w:rPr>
          <w:b/>
        </w:rPr>
        <w:t xml:space="preserve"> </w:t>
      </w:r>
      <w:r w:rsidRPr="00655B96">
        <w:t>issues on the basis of</w:t>
      </w:r>
      <w:r w:rsidR="13C86B25">
        <w:t>:</w:t>
      </w:r>
    </w:p>
    <w:p w14:paraId="0466009D" w14:textId="76FC8DC6" w:rsidR="005462E3" w:rsidRPr="00655B96" w:rsidRDefault="005462E3" w:rsidP="008A39DB">
      <w:pPr>
        <w:pStyle w:val="NormalNonumber"/>
        <w:tabs>
          <w:tab w:val="clear" w:pos="1247"/>
          <w:tab w:val="clear" w:pos="1871"/>
          <w:tab w:val="clear" w:pos="2495"/>
          <w:tab w:val="clear" w:pos="3119"/>
          <w:tab w:val="clear" w:pos="3742"/>
          <w:tab w:val="clear" w:pos="4366"/>
          <w:tab w:val="clear" w:pos="4990"/>
        </w:tabs>
        <w:spacing w:after="0"/>
        <w:ind w:left="0" w:firstLine="624"/>
      </w:pPr>
      <w:r>
        <w:t>(a)</w:t>
      </w:r>
      <w:r w:rsidR="195225CF">
        <w:t xml:space="preserve"> </w:t>
      </w:r>
      <w:r>
        <w:tab/>
      </w:r>
      <w:r w:rsidRPr="00655B96">
        <w:t>Written submissions from any Party with respect to its own compliance;</w:t>
      </w:r>
    </w:p>
    <w:p w14:paraId="58322B00" w14:textId="54A933F3" w:rsidR="005462E3" w:rsidRPr="00655B96" w:rsidRDefault="005462E3" w:rsidP="008A39DB">
      <w:pPr>
        <w:pStyle w:val="NormalNonumber"/>
        <w:tabs>
          <w:tab w:val="clear" w:pos="1247"/>
          <w:tab w:val="clear" w:pos="1871"/>
          <w:tab w:val="clear" w:pos="2495"/>
          <w:tab w:val="clear" w:pos="3119"/>
          <w:tab w:val="clear" w:pos="3742"/>
          <w:tab w:val="clear" w:pos="4366"/>
          <w:tab w:val="clear" w:pos="4990"/>
        </w:tabs>
        <w:spacing w:after="0"/>
        <w:ind w:left="0" w:firstLine="624"/>
      </w:pPr>
      <w:r w:rsidRPr="00655B96">
        <w:t>(b)</w:t>
      </w:r>
      <w:r w:rsidR="19759790">
        <w:t xml:space="preserve"> </w:t>
      </w:r>
      <w:r w:rsidRPr="00655B96">
        <w:tab/>
        <w:t>Requests from the Conference of the Parties;</w:t>
      </w:r>
    </w:p>
    <w:p w14:paraId="17A88009" w14:textId="7ED3A66C" w:rsidR="005462E3" w:rsidRDefault="0101ABA8" w:rsidP="008A39DB">
      <w:pPr>
        <w:pStyle w:val="NormalNonumber"/>
        <w:tabs>
          <w:tab w:val="clear" w:pos="1247"/>
          <w:tab w:val="clear" w:pos="1871"/>
          <w:tab w:val="clear" w:pos="2495"/>
          <w:tab w:val="clear" w:pos="3119"/>
          <w:tab w:val="clear" w:pos="3742"/>
          <w:tab w:val="clear" w:pos="4366"/>
          <w:tab w:val="clear" w:pos="4990"/>
        </w:tabs>
        <w:spacing w:after="0"/>
        <w:ind w:left="0" w:firstLine="624"/>
      </w:pPr>
      <w:r>
        <w:t>(</w:t>
      </w:r>
      <w:r w:rsidR="005462E3">
        <w:t>c)</w:t>
      </w:r>
      <w:r w:rsidR="1E84B1B1">
        <w:t xml:space="preserve"> </w:t>
      </w:r>
      <w:r>
        <w:tab/>
      </w:r>
      <w:r w:rsidR="005462E3">
        <w:t xml:space="preserve">Information provided by the Secretariat with respect to national reports under Article </w:t>
      </w:r>
      <w:r>
        <w:t>1</w:t>
      </w:r>
      <w:r w:rsidR="07CA2E8E">
        <w:t>4</w:t>
      </w:r>
      <w:r>
        <w:t>.</w:t>
      </w:r>
    </w:p>
    <w:p w14:paraId="73EE3B72" w14:textId="77777777" w:rsidR="008B1339" w:rsidRPr="00655B96" w:rsidRDefault="008B1339" w:rsidP="008A39DB">
      <w:pPr>
        <w:pStyle w:val="NormalNonumber"/>
        <w:tabs>
          <w:tab w:val="clear" w:pos="1247"/>
          <w:tab w:val="clear" w:pos="1871"/>
          <w:tab w:val="clear" w:pos="2495"/>
          <w:tab w:val="clear" w:pos="3119"/>
          <w:tab w:val="clear" w:pos="3742"/>
          <w:tab w:val="clear" w:pos="4366"/>
          <w:tab w:val="clear" w:pos="4990"/>
        </w:tabs>
        <w:spacing w:after="0"/>
        <w:ind w:left="0" w:firstLine="624"/>
        <w:rPr>
          <w:b/>
          <w:bCs/>
        </w:rPr>
      </w:pPr>
    </w:p>
    <w:p w14:paraId="0DD58A37" w14:textId="77777777" w:rsidR="002B29EE" w:rsidRDefault="005462E3" w:rsidP="008A39DB">
      <w:pPr>
        <w:pStyle w:val="NormalNonumber"/>
        <w:ind w:left="0"/>
      </w:pPr>
      <w:r w:rsidRPr="00655B96">
        <w:t>3.</w:t>
      </w:r>
      <w:r w:rsidRPr="00655B96">
        <w:tab/>
      </w:r>
      <w:r w:rsidR="001D271E" w:rsidRPr="001D271E">
        <w:t xml:space="preserve">The </w:t>
      </w:r>
      <w:r w:rsidR="001D271E">
        <w:t>c</w:t>
      </w:r>
      <w:r w:rsidR="001D271E" w:rsidRPr="001D271E">
        <w:t>ommittee referred to in paragraph 1 of this Article shall examine both individual and systemic implementation and compliance issues</w:t>
      </w:r>
      <w:r w:rsidR="002B29EE">
        <w:t>.</w:t>
      </w:r>
    </w:p>
    <w:p w14:paraId="1CC57F2A" w14:textId="578D940B" w:rsidR="005462E3" w:rsidRPr="00655B96" w:rsidRDefault="004557FD" w:rsidP="008A39DB">
      <w:pPr>
        <w:pStyle w:val="NormalNonumber"/>
        <w:ind w:left="0"/>
      </w:pPr>
      <w:r>
        <w:t xml:space="preserve">4. </w:t>
      </w:r>
      <w:r w:rsidR="005462E3" w:rsidRPr="00655B96">
        <w:t xml:space="preserve">The </w:t>
      </w:r>
      <w:r w:rsidR="00B94A73">
        <w:t>c</w:t>
      </w:r>
      <w:r w:rsidR="005462E3" w:rsidRPr="00655B96">
        <w:t xml:space="preserve">ommittee shall operate under the modalities and procedures adopted by the Conference of the Parties at its </w:t>
      </w:r>
      <w:r w:rsidR="005462E3" w:rsidRPr="00AF4CA4">
        <w:rPr>
          <w:bCs/>
        </w:rPr>
        <w:t>first</w:t>
      </w:r>
      <w:r w:rsidR="005462E3" w:rsidRPr="00655B96">
        <w:t xml:space="preserve"> meeting</w:t>
      </w:r>
      <w:r w:rsidR="00AF4CA4">
        <w:t xml:space="preserve">. </w:t>
      </w:r>
      <w:r w:rsidR="005462E3" w:rsidRPr="00655B96">
        <w:t xml:space="preserve">The </w:t>
      </w:r>
      <w:r w:rsidR="00B94A73">
        <w:t>c</w:t>
      </w:r>
      <w:r w:rsidR="005462E3" w:rsidRPr="00655B96">
        <w:t xml:space="preserve">ommittee shall </w:t>
      </w:r>
      <w:r w:rsidR="00B94A73">
        <w:t>develop</w:t>
      </w:r>
      <w:r w:rsidR="005462E3" w:rsidRPr="00655B96">
        <w:t xml:space="preserve"> its rules of procedure, which shall be subject to approva</w:t>
      </w:r>
      <w:r w:rsidR="002E2A1F">
        <w:t>l</w:t>
      </w:r>
      <w:r w:rsidR="005462E3" w:rsidRPr="00655B96">
        <w:t xml:space="preserve"> by the Conference of the Parties.</w:t>
      </w:r>
    </w:p>
    <w:p w14:paraId="226DB0F5" w14:textId="6D754016" w:rsidR="005462E3" w:rsidRPr="00655B96" w:rsidRDefault="004557FD" w:rsidP="008A39DB">
      <w:pPr>
        <w:pStyle w:val="NormalNonumber"/>
        <w:ind w:left="0"/>
      </w:pPr>
      <w:r>
        <w:t>5</w:t>
      </w:r>
      <w:r w:rsidR="005462E3" w:rsidRPr="00655B96">
        <w:t>.</w:t>
      </w:r>
      <w:r w:rsidR="005462E3" w:rsidRPr="00655B96">
        <w:tab/>
        <w:t xml:space="preserve">The </w:t>
      </w:r>
      <w:r w:rsidR="00B94A73">
        <w:t>c</w:t>
      </w:r>
      <w:r w:rsidR="005462E3" w:rsidRPr="00655B96">
        <w:t xml:space="preserve">ommittee shall report </w:t>
      </w:r>
      <w:r>
        <w:t xml:space="preserve">periodically </w:t>
      </w:r>
      <w:r w:rsidR="005462E3" w:rsidRPr="00655B96">
        <w:t>to the Conference of the Parties and make recommendations, as appropriate.</w:t>
      </w:r>
    </w:p>
    <w:p w14:paraId="7E32D5A2" w14:textId="654D96F7" w:rsidR="0099787C"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0D906AE0">
        <w:t>3</w:t>
      </w:r>
    </w:p>
    <w:p w14:paraId="53916847" w14:textId="21A744F6" w:rsidR="005462E3"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NATIONAL PLANS</w:t>
      </w:r>
    </w:p>
    <w:p w14:paraId="0141C618" w14:textId="4EC32221" w:rsidR="005462E3" w:rsidRPr="00655B96" w:rsidRDefault="005462E3" w:rsidP="008A39DB">
      <w:pPr>
        <w:pStyle w:val="NormalNonumber"/>
        <w:ind w:left="0"/>
        <w:rPr>
          <w:rFonts w:eastAsia="Calibri"/>
        </w:rPr>
      </w:pPr>
      <w:r w:rsidRPr="001B27DE">
        <w:rPr>
          <w:rFonts w:eastAsia="Calibri"/>
        </w:rPr>
        <w:t>1.</w:t>
      </w:r>
      <w:r>
        <w:rPr>
          <w:rFonts w:eastAsia="Calibri"/>
        </w:rPr>
        <w:tab/>
      </w:r>
      <w:r w:rsidR="0077194E">
        <w:rPr>
          <w:rFonts w:eastAsia="Calibri"/>
        </w:rPr>
        <w:t>A</w:t>
      </w:r>
      <w:r w:rsidRPr="00655B96">
        <w:rPr>
          <w:rFonts w:eastAsia="Calibri"/>
        </w:rPr>
        <w:t xml:space="preserve"> Party</w:t>
      </w:r>
      <w:r w:rsidR="0077194E">
        <w:rPr>
          <w:rFonts w:eastAsia="Calibri"/>
        </w:rPr>
        <w:t xml:space="preserve"> </w:t>
      </w:r>
      <w:r w:rsidR="00FB04A2" w:rsidRPr="00B45DF5">
        <w:rPr>
          <w:rFonts w:eastAsia="Calibri"/>
        </w:rPr>
        <w:t>[</w:t>
      </w:r>
      <w:r w:rsidRPr="00B45DF5">
        <w:rPr>
          <w:rFonts w:eastAsia="Calibri"/>
        </w:rPr>
        <w:t>shall</w:t>
      </w:r>
      <w:r w:rsidR="00FB04A2" w:rsidRPr="00B45DF5">
        <w:rPr>
          <w:rFonts w:eastAsia="Calibri"/>
        </w:rPr>
        <w:t>][</w:t>
      </w:r>
      <w:r w:rsidR="00FB04A2">
        <w:rPr>
          <w:rFonts w:eastAsia="Calibri"/>
        </w:rPr>
        <w:t>should]</w:t>
      </w:r>
      <w:r w:rsidRPr="00655B96">
        <w:rPr>
          <w:rFonts w:eastAsia="Calibri"/>
        </w:rPr>
        <w:t xml:space="preserve"> develop</w:t>
      </w:r>
      <w:r w:rsidR="0077194E">
        <w:rPr>
          <w:rFonts w:eastAsia="Calibri"/>
        </w:rPr>
        <w:t xml:space="preserve"> a national plan </w:t>
      </w:r>
      <w:r w:rsidR="0077194E" w:rsidRPr="0077194E">
        <w:rPr>
          <w:rFonts w:eastAsia="Calibri"/>
        </w:rPr>
        <w:t xml:space="preserve">based </w:t>
      </w:r>
      <w:r w:rsidR="00FB04A2">
        <w:rPr>
          <w:rFonts w:eastAsia="Calibri"/>
        </w:rPr>
        <w:t>on</w:t>
      </w:r>
      <w:r w:rsidR="0077194E" w:rsidRPr="0077194E">
        <w:rPr>
          <w:rFonts w:eastAsia="Calibri"/>
        </w:rPr>
        <w:t xml:space="preserve"> its national needs, circumstances and capabilities</w:t>
      </w:r>
      <w:r w:rsidRPr="00655B96">
        <w:rPr>
          <w:rFonts w:eastAsia="Calibri"/>
        </w:rPr>
        <w:t xml:space="preserve">, </w:t>
      </w:r>
      <w:r w:rsidR="00AD22CF">
        <w:rPr>
          <w:rFonts w:eastAsia="Calibri"/>
        </w:rPr>
        <w:t xml:space="preserve">containing </w:t>
      </w:r>
      <w:r w:rsidRPr="00655B96">
        <w:rPr>
          <w:rFonts w:eastAsia="Calibri"/>
        </w:rPr>
        <w:t xml:space="preserve">measures </w:t>
      </w:r>
      <w:r w:rsidR="0077194E">
        <w:rPr>
          <w:rFonts w:eastAsia="Calibri"/>
        </w:rPr>
        <w:t>it</w:t>
      </w:r>
      <w:r w:rsidRPr="00655B96">
        <w:rPr>
          <w:rFonts w:eastAsia="Calibri"/>
        </w:rPr>
        <w:t xml:space="preserve"> intends to take to implement</w:t>
      </w:r>
      <w:r w:rsidR="00533B17">
        <w:rPr>
          <w:rFonts w:eastAsia="Calibri"/>
        </w:rPr>
        <w:t xml:space="preserve"> </w:t>
      </w:r>
      <w:r w:rsidRPr="00655B96">
        <w:rPr>
          <w:rFonts w:eastAsia="Calibri"/>
        </w:rPr>
        <w:t xml:space="preserve">this Convention. </w:t>
      </w:r>
      <w:r w:rsidR="00E718C0">
        <w:rPr>
          <w:rFonts w:eastAsia="Calibri"/>
        </w:rPr>
        <w:t>The</w:t>
      </w:r>
      <w:r w:rsidR="002D5D07">
        <w:rPr>
          <w:rFonts w:eastAsia="Calibri"/>
        </w:rPr>
        <w:t xml:space="preserve"> </w:t>
      </w:r>
      <w:r w:rsidRPr="00655B96">
        <w:rPr>
          <w:rFonts w:eastAsia="Calibri"/>
        </w:rPr>
        <w:t xml:space="preserve">plan </w:t>
      </w:r>
      <w:r w:rsidR="0077194E">
        <w:rPr>
          <w:rFonts w:eastAsia="Calibri"/>
        </w:rPr>
        <w:t>should</w:t>
      </w:r>
      <w:r w:rsidR="0077194E" w:rsidRPr="00655B96">
        <w:rPr>
          <w:rFonts w:eastAsia="Calibri"/>
        </w:rPr>
        <w:t xml:space="preserve"> </w:t>
      </w:r>
      <w:r w:rsidRPr="00655B96">
        <w:rPr>
          <w:rFonts w:eastAsia="Calibri"/>
        </w:rPr>
        <w:t>be transmitted to the Conference of the Parties through the Secretariat</w:t>
      </w:r>
      <w:r w:rsidR="0077194E">
        <w:rPr>
          <w:rFonts w:eastAsia="Calibri"/>
        </w:rPr>
        <w:t xml:space="preserve">. </w:t>
      </w:r>
    </w:p>
    <w:p w14:paraId="4B37E5A6" w14:textId="4193822B" w:rsidR="005462E3" w:rsidRPr="00655B96" w:rsidRDefault="005462E3" w:rsidP="008A39DB">
      <w:pPr>
        <w:pStyle w:val="NormalNonumber"/>
        <w:ind w:left="0"/>
        <w:rPr>
          <w:rFonts w:eastAsia="Calibri"/>
        </w:rPr>
      </w:pPr>
      <w:r w:rsidRPr="00655B96">
        <w:rPr>
          <w:rFonts w:eastAsia="Calibri"/>
        </w:rPr>
        <w:t>2.</w:t>
      </w:r>
      <w:r>
        <w:rPr>
          <w:rFonts w:eastAsia="Calibri"/>
        </w:rPr>
        <w:tab/>
      </w:r>
      <w:r w:rsidR="0077194E" w:rsidRPr="0077194E">
        <w:rPr>
          <w:rFonts w:eastAsia="Calibri"/>
        </w:rPr>
        <w:t>⁠A Party may at any time adjust its national plan in order to enhance its level of ambition based on its national circumstances and capabilities.</w:t>
      </w:r>
    </w:p>
    <w:p w14:paraId="3F5F5BBA" w14:textId="77850ED3" w:rsidR="005462E3" w:rsidRPr="00655B96" w:rsidRDefault="005462E3" w:rsidP="008A39DB">
      <w:pPr>
        <w:pStyle w:val="NormalNonumber"/>
        <w:ind w:left="0"/>
        <w:rPr>
          <w:rFonts w:eastAsia="Calibri"/>
        </w:rPr>
      </w:pPr>
      <w:r w:rsidRPr="170FBA41">
        <w:rPr>
          <w:rFonts w:eastAsia="Calibri"/>
        </w:rPr>
        <w:t xml:space="preserve">3. </w:t>
      </w:r>
      <w:r>
        <w:tab/>
      </w:r>
      <w:r w:rsidR="0077194E" w:rsidRPr="0077194E">
        <w:t>⁠</w:t>
      </w:r>
      <w:r w:rsidR="00E35DD9">
        <w:t xml:space="preserve">In implementing paragraphs 1 and 2 of this Article, </w:t>
      </w:r>
      <w:r w:rsidR="0077194E" w:rsidRPr="0077194E">
        <w:t xml:space="preserve">Parties should consult </w:t>
      </w:r>
      <w:r w:rsidR="00E35DD9">
        <w:t xml:space="preserve">relevant </w:t>
      </w:r>
      <w:r w:rsidR="0077194E" w:rsidRPr="0077194E">
        <w:t xml:space="preserve">national stakeholders to facilitate </w:t>
      </w:r>
      <w:r w:rsidR="00E35DD9">
        <w:t xml:space="preserve">in </w:t>
      </w:r>
      <w:r w:rsidR="0077194E" w:rsidRPr="0077194E">
        <w:t>the development, implementation, review and updating of their national plans.</w:t>
      </w:r>
    </w:p>
    <w:p w14:paraId="0F7FABEF" w14:textId="7197089D" w:rsidR="005462E3" w:rsidRPr="00655B96" w:rsidRDefault="005462E3" w:rsidP="008A39DB">
      <w:pPr>
        <w:pStyle w:val="NormalNonumber"/>
        <w:ind w:left="0"/>
        <w:rPr>
          <w:rFonts w:eastAsia="Calibri"/>
        </w:rPr>
      </w:pPr>
      <w:r w:rsidRPr="00655B96">
        <w:rPr>
          <w:rFonts w:eastAsia="Calibri"/>
        </w:rPr>
        <w:t>4.</w:t>
      </w:r>
      <w:r>
        <w:rPr>
          <w:rFonts w:eastAsia="Calibri"/>
        </w:rPr>
        <w:tab/>
      </w:r>
      <w:r w:rsidR="00532929" w:rsidRPr="00532929">
        <w:rPr>
          <w:rFonts w:eastAsia="Calibri"/>
        </w:rPr>
        <w:t xml:space="preserve">.Parties are encouraged to collaborate and coordinate on the development and implementation of sub-regional and regional plans to facilitate </w:t>
      </w:r>
      <w:r w:rsidR="00E4275E">
        <w:rPr>
          <w:rFonts w:eastAsia="Calibri"/>
        </w:rPr>
        <w:t xml:space="preserve">the </w:t>
      </w:r>
      <w:r w:rsidR="00532929" w:rsidRPr="00532929">
        <w:rPr>
          <w:rFonts w:eastAsia="Calibri"/>
        </w:rPr>
        <w:t>implementation of this Convention, as appropriate.</w:t>
      </w:r>
    </w:p>
    <w:p w14:paraId="32DA9AFB" w14:textId="4F73249F" w:rsidR="005462E3" w:rsidRPr="00655B96" w:rsidRDefault="005462E3" w:rsidP="008A39DB">
      <w:pPr>
        <w:pStyle w:val="NormalNonumber"/>
        <w:ind w:left="0"/>
        <w:rPr>
          <w:rFonts w:eastAsia="Calibri"/>
        </w:rPr>
      </w:pPr>
      <w:r w:rsidRPr="00655B96">
        <w:rPr>
          <w:rFonts w:eastAsia="Calibri"/>
        </w:rPr>
        <w:t>5.</w:t>
      </w:r>
      <w:r w:rsidRPr="00655B96">
        <w:rPr>
          <w:rFonts w:eastAsia="Calibri"/>
        </w:rPr>
        <w:tab/>
        <w:t>The Secretariat shall make national plans submitted by Parties pursuant to this Article publicly available.</w:t>
      </w:r>
    </w:p>
    <w:p w14:paraId="1A8FCBF7" w14:textId="3F2B056B" w:rsidR="00D92BB5" w:rsidRDefault="005462E3" w:rsidP="00ED189F">
      <w:pPr>
        <w:pStyle w:val="NormalNonumber"/>
        <w:ind w:left="0"/>
      </w:pPr>
      <w:r w:rsidRPr="00655B96">
        <w:rPr>
          <w:rFonts w:eastAsia="Calibri"/>
        </w:rPr>
        <w:t>6.</w:t>
      </w:r>
      <w:r>
        <w:rPr>
          <w:rFonts w:eastAsia="Calibri"/>
        </w:rPr>
        <w:tab/>
      </w:r>
      <w:r w:rsidRPr="00655B96">
        <w:rPr>
          <w:rFonts w:eastAsia="Calibri"/>
        </w:rPr>
        <w:t xml:space="preserve">The Conference of the Parties shall, at its first meeting, adopt </w:t>
      </w:r>
      <w:r w:rsidR="00532929">
        <w:rPr>
          <w:rFonts w:eastAsia="Calibri"/>
        </w:rPr>
        <w:t>guidance</w:t>
      </w:r>
      <w:r w:rsidRPr="00655B96">
        <w:rPr>
          <w:rFonts w:eastAsia="Calibri"/>
        </w:rPr>
        <w:t xml:space="preserve"> </w:t>
      </w:r>
      <w:r w:rsidR="00512A16">
        <w:rPr>
          <w:rFonts w:eastAsia="Calibri"/>
        </w:rPr>
        <w:t>on</w:t>
      </w:r>
      <w:r w:rsidR="00512A16" w:rsidRPr="00655B96">
        <w:rPr>
          <w:rFonts w:eastAsia="Calibri"/>
        </w:rPr>
        <w:t xml:space="preserve"> </w:t>
      </w:r>
      <w:r w:rsidR="7EE821FB" w:rsidRPr="5838F2F0">
        <w:rPr>
          <w:rFonts w:eastAsia="Calibri"/>
        </w:rPr>
        <w:t xml:space="preserve">the </w:t>
      </w:r>
      <w:r w:rsidRPr="5838F2F0">
        <w:rPr>
          <w:rFonts w:eastAsia="Calibri"/>
        </w:rPr>
        <w:t>implementation</w:t>
      </w:r>
      <w:r w:rsidRPr="00655B96">
        <w:rPr>
          <w:rFonts w:eastAsia="Calibri"/>
        </w:rPr>
        <w:t xml:space="preserve"> of this Article.</w:t>
      </w:r>
    </w:p>
    <w:p w14:paraId="168C462E" w14:textId="23FF7748" w:rsidR="001A76FC" w:rsidRPr="00DB7906" w:rsidRDefault="001A76F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46ADCA59">
        <w:t>4</w:t>
      </w:r>
    </w:p>
    <w:p w14:paraId="7A46832A" w14:textId="005BF2F9" w:rsidR="005462E3"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REPORTING</w:t>
      </w:r>
    </w:p>
    <w:p w14:paraId="1C05F2A7" w14:textId="6A2B12B6" w:rsidR="005462E3" w:rsidRPr="00655B96" w:rsidRDefault="005462E3" w:rsidP="008A39DB">
      <w:pPr>
        <w:pStyle w:val="NormalNonumber"/>
        <w:ind w:left="0"/>
      </w:pPr>
      <w:r>
        <w:t>1.</w:t>
      </w:r>
      <w:r>
        <w:tab/>
        <w:t xml:space="preserve">Each Party shall report to the Conference of the Parties on </w:t>
      </w:r>
      <w:r w:rsidR="00246E18">
        <w:t>the</w:t>
      </w:r>
      <w:r>
        <w:t xml:space="preserve"> measures</w:t>
      </w:r>
      <w:r w:rsidR="00532929">
        <w:t xml:space="preserve"> t</w:t>
      </w:r>
      <w:r w:rsidR="00532929" w:rsidRPr="00532929">
        <w:t>aken to implement the provisions of this Convention and on the effectiveness of such measures and the possible challenges in meeting the objective of the Convention.</w:t>
      </w:r>
      <w:r>
        <w:t xml:space="preserve"> </w:t>
      </w:r>
    </w:p>
    <w:p w14:paraId="71F606BD" w14:textId="324CA6AD" w:rsidR="0099787C" w:rsidRPr="00655B96" w:rsidRDefault="00685D5A" w:rsidP="008A39DB">
      <w:pPr>
        <w:pStyle w:val="NormalNonumber"/>
        <w:ind w:left="0"/>
      </w:pPr>
      <w:r>
        <w:t>2</w:t>
      </w:r>
      <w:r w:rsidR="00532929">
        <w:t xml:space="preserve">. </w:t>
      </w:r>
      <w:r w:rsidR="005462E3">
        <w:t xml:space="preserve">Each Party shall submit </w:t>
      </w:r>
      <w:r w:rsidR="00887BAA">
        <w:t xml:space="preserve">to the Conference of the Parties </w:t>
      </w:r>
      <w:r w:rsidR="00E90ADA">
        <w:t>its</w:t>
      </w:r>
      <w:r w:rsidR="005462E3">
        <w:t xml:space="preserve"> first report </w:t>
      </w:r>
      <w:r w:rsidR="002E60CF">
        <w:t>pursuant</w:t>
      </w:r>
      <w:r w:rsidR="005462E3">
        <w:t xml:space="preserve"> to paragraph 1 of this Article</w:t>
      </w:r>
      <w:r w:rsidR="00532929">
        <w:t xml:space="preserve"> </w:t>
      </w:r>
      <w:r w:rsidR="00887BAA">
        <w:t>through</w:t>
      </w:r>
      <w:r w:rsidR="00532929">
        <w:t xml:space="preserve"> the </w:t>
      </w:r>
      <w:r w:rsidR="00887BAA">
        <w:t>s</w:t>
      </w:r>
      <w:r w:rsidR="00532929">
        <w:t xml:space="preserve">ecretariat. </w:t>
      </w:r>
      <w:r w:rsidR="00532929" w:rsidRPr="00532929">
        <w:t xml:space="preserve">The secretariat shall keep under review and regularly communicate to the Conference of the Parties the status of submissions </w:t>
      </w:r>
      <w:r w:rsidR="00887BAA">
        <w:t>of reports under this Article</w:t>
      </w:r>
      <w:r w:rsidR="00532929" w:rsidRPr="00532929">
        <w:t xml:space="preserve">. </w:t>
      </w:r>
    </w:p>
    <w:p w14:paraId="2DBE7DA3" w14:textId="5ADB5EC3" w:rsidR="00532929" w:rsidRDefault="00787BAF" w:rsidP="008A39DB">
      <w:pPr>
        <w:pStyle w:val="NormalNonumber"/>
        <w:ind w:left="0"/>
      </w:pPr>
      <w:r>
        <w:t>3.</w:t>
      </w:r>
      <w:r>
        <w:tab/>
      </w:r>
      <w:r w:rsidR="005462E3" w:rsidRPr="00655B96">
        <w:t xml:space="preserve">The Conference of the Parties shall, at its </w:t>
      </w:r>
      <w:r w:rsidR="005462E3" w:rsidRPr="002F1C81">
        <w:t>first</w:t>
      </w:r>
      <w:r w:rsidR="005462E3" w:rsidRPr="00655B96">
        <w:rPr>
          <w:b/>
        </w:rPr>
        <w:t xml:space="preserve"> </w:t>
      </w:r>
      <w:r w:rsidR="005462E3" w:rsidRPr="00655B96">
        <w:t xml:space="preserve">meeting, adopt the </w:t>
      </w:r>
      <w:r w:rsidR="00532929">
        <w:t xml:space="preserve">format and </w:t>
      </w:r>
      <w:r w:rsidR="009A0CB2">
        <w:t>periodicity</w:t>
      </w:r>
      <w:r w:rsidR="00532929" w:rsidRPr="00655B96">
        <w:t xml:space="preserve"> </w:t>
      </w:r>
      <w:r w:rsidR="005462E3" w:rsidRPr="00655B96">
        <w:t>for</w:t>
      </w:r>
      <w:r w:rsidR="00E90ADA">
        <w:t xml:space="preserve"> the</w:t>
      </w:r>
      <w:r w:rsidR="005462E3" w:rsidRPr="00655B96">
        <w:t xml:space="preserve"> national reporting referred to in paragraph 1 of this A</w:t>
      </w:r>
      <w:r w:rsidR="005462E3" w:rsidRPr="00655B96" w:rsidDel="000169A4">
        <w:t>rticle</w:t>
      </w:r>
      <w:r w:rsidR="00E64CDE">
        <w:t>.</w:t>
      </w:r>
      <w:r w:rsidR="00532929">
        <w:t xml:space="preserve"> </w:t>
      </w:r>
    </w:p>
    <w:p w14:paraId="34DEA7FA" w14:textId="491D582A" w:rsidR="005462E3" w:rsidRPr="00655B96" w:rsidRDefault="00B45DF5" w:rsidP="008A39DB">
      <w:pPr>
        <w:pStyle w:val="NormalNonumber"/>
        <w:ind w:left="0"/>
      </w:pPr>
      <w:r>
        <w:t>4</w:t>
      </w:r>
      <w:r w:rsidR="005462E3" w:rsidRPr="00655B96">
        <w:t xml:space="preserve">. </w:t>
      </w:r>
      <w:r w:rsidR="005462E3" w:rsidRPr="00655B96">
        <w:tab/>
        <w:t>The Secretariat shall make national reports submitted by the Parties under this Article publicly available and regularly communicate to the Conference of the Parties on the status of submission of national reports.</w:t>
      </w:r>
    </w:p>
    <w:p w14:paraId="716F13CE" w14:textId="393F557F" w:rsidR="005462E3" w:rsidRPr="00655B96" w:rsidRDefault="005462E3" w:rsidP="008A39DB">
      <w:pPr>
        <w:pStyle w:val="NormalNonumber"/>
        <w:ind w:left="0"/>
      </w:pPr>
    </w:p>
    <w:p w14:paraId="45DBA9DF" w14:textId="27807F9A" w:rsidR="001A76FC"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53BDAF71">
        <w:t>5</w:t>
      </w:r>
    </w:p>
    <w:p w14:paraId="0D8BFC2B" w14:textId="3AFE0BE3" w:rsidR="005462E3"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EFFECTIVENESS EVALUATION</w:t>
      </w:r>
    </w:p>
    <w:p w14:paraId="4A242A7C" w14:textId="36CD589B" w:rsidR="005462E3" w:rsidRPr="00655B96" w:rsidRDefault="005462E3" w:rsidP="008F0735">
      <w:pPr>
        <w:pStyle w:val="NormalNonumber"/>
        <w:numPr>
          <w:ilvl w:val="0"/>
          <w:numId w:val="33"/>
        </w:numPr>
        <w:tabs>
          <w:tab w:val="clear" w:pos="1247"/>
          <w:tab w:val="clear" w:pos="1871"/>
          <w:tab w:val="clear" w:pos="2495"/>
          <w:tab w:val="clear" w:pos="3119"/>
          <w:tab w:val="clear" w:pos="3742"/>
          <w:tab w:val="clear" w:pos="4366"/>
          <w:tab w:val="clear" w:pos="4990"/>
        </w:tabs>
        <w:ind w:left="29" w:firstLine="0"/>
      </w:pPr>
      <w:r>
        <w:t>The</w:t>
      </w:r>
      <w:r w:rsidRPr="00655B96">
        <w:t xml:space="preserve"> Conference of the Parties shall regularly evaluate the effectiveness of the Convention. The first evaluation shall be undertaken no later than six</w:t>
      </w:r>
      <w:r>
        <w:rPr>
          <w:b/>
        </w:rPr>
        <w:t xml:space="preserve"> </w:t>
      </w:r>
      <w:r w:rsidRPr="00655B96">
        <w:t>years after the date of entry into force of the Convention and thereafter at intervals to be decided by the Conference of the Parties</w:t>
      </w:r>
      <w:r w:rsidRPr="00655B96">
        <w:rPr>
          <w:b/>
          <w:bCs/>
        </w:rPr>
        <w:t>.</w:t>
      </w:r>
    </w:p>
    <w:p w14:paraId="5F3AE74D" w14:textId="5C0D80D8" w:rsidR="005462E3" w:rsidRPr="00655B96" w:rsidRDefault="005462E3" w:rsidP="008F0735">
      <w:pPr>
        <w:pStyle w:val="NormalNonumber"/>
        <w:numPr>
          <w:ilvl w:val="0"/>
          <w:numId w:val="33"/>
        </w:numPr>
        <w:tabs>
          <w:tab w:val="clear" w:pos="1247"/>
          <w:tab w:val="clear" w:pos="1871"/>
          <w:tab w:val="clear" w:pos="2495"/>
          <w:tab w:val="clear" w:pos="3119"/>
          <w:tab w:val="clear" w:pos="3742"/>
          <w:tab w:val="clear" w:pos="4366"/>
          <w:tab w:val="clear" w:pos="4990"/>
        </w:tabs>
        <w:ind w:left="29" w:firstLine="0"/>
      </w:pPr>
      <w:r w:rsidRPr="00655B96">
        <w:t>The evaluation shall be conducted on the basis of available scientific, environmental, technical, financial and socio-economic information, which may include:</w:t>
      </w:r>
    </w:p>
    <w:p w14:paraId="2C423636" w14:textId="4ED4A216" w:rsidR="005462E3" w:rsidRPr="00655B96" w:rsidRDefault="005462E3" w:rsidP="008A39DB">
      <w:pPr>
        <w:pStyle w:val="NormalNonumber"/>
        <w:tabs>
          <w:tab w:val="clear" w:pos="1247"/>
          <w:tab w:val="clear" w:pos="1871"/>
          <w:tab w:val="clear" w:pos="2495"/>
          <w:tab w:val="clear" w:pos="3119"/>
          <w:tab w:val="clear" w:pos="3742"/>
          <w:tab w:val="clear" w:pos="4366"/>
          <w:tab w:val="clear" w:pos="4990"/>
        </w:tabs>
        <w:spacing w:after="0"/>
        <w:ind w:left="0" w:firstLine="624"/>
      </w:pPr>
      <w:r>
        <w:t>(a)</w:t>
      </w:r>
      <w:r>
        <w:tab/>
      </w:r>
      <w:r w:rsidR="7A57B86F">
        <w:t xml:space="preserve"> </w:t>
      </w:r>
      <w:r w:rsidR="003E476E">
        <w:t>The n</w:t>
      </w:r>
      <w:r>
        <w:t>ational reports referred to in Article 1</w:t>
      </w:r>
      <w:r w:rsidR="51EB5424">
        <w:t>4</w:t>
      </w:r>
      <w:r>
        <w:t>;</w:t>
      </w:r>
    </w:p>
    <w:p w14:paraId="7640F0DE" w14:textId="37FF5D68" w:rsidR="005462E3" w:rsidRPr="00655B96" w:rsidRDefault="005462E3" w:rsidP="008A39DB">
      <w:pPr>
        <w:pStyle w:val="NormalNonumber"/>
        <w:tabs>
          <w:tab w:val="clear" w:pos="624"/>
          <w:tab w:val="clear" w:pos="1247"/>
          <w:tab w:val="clear" w:pos="1871"/>
          <w:tab w:val="clear" w:pos="2495"/>
          <w:tab w:val="clear" w:pos="3119"/>
          <w:tab w:val="clear" w:pos="3742"/>
          <w:tab w:val="clear" w:pos="4366"/>
          <w:tab w:val="clear" w:pos="4990"/>
        </w:tabs>
        <w:spacing w:after="0"/>
        <w:ind w:left="596" w:firstLine="28"/>
      </w:pPr>
      <w:r>
        <w:t>(b)</w:t>
      </w:r>
      <w:r>
        <w:tab/>
      </w:r>
      <w:r w:rsidR="256DD780">
        <w:t xml:space="preserve"> </w:t>
      </w:r>
      <w:r>
        <w:t xml:space="preserve">Information and recommendations provided by the </w:t>
      </w:r>
      <w:r w:rsidR="003E476E">
        <w:t>c</w:t>
      </w:r>
      <w:r>
        <w:t>ommittee referred to in Article</w:t>
      </w:r>
      <w:r w:rsidR="008F7F8E">
        <w:t xml:space="preserve"> </w:t>
      </w:r>
      <w:r>
        <w:t>1</w:t>
      </w:r>
      <w:r w:rsidR="62C14639">
        <w:t>2</w:t>
      </w:r>
      <w:r>
        <w:t xml:space="preserve">; </w:t>
      </w:r>
    </w:p>
    <w:p w14:paraId="7FDAE482" w14:textId="59D0D5DC" w:rsidR="00B94A73" w:rsidRPr="00B94A73" w:rsidRDefault="005462E3" w:rsidP="008A39DB">
      <w:pPr>
        <w:pStyle w:val="NormalNonumber"/>
        <w:tabs>
          <w:tab w:val="clear" w:pos="1247"/>
          <w:tab w:val="clear" w:pos="1871"/>
          <w:tab w:val="clear" w:pos="2495"/>
          <w:tab w:val="clear" w:pos="3119"/>
          <w:tab w:val="clear" w:pos="3742"/>
          <w:tab w:val="clear" w:pos="4366"/>
          <w:tab w:val="clear" w:pos="4990"/>
        </w:tabs>
        <w:spacing w:after="0"/>
        <w:ind w:left="0" w:firstLine="624"/>
      </w:pPr>
      <w:r>
        <w:t>(c)</w:t>
      </w:r>
      <w:r w:rsidR="2B5A229F">
        <w:t xml:space="preserve"> </w:t>
      </w:r>
      <w:r>
        <w:tab/>
        <w:t>Other information the Conference of the Parties deems relevant, including the information referred to in Article 1</w:t>
      </w:r>
      <w:r w:rsidR="2C82F508">
        <w:t>6</w:t>
      </w:r>
      <w:r>
        <w:t>.</w:t>
      </w:r>
    </w:p>
    <w:p w14:paraId="1D570DD5" w14:textId="77777777" w:rsidR="00FF3C54" w:rsidRPr="00655B96" w:rsidRDefault="00FF3C54" w:rsidP="008A39DB">
      <w:pPr>
        <w:pStyle w:val="NormalNonumber"/>
        <w:tabs>
          <w:tab w:val="clear" w:pos="1247"/>
          <w:tab w:val="clear" w:pos="1871"/>
          <w:tab w:val="clear" w:pos="2495"/>
          <w:tab w:val="clear" w:pos="3119"/>
          <w:tab w:val="clear" w:pos="3742"/>
          <w:tab w:val="clear" w:pos="4366"/>
          <w:tab w:val="clear" w:pos="4990"/>
        </w:tabs>
        <w:spacing w:after="0"/>
        <w:ind w:left="0" w:firstLine="624"/>
      </w:pPr>
    </w:p>
    <w:p w14:paraId="068A17B9" w14:textId="74E9FEAB" w:rsidR="005462E3" w:rsidRPr="00655B96" w:rsidRDefault="005462E3" w:rsidP="008F0735">
      <w:pPr>
        <w:pStyle w:val="NormalNonumber"/>
        <w:numPr>
          <w:ilvl w:val="0"/>
          <w:numId w:val="33"/>
        </w:numPr>
        <w:tabs>
          <w:tab w:val="clear" w:pos="1247"/>
          <w:tab w:val="clear" w:pos="1871"/>
          <w:tab w:val="clear" w:pos="2495"/>
          <w:tab w:val="clear" w:pos="3119"/>
          <w:tab w:val="clear" w:pos="3742"/>
          <w:tab w:val="clear" w:pos="4366"/>
          <w:tab w:val="clear" w:pos="4990"/>
        </w:tabs>
        <w:ind w:left="29" w:firstLine="0"/>
      </w:pPr>
      <w:r w:rsidRPr="00655B96">
        <w:t xml:space="preserve">The Conference of the Parties shall, at its </w:t>
      </w:r>
      <w:r w:rsidRPr="00FF6AC9">
        <w:t>first</w:t>
      </w:r>
      <w:r w:rsidR="00FF6AC9">
        <w:rPr>
          <w:b/>
          <w:bCs/>
        </w:rPr>
        <w:t xml:space="preserve"> </w:t>
      </w:r>
      <w:r w:rsidRPr="00655B96">
        <w:t>meeting, adopt the modalities for the evaluation referred to in paragraph 1 of th</w:t>
      </w:r>
      <w:r w:rsidR="003E476E">
        <w:t>is</w:t>
      </w:r>
      <w:r w:rsidRPr="00655B96">
        <w:t xml:space="preserve"> Article.</w:t>
      </w:r>
    </w:p>
    <w:p w14:paraId="5AF3EEAA" w14:textId="1AC8195D" w:rsidR="001A76FC" w:rsidRPr="00655B96" w:rsidRDefault="003B2538"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485E1DA5">
        <w:t>6</w:t>
      </w:r>
    </w:p>
    <w:p w14:paraId="390E61AF" w14:textId="6EF5F706" w:rsidR="005462E3" w:rsidRPr="00655B96" w:rsidRDefault="003B2538"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INFORMATION EXCHANGE</w:t>
      </w:r>
    </w:p>
    <w:p w14:paraId="1E9D4B52" w14:textId="62182054" w:rsidR="005462E3" w:rsidRPr="0043773C" w:rsidRDefault="005462E3" w:rsidP="008F0735">
      <w:pPr>
        <w:pStyle w:val="NormalNonumber"/>
        <w:numPr>
          <w:ilvl w:val="0"/>
          <w:numId w:val="32"/>
        </w:numPr>
        <w:tabs>
          <w:tab w:val="clear" w:pos="624"/>
          <w:tab w:val="clear" w:pos="1247"/>
          <w:tab w:val="clear" w:pos="1871"/>
          <w:tab w:val="clear" w:pos="2495"/>
          <w:tab w:val="clear" w:pos="3119"/>
          <w:tab w:val="clear" w:pos="3742"/>
          <w:tab w:val="clear" w:pos="4366"/>
          <w:tab w:val="clear" w:pos="4990"/>
        </w:tabs>
        <w:ind w:left="0" w:firstLine="0"/>
      </w:pPr>
      <w:r w:rsidRPr="00655B96">
        <w:t>All Parties are encouraged to facilitate the exchange of information in support of the objective of the Convention</w:t>
      </w:r>
      <w:r w:rsidR="00D34C6B">
        <w:rPr>
          <w:b/>
        </w:rPr>
        <w:t>.</w:t>
      </w:r>
    </w:p>
    <w:p w14:paraId="47754FED" w14:textId="21EDBF41" w:rsidR="005462E3" w:rsidRPr="00655B96" w:rsidRDefault="005462E3" w:rsidP="008F0735">
      <w:pPr>
        <w:pStyle w:val="NormalNonumber"/>
        <w:numPr>
          <w:ilvl w:val="0"/>
          <w:numId w:val="32"/>
        </w:numPr>
        <w:tabs>
          <w:tab w:val="clear" w:pos="624"/>
          <w:tab w:val="clear" w:pos="1247"/>
          <w:tab w:val="clear" w:pos="1871"/>
          <w:tab w:val="clear" w:pos="2495"/>
          <w:tab w:val="clear" w:pos="3119"/>
          <w:tab w:val="clear" w:pos="3742"/>
          <w:tab w:val="clear" w:pos="4366"/>
          <w:tab w:val="clear" w:pos="4990"/>
        </w:tabs>
        <w:ind w:left="0" w:firstLine="0"/>
      </w:pPr>
      <w:r w:rsidRPr="00655B96">
        <w:t>All Parties are encouraged to designate a national focal point for the exchange and communication of information under this Convention.</w:t>
      </w:r>
    </w:p>
    <w:p w14:paraId="0EF79B84" w14:textId="7A6DD3AC" w:rsidR="005462E3" w:rsidRPr="00B92FF5" w:rsidRDefault="005462E3" w:rsidP="008F0735">
      <w:pPr>
        <w:pStyle w:val="NormalNonumber"/>
        <w:numPr>
          <w:ilvl w:val="0"/>
          <w:numId w:val="32"/>
        </w:numPr>
        <w:tabs>
          <w:tab w:val="clear" w:pos="624"/>
          <w:tab w:val="clear" w:pos="1247"/>
          <w:tab w:val="clear" w:pos="1871"/>
          <w:tab w:val="clear" w:pos="2495"/>
          <w:tab w:val="clear" w:pos="3119"/>
          <w:tab w:val="clear" w:pos="3742"/>
          <w:tab w:val="clear" w:pos="4366"/>
          <w:tab w:val="clear" w:pos="4990"/>
        </w:tabs>
        <w:ind w:left="0" w:firstLine="0"/>
      </w:pPr>
      <w:r w:rsidRPr="00655B96">
        <w:t>In exchanging the information referred to in paragraph 1</w:t>
      </w:r>
      <w:r w:rsidR="00D07BE7">
        <w:t xml:space="preserve"> of this Article</w:t>
      </w:r>
      <w:r w:rsidRPr="00655B96">
        <w:t xml:space="preserve">, all Parties are encouraged to utilize, as appropriate, an online clearinghouse to be maintained by the Secretariat. </w:t>
      </w:r>
    </w:p>
    <w:p w14:paraId="51A99579" w14:textId="679C07A0" w:rsidR="005462E3" w:rsidRPr="00B92FF5" w:rsidRDefault="005462E3" w:rsidP="008F0735">
      <w:pPr>
        <w:pStyle w:val="NormalNonumber"/>
        <w:numPr>
          <w:ilvl w:val="0"/>
          <w:numId w:val="32"/>
        </w:numPr>
        <w:tabs>
          <w:tab w:val="clear" w:pos="624"/>
          <w:tab w:val="clear" w:pos="1247"/>
          <w:tab w:val="clear" w:pos="1871"/>
          <w:tab w:val="clear" w:pos="2495"/>
          <w:tab w:val="clear" w:pos="3119"/>
          <w:tab w:val="clear" w:pos="3742"/>
          <w:tab w:val="clear" w:pos="4366"/>
          <w:tab w:val="clear" w:pos="4990"/>
        </w:tabs>
        <w:ind w:left="0" w:firstLine="0"/>
      </w:pPr>
      <w:r>
        <w:t>All Parties are encouraged to learn from and build on existing processes, initiatives and networks to share knowledge and highlight successes, including examples of replicati</w:t>
      </w:r>
      <w:r w:rsidR="00D07BE7">
        <w:t>on</w:t>
      </w:r>
      <w:r>
        <w:t xml:space="preserve"> and scal</w:t>
      </w:r>
      <w:r w:rsidR="00D07BE7">
        <w:t>e</w:t>
      </w:r>
      <w:r w:rsidR="00FE640B">
        <w:t>-</w:t>
      </w:r>
      <w:r>
        <w:t xml:space="preserve">up </w:t>
      </w:r>
      <w:r w:rsidR="004428C8">
        <w:t xml:space="preserve">of </w:t>
      </w:r>
      <w:r>
        <w:t>sustainable solutions.</w:t>
      </w:r>
    </w:p>
    <w:p w14:paraId="06E2C404" w14:textId="2002845E" w:rsidR="001A76FC" w:rsidRPr="00655B96" w:rsidRDefault="001A76F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1</w:t>
      </w:r>
      <w:r w:rsidR="042A23FC">
        <w:t>7</w:t>
      </w:r>
    </w:p>
    <w:p w14:paraId="6382B956" w14:textId="36F20B0B" w:rsidR="005462E3" w:rsidRPr="00DE2ACE" w:rsidRDefault="001A76F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Cs/>
        </w:rPr>
      </w:pPr>
      <w:r w:rsidRPr="00655B96">
        <w:rPr>
          <w:bCs/>
        </w:rPr>
        <w:t>PUBLIC INFORMATION, AWARENESS, EDUCATION AND RESEARCH</w:t>
      </w:r>
    </w:p>
    <w:p w14:paraId="290D0DA8" w14:textId="7C9A0DBC" w:rsidR="005462E3" w:rsidRPr="00655B96" w:rsidRDefault="005462E3" w:rsidP="008F0735">
      <w:pPr>
        <w:pStyle w:val="NormalNonumber"/>
        <w:numPr>
          <w:ilvl w:val="0"/>
          <w:numId w:val="31"/>
        </w:numPr>
        <w:tabs>
          <w:tab w:val="clear" w:pos="624"/>
          <w:tab w:val="clear" w:pos="1247"/>
          <w:tab w:val="clear" w:pos="1871"/>
          <w:tab w:val="clear" w:pos="2495"/>
          <w:tab w:val="clear" w:pos="3119"/>
          <w:tab w:val="clear" w:pos="3742"/>
          <w:tab w:val="clear" w:pos="4366"/>
          <w:tab w:val="clear" w:pos="4990"/>
        </w:tabs>
        <w:ind w:left="0" w:firstLine="0"/>
      </w:pPr>
      <w:r w:rsidRPr="00655B96">
        <w:t xml:space="preserve">Parties shall promote and facilitate access to information, public awareness, education and research related to plastic pollution and its effects relevant to the implementation of this Convention and shall promote, as appropriate, such efforts at the national, regional and international levels and cooperate, as appropriate, with relevant </w:t>
      </w:r>
      <w:r w:rsidRPr="00B55A8B">
        <w:t>local and subnational governments, as well as</w:t>
      </w:r>
      <w:r w:rsidRPr="00655B96">
        <w:t xml:space="preserve"> intergovernmental and nongovernmental organizations.</w:t>
      </w:r>
    </w:p>
    <w:p w14:paraId="2B9B5821" w14:textId="78BFCE2A" w:rsidR="005462E3" w:rsidRPr="00655B96" w:rsidRDefault="005462E3" w:rsidP="008F0735">
      <w:pPr>
        <w:pStyle w:val="NormalNonumber"/>
        <w:numPr>
          <w:ilvl w:val="0"/>
          <w:numId w:val="31"/>
        </w:numPr>
        <w:tabs>
          <w:tab w:val="clear" w:pos="624"/>
          <w:tab w:val="clear" w:pos="1247"/>
          <w:tab w:val="clear" w:pos="1871"/>
          <w:tab w:val="clear" w:pos="2495"/>
          <w:tab w:val="clear" w:pos="3119"/>
          <w:tab w:val="clear" w:pos="3742"/>
          <w:tab w:val="clear" w:pos="4366"/>
          <w:tab w:val="clear" w:pos="4990"/>
        </w:tabs>
        <w:ind w:left="0" w:firstLine="0"/>
      </w:pPr>
      <w:r w:rsidRPr="00655B96">
        <w:t xml:space="preserve">Each Party shall promote and facilitate measures to raise awareness, improve understanding, and share information </w:t>
      </w:r>
      <w:r w:rsidRPr="00521AF2">
        <w:t>on voluntary and mutually agreed terms</w:t>
      </w:r>
      <w:r w:rsidRPr="00655B96">
        <w:t xml:space="preserve"> on the effects of plastic pollution</w:t>
      </w:r>
      <w:r w:rsidR="0022049E">
        <w:t xml:space="preserve">, including </w:t>
      </w:r>
      <w:r w:rsidRPr="00655B96">
        <w:t>by promoting public participation and public access to information.</w:t>
      </w:r>
    </w:p>
    <w:p w14:paraId="36F430EF" w14:textId="77777777" w:rsidR="00A71B5A" w:rsidRDefault="005462E3" w:rsidP="008F0735">
      <w:pPr>
        <w:pStyle w:val="NormalNonumber"/>
        <w:numPr>
          <w:ilvl w:val="0"/>
          <w:numId w:val="31"/>
        </w:numPr>
        <w:tabs>
          <w:tab w:val="clear" w:pos="624"/>
          <w:tab w:val="clear" w:pos="1247"/>
          <w:tab w:val="clear" w:pos="1871"/>
          <w:tab w:val="clear" w:pos="2495"/>
          <w:tab w:val="clear" w:pos="3119"/>
          <w:tab w:val="clear" w:pos="3742"/>
          <w:tab w:val="clear" w:pos="4366"/>
          <w:tab w:val="clear" w:pos="4990"/>
        </w:tabs>
        <w:ind w:left="0" w:firstLine="0"/>
      </w:pPr>
      <w:r w:rsidRPr="00655B96">
        <w:t>Parties are encouraged</w:t>
      </w:r>
      <w:r w:rsidRPr="00A71B5A">
        <w:t>,</w:t>
      </w:r>
      <w:r w:rsidRPr="00655B96">
        <w:t xml:space="preserve"> based on their national circumstances and capabilities, to advance scientific and technological research, development, innovation and cooperation, to address plastic pollution</w:t>
      </w:r>
      <w:r w:rsidR="008F0484">
        <w:t>.</w:t>
      </w:r>
    </w:p>
    <w:p w14:paraId="11847596" w14:textId="471F8AE1" w:rsidR="00DF3D09" w:rsidRPr="000B7192" w:rsidRDefault="00DF3D09" w:rsidP="008F0735">
      <w:pPr>
        <w:pStyle w:val="NormalNonumber"/>
        <w:numPr>
          <w:ilvl w:val="0"/>
          <w:numId w:val="31"/>
        </w:numPr>
        <w:tabs>
          <w:tab w:val="clear" w:pos="624"/>
          <w:tab w:val="clear" w:pos="1247"/>
          <w:tab w:val="clear" w:pos="1871"/>
          <w:tab w:val="clear" w:pos="2495"/>
          <w:tab w:val="clear" w:pos="3119"/>
          <w:tab w:val="clear" w:pos="3742"/>
          <w:tab w:val="clear" w:pos="4366"/>
          <w:tab w:val="clear" w:pos="4990"/>
        </w:tabs>
        <w:ind w:left="0" w:firstLine="0"/>
      </w:pPr>
      <w:r w:rsidRPr="000B7192">
        <w:t>Parties shall</w:t>
      </w:r>
      <w:r w:rsidR="00164BF7">
        <w:t>, as appropriate,</w:t>
      </w:r>
      <w:r w:rsidRPr="000B7192">
        <w:t xml:space="preserve"> cooperate to strengthen</w:t>
      </w:r>
      <w:r w:rsidR="008F043E">
        <w:t>, parti</w:t>
      </w:r>
      <w:r w:rsidR="00164BF7">
        <w:t>cularly in developing countries and countries with economies in transition,</w:t>
      </w:r>
      <w:r w:rsidRPr="000B7192">
        <w:t xml:space="preserve"> institutional, scientific and technical capacities, including through regional health networks</w:t>
      </w:r>
      <w:r w:rsidR="00164BF7">
        <w:t xml:space="preserve"> </w:t>
      </w:r>
      <w:r w:rsidRPr="000B7192">
        <w:t>to collect, analyse, and disseminate scientific data related to plastic pollution and its potential health implications in alignment with international standards and the best available science. Parties shall address these challenges by mobilizing finance, technologies and innovations, as well as capacity building.</w:t>
      </w:r>
    </w:p>
    <w:p w14:paraId="6D009249" w14:textId="2252CAA0" w:rsidR="003B2538" w:rsidRPr="00655B96" w:rsidRDefault="00ED738C"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b w:val="0"/>
        </w:rPr>
      </w:pPr>
      <w:r>
        <w:t xml:space="preserve">ARTICLE </w:t>
      </w:r>
      <w:r w:rsidR="006C5597">
        <w:t>1</w:t>
      </w:r>
      <w:r w:rsidR="302F523B">
        <w:t>8</w:t>
      </w:r>
    </w:p>
    <w:p w14:paraId="6D1BCFBD" w14:textId="6B756B6C" w:rsidR="005462E3" w:rsidRPr="00655B96" w:rsidRDefault="00ED738C"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CONFERENCE OF THE PARTIES</w:t>
      </w:r>
    </w:p>
    <w:p w14:paraId="5DBFA009" w14:textId="2E286C69" w:rsidR="005462E3" w:rsidRPr="00655B96"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655B96">
        <w:t>A Conference of the Parties is hereby established.</w:t>
      </w:r>
    </w:p>
    <w:p w14:paraId="1B6B574F" w14:textId="4640AB37" w:rsidR="005462E3" w:rsidRPr="00655B96"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3C5FF4">
        <w:t xml:space="preserve">The first meeting of the Conference of the Parties shall be convened </w:t>
      </w:r>
      <w:r w:rsidRPr="00D64443">
        <w:t xml:space="preserve">no later than one year after the date of entry into force of this Convention. Thereafter, ordinary meetings of the Conference of the Parties shall be held </w:t>
      </w:r>
      <w:r w:rsidRPr="006564FC">
        <w:t>every two years unless the Conference of the Parties decides otherwise.</w:t>
      </w:r>
    </w:p>
    <w:p w14:paraId="46BFA3BC" w14:textId="758987A5" w:rsidR="005462E3" w:rsidRPr="00655B96"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655B96">
        <w:t>Extraordinary meetings of the Conference of the Parties shall be held at such other times as may be deemed necessary by the Conference</w:t>
      </w:r>
      <w:r w:rsidR="006B71B8">
        <w:t xml:space="preserve"> of the Parties</w:t>
      </w:r>
      <w:r w:rsidRPr="00655B96">
        <w:t>, or at the written request of any Party, provided that, within six months of the request being communicated to the Parties by the Secretariat, it is supported by at least one</w:t>
      </w:r>
      <w:r>
        <w:rPr>
          <w:b/>
        </w:rPr>
        <w:t xml:space="preserve"> </w:t>
      </w:r>
      <w:r w:rsidRPr="00655B96">
        <w:t>third of the Parties.</w:t>
      </w:r>
    </w:p>
    <w:p w14:paraId="023AE0C4" w14:textId="45EFA304" w:rsidR="005462E3" w:rsidRPr="00655B96"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655B96">
        <w:t>The Conference of the Parties shall by consensus agree upon and adopt at its first meeting rules of procedure and financial rules for itself and any of its subsidiary bodies, as well as financial provisions governing the functioning of the Secretariat.</w:t>
      </w:r>
    </w:p>
    <w:p w14:paraId="1B8015F6" w14:textId="02FA5A30" w:rsidR="005462E3" w:rsidRPr="00655B96"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655B96">
        <w:t>The Conference of the Parties shall keep the implementation of the Convention under continuous review. It shall perform the functions assigned to it by this Convention</w:t>
      </w:r>
      <w:r w:rsidRPr="00655B96" w:rsidDel="00C47B12">
        <w:t xml:space="preserve"> </w:t>
      </w:r>
      <w:r w:rsidRPr="00655B96">
        <w:t>and, to that end,</w:t>
      </w:r>
      <w:r w:rsidRPr="00655B96">
        <w:rPr>
          <w:b/>
          <w:bCs/>
        </w:rPr>
        <w:t xml:space="preserve"> </w:t>
      </w:r>
      <w:r w:rsidRPr="00655B96">
        <w:t xml:space="preserve">shall: </w:t>
      </w:r>
    </w:p>
    <w:p w14:paraId="2CBF1931" w14:textId="77777777" w:rsidR="005462E3" w:rsidRPr="00655B96" w:rsidRDefault="005462E3" w:rsidP="008F0735">
      <w:pPr>
        <w:pStyle w:val="NormalNonumber"/>
        <w:numPr>
          <w:ilvl w:val="0"/>
          <w:numId w:val="30"/>
        </w:numPr>
        <w:tabs>
          <w:tab w:val="clear" w:pos="624"/>
          <w:tab w:val="clear" w:pos="1247"/>
          <w:tab w:val="clear" w:pos="1871"/>
          <w:tab w:val="clear" w:pos="2495"/>
          <w:tab w:val="clear" w:pos="3119"/>
          <w:tab w:val="clear" w:pos="3742"/>
          <w:tab w:val="clear" w:pos="4366"/>
          <w:tab w:val="clear" w:pos="4990"/>
        </w:tabs>
        <w:spacing w:after="0"/>
        <w:ind w:left="1305" w:hanging="681"/>
      </w:pPr>
      <w:r w:rsidRPr="00655B96">
        <w:t>Establish such subsidiary bodies as it considers necessary for the implementation of the Convention;</w:t>
      </w:r>
    </w:p>
    <w:p w14:paraId="3A362513" w14:textId="77777777" w:rsidR="005462E3" w:rsidRPr="00655B96" w:rsidRDefault="005462E3" w:rsidP="008F0735">
      <w:pPr>
        <w:pStyle w:val="NormalNonumber"/>
        <w:numPr>
          <w:ilvl w:val="0"/>
          <w:numId w:val="30"/>
        </w:numPr>
        <w:tabs>
          <w:tab w:val="clear" w:pos="624"/>
          <w:tab w:val="clear" w:pos="1247"/>
          <w:tab w:val="clear" w:pos="1871"/>
          <w:tab w:val="clear" w:pos="2495"/>
          <w:tab w:val="clear" w:pos="3119"/>
          <w:tab w:val="clear" w:pos="3742"/>
          <w:tab w:val="clear" w:pos="4366"/>
          <w:tab w:val="clear" w:pos="4990"/>
        </w:tabs>
        <w:spacing w:after="0"/>
        <w:ind w:left="1305" w:hanging="681"/>
      </w:pPr>
      <w:r w:rsidRPr="00655B96">
        <w:t xml:space="preserve">Cooperate, where appropriate, with competent international organizations and intergovernmental and non-governmental bodies; </w:t>
      </w:r>
    </w:p>
    <w:p w14:paraId="4A390D30" w14:textId="4B952167" w:rsidR="005462E3" w:rsidRPr="00655B96" w:rsidRDefault="46921E22" w:rsidP="008F0735">
      <w:pPr>
        <w:pStyle w:val="NormalNonumber"/>
        <w:numPr>
          <w:ilvl w:val="0"/>
          <w:numId w:val="30"/>
        </w:numPr>
        <w:tabs>
          <w:tab w:val="clear" w:pos="624"/>
          <w:tab w:val="clear" w:pos="1247"/>
          <w:tab w:val="clear" w:pos="1871"/>
          <w:tab w:val="clear" w:pos="2495"/>
          <w:tab w:val="clear" w:pos="3119"/>
          <w:tab w:val="clear" w:pos="3742"/>
          <w:tab w:val="clear" w:pos="4366"/>
          <w:tab w:val="clear" w:pos="4990"/>
        </w:tabs>
        <w:spacing w:after="0"/>
        <w:ind w:left="0" w:firstLine="624"/>
      </w:pPr>
      <w:r w:rsidRPr="00751E9B">
        <w:t xml:space="preserve"> </w:t>
      </w:r>
      <w:r w:rsidR="00AB73A8" w:rsidRPr="00751E9B">
        <w:t>A</w:t>
      </w:r>
      <w:r w:rsidR="005462E3" w:rsidRPr="00655B96">
        <w:t>dopt decisions</w:t>
      </w:r>
      <w:r w:rsidR="005462E3" w:rsidRPr="00655B96">
        <w:rPr>
          <w:b/>
          <w:bCs/>
        </w:rPr>
        <w:t xml:space="preserve"> </w:t>
      </w:r>
      <w:r w:rsidR="005462E3" w:rsidRPr="00655B96">
        <w:t>related to</w:t>
      </w:r>
      <w:r w:rsidR="005462E3" w:rsidRPr="00655B96">
        <w:rPr>
          <w:b/>
          <w:bCs/>
        </w:rPr>
        <w:t xml:space="preserve"> </w:t>
      </w:r>
      <w:r w:rsidR="005462E3" w:rsidRPr="00655B96">
        <w:t xml:space="preserve">the implementation of the Convention; </w:t>
      </w:r>
    </w:p>
    <w:p w14:paraId="09BBC8A0" w14:textId="77777777" w:rsidR="00B94A73" w:rsidRPr="00B94A73" w:rsidRDefault="005462E3" w:rsidP="008F0735">
      <w:pPr>
        <w:pStyle w:val="NormalNonumber"/>
        <w:numPr>
          <w:ilvl w:val="0"/>
          <w:numId w:val="30"/>
        </w:numPr>
        <w:tabs>
          <w:tab w:val="clear" w:pos="624"/>
          <w:tab w:val="clear" w:pos="1247"/>
          <w:tab w:val="clear" w:pos="1871"/>
          <w:tab w:val="clear" w:pos="2495"/>
          <w:tab w:val="clear" w:pos="3119"/>
          <w:tab w:val="clear" w:pos="3742"/>
          <w:tab w:val="clear" w:pos="4366"/>
          <w:tab w:val="clear" w:pos="4990"/>
        </w:tabs>
        <w:spacing w:after="0"/>
        <w:ind w:left="1305" w:hanging="681"/>
      </w:pPr>
      <w:r w:rsidRPr="00655B96">
        <w:t>Undertake other functions identified in this Convention or as may be required for its implementation.</w:t>
      </w:r>
    </w:p>
    <w:p w14:paraId="7C5D88A7" w14:textId="77777777" w:rsidR="00FF3C54" w:rsidRPr="00655B96" w:rsidRDefault="00FF3C54" w:rsidP="008A39DB">
      <w:pPr>
        <w:pStyle w:val="NormalNonumber"/>
        <w:tabs>
          <w:tab w:val="clear" w:pos="624"/>
          <w:tab w:val="clear" w:pos="1247"/>
          <w:tab w:val="clear" w:pos="1871"/>
          <w:tab w:val="clear" w:pos="2495"/>
          <w:tab w:val="clear" w:pos="3119"/>
          <w:tab w:val="clear" w:pos="3742"/>
          <w:tab w:val="clear" w:pos="4366"/>
          <w:tab w:val="clear" w:pos="4990"/>
        </w:tabs>
        <w:spacing w:after="0"/>
        <w:ind w:left="1305"/>
      </w:pPr>
    </w:p>
    <w:p w14:paraId="7368E910" w14:textId="2463A3D8" w:rsidR="005462E3" w:rsidRPr="00487D8A" w:rsidRDefault="005462E3" w:rsidP="008F0735">
      <w:pPr>
        <w:pStyle w:val="NormalNonumber"/>
        <w:numPr>
          <w:ilvl w:val="0"/>
          <w:numId w:val="29"/>
        </w:numPr>
        <w:tabs>
          <w:tab w:val="clear" w:pos="1247"/>
          <w:tab w:val="clear" w:pos="1871"/>
          <w:tab w:val="clear" w:pos="2495"/>
          <w:tab w:val="clear" w:pos="3119"/>
          <w:tab w:val="clear" w:pos="3742"/>
          <w:tab w:val="clear" w:pos="4366"/>
          <w:tab w:val="clear" w:pos="4990"/>
        </w:tabs>
        <w:ind w:left="0" w:firstLine="0"/>
      </w:pPr>
      <w:r w:rsidRPr="00655B96">
        <w:t>The United Nations, its specialized agencies</w:t>
      </w:r>
      <w:r w:rsidRPr="00487D8A">
        <w:rPr>
          <w:b/>
          <w:bCs/>
        </w:rPr>
        <w:t xml:space="preserve"> </w:t>
      </w:r>
      <w:r w:rsidR="000004DF" w:rsidRPr="00AD51C7">
        <w:t>and related organizations</w:t>
      </w:r>
      <w:r w:rsidRPr="00655B96">
        <w:t>, as well as any State not a Party to this Convention, may be represented at meetings of the Conference of the Parties as observers. Any body or agency, whether national or international, governmental or nongovernmental, that is qualified in matters covered by this Convention and has informed the Secretariat of its wish to be represented at a meeting of the Conference of the Parties as an observer may be admitted unless at least one third of the Parties present at the meeting object. The admission and participation of observers shall be subject to the rules of procedure adopted by the Conference of the Parties.</w:t>
      </w:r>
    </w:p>
    <w:p w14:paraId="0C339D38" w14:textId="0205518E" w:rsidR="00ED738C" w:rsidRPr="00AD51C7" w:rsidRDefault="003F0AC7"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b w:val="0"/>
          <w:i/>
          <w:iCs/>
        </w:rPr>
      </w:pPr>
      <w:r>
        <w:t xml:space="preserve">ARTICLE </w:t>
      </w:r>
      <w:r w:rsidR="006C5597">
        <w:t>1</w:t>
      </w:r>
      <w:r w:rsidR="4239F478">
        <w:t>9</w:t>
      </w:r>
    </w:p>
    <w:p w14:paraId="1AC1F750" w14:textId="4EB87454" w:rsidR="005462E3" w:rsidRPr="00AD51C7" w:rsidRDefault="003F0AC7"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rPr>
      </w:pPr>
      <w:r w:rsidRPr="00AD51C7">
        <w:t>SUBSIDIARY BODIES</w:t>
      </w:r>
    </w:p>
    <w:p w14:paraId="55782D5A" w14:textId="1FBCEA07" w:rsidR="005462E3" w:rsidRPr="00577552" w:rsidRDefault="005462E3" w:rsidP="008A39DB">
      <w:pPr>
        <w:pStyle w:val="CH3"/>
        <w:tabs>
          <w:tab w:val="clear" w:pos="851"/>
          <w:tab w:val="clear" w:pos="1247"/>
          <w:tab w:val="clear" w:pos="1871"/>
          <w:tab w:val="clear" w:pos="2495"/>
          <w:tab w:val="clear" w:pos="3119"/>
          <w:tab w:val="clear" w:pos="3742"/>
          <w:tab w:val="clear" w:pos="4366"/>
          <w:tab w:val="clear" w:pos="4990"/>
        </w:tabs>
        <w:ind w:left="0" w:right="0" w:firstLine="0"/>
        <w:rPr>
          <w:b w:val="0"/>
          <w:bCs/>
        </w:rPr>
      </w:pPr>
      <w:r w:rsidRPr="00AD51C7">
        <w:rPr>
          <w:b w:val="0"/>
        </w:rPr>
        <w:t xml:space="preserve">The Conference of the Parties </w:t>
      </w:r>
      <w:r w:rsidR="00412DB9" w:rsidRPr="00AD51C7">
        <w:rPr>
          <w:b w:val="0"/>
        </w:rPr>
        <w:t xml:space="preserve">shall, </w:t>
      </w:r>
      <w:r w:rsidRPr="00AD51C7">
        <w:rPr>
          <w:b w:val="0"/>
        </w:rPr>
        <w:t>at its first meeting, establish a subsidiary body or bodies to provide scientific and technical information</w:t>
      </w:r>
      <w:r w:rsidR="00073A81" w:rsidRPr="00AD51C7">
        <w:rPr>
          <w:b w:val="0"/>
        </w:rPr>
        <w:t>,</w:t>
      </w:r>
      <w:r w:rsidRPr="00AD51C7">
        <w:rPr>
          <w:b w:val="0"/>
        </w:rPr>
        <w:t xml:space="preserve"> assessments</w:t>
      </w:r>
      <w:r w:rsidR="00073A81" w:rsidRPr="00AD51C7">
        <w:rPr>
          <w:b w:val="0"/>
        </w:rPr>
        <w:t xml:space="preserve"> and advice</w:t>
      </w:r>
      <w:r w:rsidR="00BF53AA" w:rsidRPr="00AD51C7">
        <w:rPr>
          <w:b w:val="0"/>
        </w:rPr>
        <w:t>,</w:t>
      </w:r>
      <w:r w:rsidR="00C1077F" w:rsidRPr="00AD51C7">
        <w:rPr>
          <w:b w:val="0"/>
        </w:rPr>
        <w:t xml:space="preserve"> to </w:t>
      </w:r>
      <w:r w:rsidRPr="00AD51C7">
        <w:rPr>
          <w:b w:val="0"/>
        </w:rPr>
        <w:t xml:space="preserve">support informed decision-making by the Conference of the Parties </w:t>
      </w:r>
      <w:r w:rsidR="00BA341D" w:rsidRPr="00AD51C7">
        <w:rPr>
          <w:b w:val="0"/>
        </w:rPr>
        <w:t xml:space="preserve">and </w:t>
      </w:r>
      <w:r w:rsidR="004573A5" w:rsidRPr="00AD51C7">
        <w:rPr>
          <w:b w:val="0"/>
        </w:rPr>
        <w:t>to</w:t>
      </w:r>
      <w:r w:rsidR="00BA341D" w:rsidRPr="00AD51C7">
        <w:rPr>
          <w:b w:val="0"/>
        </w:rPr>
        <w:t xml:space="preserve"> assist it in </w:t>
      </w:r>
      <w:r w:rsidR="00C26819" w:rsidRPr="00577552">
        <w:rPr>
          <w:b w:val="0"/>
          <w:bCs/>
        </w:rPr>
        <w:t>the</w:t>
      </w:r>
      <w:r w:rsidR="00655601" w:rsidRPr="00577552">
        <w:rPr>
          <w:b w:val="0"/>
          <w:bCs/>
        </w:rPr>
        <w:t xml:space="preserve"> </w:t>
      </w:r>
      <w:r w:rsidR="00C26819" w:rsidRPr="00577552">
        <w:rPr>
          <w:b w:val="0"/>
          <w:bCs/>
        </w:rPr>
        <w:t>assessment and review of the effective implementation of the</w:t>
      </w:r>
      <w:r w:rsidR="00407E39" w:rsidRPr="00577552">
        <w:rPr>
          <w:b w:val="0"/>
          <w:bCs/>
        </w:rPr>
        <w:t xml:space="preserve"> </w:t>
      </w:r>
      <w:r w:rsidR="00C26819" w:rsidRPr="00577552">
        <w:rPr>
          <w:b w:val="0"/>
          <w:bCs/>
        </w:rPr>
        <w:t>Convention</w:t>
      </w:r>
      <w:r w:rsidRPr="00AD51C7">
        <w:rPr>
          <w:b w:val="0"/>
        </w:rPr>
        <w:t xml:space="preserve">. </w:t>
      </w:r>
    </w:p>
    <w:p w14:paraId="6FFF2964" w14:textId="4789CD96" w:rsidR="006E56A8" w:rsidRPr="00655B96" w:rsidRDefault="006E56A8"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 xml:space="preserve">ARTICLE </w:t>
      </w:r>
      <w:r w:rsidR="1136D951">
        <w:t>20</w:t>
      </w:r>
    </w:p>
    <w:p w14:paraId="6ACCB173" w14:textId="2550786F" w:rsidR="005462E3" w:rsidRPr="00655B96" w:rsidRDefault="006E56A8"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bCs/>
        </w:rPr>
      </w:pPr>
      <w:r w:rsidRPr="00655B96">
        <w:rPr>
          <w:bCs/>
        </w:rPr>
        <w:t>SECRETARIAT</w:t>
      </w:r>
    </w:p>
    <w:p w14:paraId="77BBD4BA" w14:textId="22EDE9F6" w:rsidR="005462E3" w:rsidRPr="00655B96" w:rsidRDefault="005462E3" w:rsidP="008F0735">
      <w:pPr>
        <w:pStyle w:val="NormalNonumber"/>
        <w:numPr>
          <w:ilvl w:val="0"/>
          <w:numId w:val="27"/>
        </w:numPr>
        <w:tabs>
          <w:tab w:val="clear" w:pos="624"/>
          <w:tab w:val="clear" w:pos="1247"/>
          <w:tab w:val="clear" w:pos="1871"/>
          <w:tab w:val="clear" w:pos="2495"/>
          <w:tab w:val="clear" w:pos="3119"/>
          <w:tab w:val="clear" w:pos="3742"/>
          <w:tab w:val="clear" w:pos="4366"/>
          <w:tab w:val="clear" w:pos="4990"/>
        </w:tabs>
        <w:ind w:left="0" w:firstLine="0"/>
      </w:pPr>
      <w:r w:rsidRPr="00655B96">
        <w:t>A Secretariat is hereby established.</w:t>
      </w:r>
    </w:p>
    <w:p w14:paraId="62F8A1D0" w14:textId="5FFDE4FB" w:rsidR="005462E3" w:rsidRPr="00655B96" w:rsidRDefault="005462E3" w:rsidP="008F0735">
      <w:pPr>
        <w:pStyle w:val="NormalNonumber"/>
        <w:numPr>
          <w:ilvl w:val="0"/>
          <w:numId w:val="27"/>
        </w:numPr>
        <w:tabs>
          <w:tab w:val="clear" w:pos="624"/>
          <w:tab w:val="clear" w:pos="1247"/>
          <w:tab w:val="clear" w:pos="1871"/>
          <w:tab w:val="clear" w:pos="2495"/>
          <w:tab w:val="clear" w:pos="3119"/>
          <w:tab w:val="clear" w:pos="3742"/>
          <w:tab w:val="clear" w:pos="4366"/>
          <w:tab w:val="clear" w:pos="4990"/>
        </w:tabs>
        <w:ind w:left="0" w:firstLine="0"/>
      </w:pPr>
      <w:r w:rsidRPr="00655B96">
        <w:t>The functions of the Secretariat shall be to:</w:t>
      </w:r>
    </w:p>
    <w:p w14:paraId="67166DA3" w14:textId="1F003A01" w:rsidR="005462E3" w:rsidRP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 xml:space="preserve">Prepare and arrange for meetings of the Conference of the Parties, and </w:t>
      </w:r>
      <w:r w:rsidR="00535830" w:rsidRPr="00F46282">
        <w:rPr>
          <w:rFonts w:eastAsia="Calibri"/>
          <w:color w:val="000000" w:themeColor="text1"/>
          <w:lang w:val="en-US"/>
        </w:rPr>
        <w:t xml:space="preserve">its </w:t>
      </w:r>
      <w:r w:rsidRPr="00F46282">
        <w:rPr>
          <w:rFonts w:eastAsia="Calibri"/>
          <w:color w:val="000000" w:themeColor="text1"/>
          <w:lang w:val="en-US"/>
        </w:rPr>
        <w:t>subsidiary bodies, and provide them with services as required;</w:t>
      </w:r>
    </w:p>
    <w:p w14:paraId="6278FF86" w14:textId="15972872" w:rsidR="005462E3" w:rsidRP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Facilitate, upon request, assistance to Parties to support their implementation of this Convention;</w:t>
      </w:r>
    </w:p>
    <w:p w14:paraId="56EF9471" w14:textId="75E10BFA" w:rsidR="005462E3" w:rsidRP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 xml:space="preserve">Prepare and make available to the Parties </w:t>
      </w:r>
      <w:r w:rsidR="007376B6" w:rsidRPr="00F46282">
        <w:rPr>
          <w:rFonts w:eastAsia="Calibri"/>
          <w:color w:val="000000" w:themeColor="text1"/>
          <w:lang w:val="en-US"/>
        </w:rPr>
        <w:t>such report</w:t>
      </w:r>
      <w:r w:rsidR="00B10117" w:rsidRPr="00F46282">
        <w:rPr>
          <w:rFonts w:eastAsia="Calibri"/>
          <w:color w:val="000000" w:themeColor="text1"/>
          <w:lang w:val="en-US"/>
        </w:rPr>
        <w:t>s</w:t>
      </w:r>
      <w:r w:rsidR="007376B6" w:rsidRPr="00F46282">
        <w:rPr>
          <w:rFonts w:eastAsia="Calibri"/>
          <w:color w:val="000000" w:themeColor="text1"/>
          <w:lang w:val="en-US"/>
        </w:rPr>
        <w:t xml:space="preserve"> as may be requested by the Conference of the Parties; </w:t>
      </w:r>
    </w:p>
    <w:p w14:paraId="401E87F2" w14:textId="22210558" w:rsidR="005462E3" w:rsidRP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 xml:space="preserve">Coordinate its activities, as appropriate, with the </w:t>
      </w:r>
      <w:r w:rsidR="00AA5F60" w:rsidRPr="00F46282">
        <w:rPr>
          <w:rFonts w:eastAsia="Calibri"/>
          <w:color w:val="000000" w:themeColor="text1"/>
          <w:lang w:val="en-US"/>
        </w:rPr>
        <w:t>s</w:t>
      </w:r>
      <w:r w:rsidRPr="00F46282">
        <w:rPr>
          <w:rFonts w:eastAsia="Calibri"/>
          <w:color w:val="000000" w:themeColor="text1"/>
          <w:lang w:val="en-US"/>
        </w:rPr>
        <w:t>ecretariats of other relevant international bodies and instruments;</w:t>
      </w:r>
    </w:p>
    <w:p w14:paraId="33EFFA01" w14:textId="77777777" w:rsid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Enter, under the overall guidance of the Conference of the Parties, into such administrative and contractual arrangements as may be required for the effective discharge of its functions;</w:t>
      </w:r>
    </w:p>
    <w:p w14:paraId="5FCA331B" w14:textId="7E198428" w:rsidR="005462E3" w:rsidRPr="00F46282" w:rsidRDefault="005462E3" w:rsidP="00F46282">
      <w:pPr>
        <w:pStyle w:val="ListParagraph"/>
        <w:numPr>
          <w:ilvl w:val="0"/>
          <w:numId w:val="43"/>
        </w:numPr>
        <w:tabs>
          <w:tab w:val="clear" w:pos="1247"/>
          <w:tab w:val="clear" w:pos="1814"/>
          <w:tab w:val="clear" w:pos="2381"/>
        </w:tabs>
        <w:jc w:val="both"/>
        <w:rPr>
          <w:rFonts w:eastAsia="Calibri"/>
          <w:color w:val="000000" w:themeColor="text1"/>
          <w:lang w:val="en-US"/>
        </w:rPr>
      </w:pPr>
      <w:r w:rsidRPr="00F46282">
        <w:rPr>
          <w:rFonts w:eastAsia="Calibri"/>
          <w:color w:val="000000" w:themeColor="text1"/>
          <w:lang w:val="en-US"/>
        </w:rPr>
        <w:t>Perform the other secretariat functions specified in this Convention and such other functions as may be determined by the</w:t>
      </w:r>
      <w:r w:rsidRPr="00655B96">
        <w:t xml:space="preserve"> Conference of the Parties</w:t>
      </w:r>
      <w:r w:rsidR="007376B6">
        <w:t>.</w:t>
      </w:r>
    </w:p>
    <w:p w14:paraId="65A23C8F" w14:textId="52434865" w:rsidR="006E56A8" w:rsidRPr="00655B96" w:rsidRDefault="008F0A3A"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52F3EDF4">
        <w:t>1</w:t>
      </w:r>
    </w:p>
    <w:p w14:paraId="6BB49055" w14:textId="6F7DF3A4" w:rsidR="005462E3" w:rsidRPr="00655B96" w:rsidRDefault="008F0A3A"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DE2ACE">
        <w:rPr>
          <w:bCs/>
        </w:rPr>
        <w:t>SETTLEMENT</w:t>
      </w:r>
      <w:r w:rsidRPr="00655B96">
        <w:t xml:space="preserve"> OF DISPUTES</w:t>
      </w:r>
    </w:p>
    <w:p w14:paraId="14B7CE84" w14:textId="6BE830B0" w:rsidR="005462E3" w:rsidRPr="00655B96" w:rsidRDefault="005462E3" w:rsidP="008F0735">
      <w:pPr>
        <w:pStyle w:val="NormalNonumber"/>
        <w:numPr>
          <w:ilvl w:val="0"/>
          <w:numId w:val="25"/>
        </w:numPr>
        <w:tabs>
          <w:tab w:val="clear" w:pos="624"/>
          <w:tab w:val="clear" w:pos="1247"/>
          <w:tab w:val="clear" w:pos="1871"/>
          <w:tab w:val="clear" w:pos="2495"/>
          <w:tab w:val="clear" w:pos="3119"/>
          <w:tab w:val="clear" w:pos="3742"/>
          <w:tab w:val="clear" w:pos="4366"/>
          <w:tab w:val="clear" w:pos="4990"/>
        </w:tabs>
        <w:ind w:left="0" w:firstLine="0"/>
      </w:pPr>
      <w:r w:rsidRPr="00655B96">
        <w:t>Parties shall cooperate in order to prevent disputes and shall seek</w:t>
      </w:r>
      <w:r w:rsidRPr="00655B96">
        <w:rPr>
          <w:b/>
          <w:bCs/>
        </w:rPr>
        <w:t xml:space="preserve"> </w:t>
      </w:r>
      <w:r w:rsidRPr="00655B96">
        <w:t xml:space="preserve">to settle any dispute between them concerning the interpretation or application of this Convention through negotiation or other peaceful means of their own choice. </w:t>
      </w:r>
    </w:p>
    <w:p w14:paraId="5A79AEC8" w14:textId="369CB78D" w:rsidR="005462E3" w:rsidRPr="00655B96" w:rsidRDefault="005462E3" w:rsidP="008F0735">
      <w:pPr>
        <w:pStyle w:val="NormalNonumber"/>
        <w:numPr>
          <w:ilvl w:val="0"/>
          <w:numId w:val="25"/>
        </w:numPr>
        <w:tabs>
          <w:tab w:val="clear" w:pos="624"/>
          <w:tab w:val="clear" w:pos="1247"/>
          <w:tab w:val="clear" w:pos="1871"/>
          <w:tab w:val="clear" w:pos="2495"/>
          <w:tab w:val="clear" w:pos="3119"/>
          <w:tab w:val="clear" w:pos="3742"/>
          <w:tab w:val="clear" w:pos="4366"/>
          <w:tab w:val="clear" w:pos="4990"/>
        </w:tabs>
        <w:ind w:left="0" w:firstLine="0"/>
      </w:pPr>
      <w:r w:rsidRPr="00655B96">
        <w:t>When ratifying, accepting, approving or acceding to this Convention, or at any time thereafter, a Party that is not a regional economic integration organization</w:t>
      </w:r>
      <w:r w:rsidRPr="00365979">
        <w:rPr>
          <w:b/>
          <w:bCs/>
        </w:rPr>
        <w:t xml:space="preserve"> </w:t>
      </w:r>
      <w:r w:rsidRPr="00655B96">
        <w:t>may declare in a written instrument submitted to the Depositary that, with regard to any dispute concerning the interpretation or application of this Convention, it recognizes one or both of the following means of dispute settlement as compulsory in relation to any Party accepting the same obligation:</w:t>
      </w:r>
    </w:p>
    <w:p w14:paraId="093317C9" w14:textId="77777777" w:rsidR="005462E3" w:rsidRPr="00655B96" w:rsidRDefault="005462E3" w:rsidP="008F0735">
      <w:pPr>
        <w:pStyle w:val="NormalNonumber"/>
        <w:numPr>
          <w:ilvl w:val="0"/>
          <w:numId w:val="26"/>
        </w:numPr>
        <w:tabs>
          <w:tab w:val="clear" w:pos="624"/>
          <w:tab w:val="clear" w:pos="1247"/>
          <w:tab w:val="clear" w:pos="1871"/>
          <w:tab w:val="clear" w:pos="2495"/>
          <w:tab w:val="clear" w:pos="3119"/>
          <w:tab w:val="clear" w:pos="3742"/>
          <w:tab w:val="clear" w:pos="4366"/>
          <w:tab w:val="clear" w:pos="4990"/>
        </w:tabs>
        <w:ind w:left="0" w:firstLine="624"/>
      </w:pPr>
      <w:r w:rsidRPr="00655B96">
        <w:t>Arbitration in accordance with procedures to be adopted by the Conference of the Parties;</w:t>
      </w:r>
    </w:p>
    <w:p w14:paraId="0824276E" w14:textId="77777777" w:rsidR="005462E3" w:rsidRPr="00655B96" w:rsidRDefault="005462E3" w:rsidP="008F0735">
      <w:pPr>
        <w:pStyle w:val="NormalNonumber"/>
        <w:numPr>
          <w:ilvl w:val="0"/>
          <w:numId w:val="26"/>
        </w:numPr>
        <w:tabs>
          <w:tab w:val="clear" w:pos="624"/>
          <w:tab w:val="clear" w:pos="1247"/>
          <w:tab w:val="clear" w:pos="1871"/>
          <w:tab w:val="clear" w:pos="2495"/>
          <w:tab w:val="clear" w:pos="3119"/>
          <w:tab w:val="clear" w:pos="3742"/>
          <w:tab w:val="clear" w:pos="4366"/>
          <w:tab w:val="clear" w:pos="4990"/>
        </w:tabs>
        <w:ind w:left="0" w:firstLine="624"/>
      </w:pPr>
      <w:r w:rsidRPr="00655B96">
        <w:t>Submission of the dispute to the International Court of Justice. </w:t>
      </w:r>
    </w:p>
    <w:p w14:paraId="784C8771" w14:textId="2A3802D6" w:rsidR="005462E3" w:rsidRPr="00655B96" w:rsidRDefault="005462E3" w:rsidP="008F0735">
      <w:pPr>
        <w:pStyle w:val="NormalNonumber"/>
        <w:numPr>
          <w:ilvl w:val="0"/>
          <w:numId w:val="25"/>
        </w:numPr>
        <w:tabs>
          <w:tab w:val="clear" w:pos="624"/>
          <w:tab w:val="clear" w:pos="1247"/>
          <w:tab w:val="clear" w:pos="1871"/>
          <w:tab w:val="clear" w:pos="2495"/>
          <w:tab w:val="clear" w:pos="3119"/>
          <w:tab w:val="clear" w:pos="3742"/>
          <w:tab w:val="clear" w:pos="4366"/>
          <w:tab w:val="clear" w:pos="4990"/>
        </w:tabs>
        <w:ind w:left="0" w:firstLine="0"/>
      </w:pPr>
      <w:r w:rsidRPr="00655B96">
        <w:t>A Party that is a regional economic integration organization may make a declaration with like effect in relation to arbitration in accordance with the procedure referred to in paragraph 2(a)</w:t>
      </w:r>
      <w:r w:rsidR="00190559">
        <w:t xml:space="preserve"> of this Article</w:t>
      </w:r>
      <w:r w:rsidRPr="00655B96">
        <w:t>.</w:t>
      </w:r>
    </w:p>
    <w:p w14:paraId="12A76792" w14:textId="28BA3A62" w:rsidR="005462E3" w:rsidRPr="00655B96" w:rsidRDefault="005462E3" w:rsidP="008F0735">
      <w:pPr>
        <w:pStyle w:val="NormalNonumber"/>
        <w:numPr>
          <w:ilvl w:val="0"/>
          <w:numId w:val="25"/>
        </w:numPr>
        <w:tabs>
          <w:tab w:val="clear" w:pos="624"/>
          <w:tab w:val="clear" w:pos="1247"/>
          <w:tab w:val="clear" w:pos="1871"/>
          <w:tab w:val="clear" w:pos="2495"/>
          <w:tab w:val="clear" w:pos="3119"/>
          <w:tab w:val="clear" w:pos="3742"/>
          <w:tab w:val="clear" w:pos="4366"/>
          <w:tab w:val="clear" w:pos="4990"/>
        </w:tabs>
        <w:ind w:left="0" w:firstLine="0"/>
      </w:pPr>
      <w:r w:rsidRPr="00655B96">
        <w:t xml:space="preserve">A declaration made pursuant to paragraph 2 or 3 </w:t>
      </w:r>
      <w:r w:rsidR="000F68E0">
        <w:t xml:space="preserve">of this Article </w:t>
      </w:r>
      <w:r w:rsidRPr="00655B96">
        <w:t>shall remain in force until it expires in accordance with its terms or until three months after written notice of its revocation has been deposited with the Depositary.</w:t>
      </w:r>
    </w:p>
    <w:p w14:paraId="30034707" w14:textId="76C8F84A" w:rsidR="005462E3" w:rsidRPr="00655B96" w:rsidRDefault="005462E3" w:rsidP="008F0735">
      <w:pPr>
        <w:pStyle w:val="NormalNonumber"/>
        <w:numPr>
          <w:ilvl w:val="0"/>
          <w:numId w:val="25"/>
        </w:numPr>
        <w:tabs>
          <w:tab w:val="clear" w:pos="624"/>
          <w:tab w:val="clear" w:pos="1247"/>
          <w:tab w:val="clear" w:pos="1871"/>
          <w:tab w:val="clear" w:pos="2495"/>
          <w:tab w:val="clear" w:pos="3119"/>
          <w:tab w:val="clear" w:pos="3742"/>
          <w:tab w:val="clear" w:pos="4366"/>
          <w:tab w:val="clear" w:pos="4990"/>
        </w:tabs>
        <w:ind w:left="0" w:firstLine="0"/>
      </w:pPr>
      <w:r w:rsidRPr="00655B96">
        <w:t>The expiry of a declaration, a notice of revocation or a new declaration shall in no way affect proceedings pending before an arbitral tribunal or the International Court of Justice, unless the parties to the dispute otherwise agree.</w:t>
      </w:r>
    </w:p>
    <w:p w14:paraId="1691AB0B" w14:textId="481DBCB8" w:rsidR="005462E3" w:rsidRPr="00655B96" w:rsidRDefault="005462E3" w:rsidP="008A39DB">
      <w:pPr>
        <w:pStyle w:val="NormalNonumber"/>
        <w:ind w:left="0"/>
      </w:pPr>
      <w:r w:rsidRPr="00655B96">
        <w:t>6.</w:t>
      </w:r>
      <w:r w:rsidRPr="00655B96">
        <w:tab/>
        <w:t>If the parties to a dispute have not accepted the same means of dispute settlement pursuant to paragraph 2 or 3</w:t>
      </w:r>
      <w:r w:rsidR="0011043E">
        <w:t xml:space="preserve"> of this Article</w:t>
      </w:r>
      <w:r w:rsidRPr="00655B96">
        <w:t xml:space="preserve">, and if they have not been able to settle their dispute through the means mentioned in paragraph 1 </w:t>
      </w:r>
      <w:r w:rsidR="0011043E">
        <w:t xml:space="preserve">of this Article </w:t>
      </w:r>
      <w:r w:rsidRPr="00655B96">
        <w:t xml:space="preserve">within twelve months following notification by one </w:t>
      </w:r>
      <w:r w:rsidR="0011043E">
        <w:t>p</w:t>
      </w:r>
      <w:r w:rsidRPr="00655B96">
        <w:t>arty to another that a dispute exists between them, the dispute shall be submitted to a conciliation commission at the request of any party to the dispute. The conciliation commission shall render a report with recommendations. Additional procedures relating to the conciliation commission shall</w:t>
      </w:r>
      <w:r>
        <w:rPr>
          <w:b/>
        </w:rPr>
        <w:t xml:space="preserve"> </w:t>
      </w:r>
      <w:r w:rsidRPr="00655B96">
        <w:t xml:space="preserve">be included in </w:t>
      </w:r>
      <w:r w:rsidRPr="00981695">
        <w:t>a decision</w:t>
      </w:r>
      <w:r w:rsidRPr="00655B96">
        <w:rPr>
          <w:b/>
          <w:bCs/>
        </w:rPr>
        <w:t xml:space="preserve"> </w:t>
      </w:r>
      <w:r w:rsidRPr="00655B96">
        <w:t>to be adopted by the Conference of the Parties no later than at its second meeting</w:t>
      </w:r>
      <w:r w:rsidRPr="00655B96">
        <w:rPr>
          <w:b/>
          <w:bCs/>
        </w:rPr>
        <w:t>.</w:t>
      </w:r>
    </w:p>
    <w:p w14:paraId="0BE80EE9" w14:textId="59ACD3E6" w:rsidR="008F0A3A" w:rsidRPr="00655B96" w:rsidRDefault="008F0A3A"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1B096768">
        <w:t>2</w:t>
      </w:r>
    </w:p>
    <w:p w14:paraId="6D5B8415" w14:textId="3EBB1449" w:rsidR="005462E3" w:rsidRPr="00655B96" w:rsidRDefault="008F0A3A"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655B96">
        <w:t>AMENDMENTS TO THE CONVENTION</w:t>
      </w:r>
    </w:p>
    <w:p w14:paraId="66078D56" w14:textId="1BC22B03" w:rsidR="005462E3" w:rsidRPr="00655B96" w:rsidRDefault="005462E3" w:rsidP="008F0735">
      <w:pPr>
        <w:pStyle w:val="NormalNonumber"/>
        <w:numPr>
          <w:ilvl w:val="0"/>
          <w:numId w:val="24"/>
        </w:numPr>
        <w:tabs>
          <w:tab w:val="clear" w:pos="1247"/>
          <w:tab w:val="clear" w:pos="1871"/>
          <w:tab w:val="clear" w:pos="2495"/>
          <w:tab w:val="clear" w:pos="3119"/>
          <w:tab w:val="clear" w:pos="3742"/>
          <w:tab w:val="clear" w:pos="4366"/>
          <w:tab w:val="clear" w:pos="4990"/>
        </w:tabs>
        <w:ind w:left="0" w:firstLine="0"/>
      </w:pPr>
      <w:r w:rsidRPr="00655B96">
        <w:t>Amendments</w:t>
      </w:r>
      <w:r w:rsidRPr="00655B96">
        <w:rPr>
          <w:b/>
        </w:rPr>
        <w:t xml:space="preserve"> </w:t>
      </w:r>
      <w:r w:rsidRPr="00655B96">
        <w:t>to this Convention</w:t>
      </w:r>
      <w:r w:rsidRPr="00655B96">
        <w:rPr>
          <w:b/>
          <w:bCs/>
        </w:rPr>
        <w:t xml:space="preserve"> </w:t>
      </w:r>
      <w:r w:rsidRPr="00655B96">
        <w:t>may be proposed by any Party.</w:t>
      </w:r>
    </w:p>
    <w:p w14:paraId="4AC60870" w14:textId="1DC0F7B0" w:rsidR="005462E3" w:rsidRPr="00655B96" w:rsidRDefault="005462E3" w:rsidP="008F0735">
      <w:pPr>
        <w:pStyle w:val="NormalNonumber"/>
        <w:numPr>
          <w:ilvl w:val="0"/>
          <w:numId w:val="24"/>
        </w:numPr>
        <w:tabs>
          <w:tab w:val="clear" w:pos="1247"/>
          <w:tab w:val="clear" w:pos="1871"/>
          <w:tab w:val="clear" w:pos="2495"/>
          <w:tab w:val="clear" w:pos="3119"/>
          <w:tab w:val="clear" w:pos="3742"/>
          <w:tab w:val="clear" w:pos="4366"/>
          <w:tab w:val="clear" w:pos="4990"/>
        </w:tabs>
        <w:ind w:left="0" w:firstLine="0"/>
      </w:pPr>
      <w:r w:rsidRPr="00655B96">
        <w:t>Amendments to this Convention</w:t>
      </w:r>
      <w:r w:rsidRPr="00655B96">
        <w:rPr>
          <w:b/>
        </w:rPr>
        <w:t xml:space="preserve"> </w:t>
      </w:r>
      <w:r w:rsidRPr="00655B96">
        <w:t>shall be adopted at a meeting of the Conference of the Parties. The text of any proposed amendment shall be communicated to the Parties by the Secretariat at least six months before the meeting at which it is proposed for adoption. The Secretariat shall also communicate the proposed amendment to the signatories to this Convention</w:t>
      </w:r>
      <w:r w:rsidRPr="00655B96" w:rsidDel="00563613">
        <w:t xml:space="preserve"> </w:t>
      </w:r>
      <w:r w:rsidRPr="00655B96">
        <w:t>and, for information, to the Depositary.</w:t>
      </w:r>
    </w:p>
    <w:p w14:paraId="3DFE9B93" w14:textId="518BBCB1" w:rsidR="005462E3" w:rsidRPr="00655B96" w:rsidRDefault="005462E3" w:rsidP="008F0735">
      <w:pPr>
        <w:pStyle w:val="NormalNonumber"/>
        <w:numPr>
          <w:ilvl w:val="0"/>
          <w:numId w:val="24"/>
        </w:numPr>
        <w:tabs>
          <w:tab w:val="clear" w:pos="1247"/>
          <w:tab w:val="clear" w:pos="1871"/>
          <w:tab w:val="clear" w:pos="2495"/>
          <w:tab w:val="clear" w:pos="3119"/>
          <w:tab w:val="clear" w:pos="3742"/>
          <w:tab w:val="clear" w:pos="4366"/>
          <w:tab w:val="clear" w:pos="4990"/>
        </w:tabs>
        <w:ind w:left="0" w:firstLine="0"/>
        <w:rPr>
          <w:b/>
        </w:rPr>
      </w:pPr>
      <w:r w:rsidRPr="00655B96">
        <w:t>The Parties shall</w:t>
      </w:r>
      <w:r w:rsidRPr="00655B96">
        <w:rPr>
          <w:b/>
          <w:bCs/>
        </w:rPr>
        <w:t xml:space="preserve"> </w:t>
      </w:r>
      <w:r w:rsidRPr="00655B96">
        <w:t>make every effort to</w:t>
      </w:r>
      <w:r w:rsidRPr="00655B96">
        <w:rPr>
          <w:b/>
          <w:bCs/>
        </w:rPr>
        <w:t xml:space="preserve"> </w:t>
      </w:r>
      <w:r w:rsidRPr="00655B96">
        <w:t>reach agreement on any proposed amendment to this Convention</w:t>
      </w:r>
      <w:r w:rsidRPr="00655B96" w:rsidDel="00563613">
        <w:t xml:space="preserve"> </w:t>
      </w:r>
      <w:r w:rsidRPr="00655B96">
        <w:t>by consensus. If all efforts at consensus have been exhausted, and no agreement reached, the amendment shall as a last resort be adopted by a three-fourths majority vote of the Parties present and voting at the meeting.</w:t>
      </w:r>
    </w:p>
    <w:p w14:paraId="6F02C63E" w14:textId="37487D53" w:rsidR="005462E3" w:rsidRPr="00655B96" w:rsidRDefault="005462E3" w:rsidP="008F0735">
      <w:pPr>
        <w:pStyle w:val="NormalNonumber"/>
        <w:numPr>
          <w:ilvl w:val="0"/>
          <w:numId w:val="24"/>
        </w:numPr>
        <w:tabs>
          <w:tab w:val="clear" w:pos="1247"/>
          <w:tab w:val="clear" w:pos="1871"/>
          <w:tab w:val="clear" w:pos="2495"/>
          <w:tab w:val="clear" w:pos="3119"/>
          <w:tab w:val="clear" w:pos="3742"/>
          <w:tab w:val="clear" w:pos="4366"/>
          <w:tab w:val="clear" w:pos="4990"/>
        </w:tabs>
        <w:ind w:left="0" w:firstLine="0"/>
      </w:pPr>
      <w:r w:rsidRPr="00655B96">
        <w:t>An adopted amendment shall be communicated by the Depositary to all Parties for ratification, acceptance or approval.</w:t>
      </w:r>
    </w:p>
    <w:p w14:paraId="50A13629" w14:textId="3A985611" w:rsidR="005462E3" w:rsidRPr="00180006" w:rsidRDefault="005462E3" w:rsidP="008F0735">
      <w:pPr>
        <w:pStyle w:val="NormalNonumber"/>
        <w:numPr>
          <w:ilvl w:val="0"/>
          <w:numId w:val="24"/>
        </w:numPr>
        <w:tabs>
          <w:tab w:val="clear" w:pos="1247"/>
          <w:tab w:val="clear" w:pos="1871"/>
          <w:tab w:val="clear" w:pos="2495"/>
          <w:tab w:val="clear" w:pos="3119"/>
          <w:tab w:val="clear" w:pos="3742"/>
          <w:tab w:val="clear" w:pos="4366"/>
          <w:tab w:val="clear" w:pos="4990"/>
        </w:tabs>
        <w:ind w:left="0" w:firstLine="0"/>
      </w:pPr>
      <w:r w:rsidRPr="00655B96">
        <w:t xml:space="preserve">Ratification, acceptance or approval of an amendment shall be notified to the Depositary in writing. An amendment adopted in accordance with paragraph 3 </w:t>
      </w:r>
      <w:r w:rsidR="002E47DA">
        <w:t xml:space="preserve">of this Article </w:t>
      </w:r>
      <w:r w:rsidRPr="00655B96">
        <w:t>shall enter into force for the Parties having consented to be bound by</w:t>
      </w:r>
      <w:r>
        <w:rPr>
          <w:b/>
        </w:rPr>
        <w:t xml:space="preserve"> </w:t>
      </w:r>
      <w:r w:rsidRPr="00655B96">
        <w:t>it on the ninetieth day after the date of deposit of instruments of ratification, acceptance or approval by at least three-fourths of the Parties</w:t>
      </w:r>
      <w:r w:rsidRPr="00B2334F">
        <w:rPr>
          <w:b/>
        </w:rPr>
        <w:t xml:space="preserve"> </w:t>
      </w:r>
      <w:r w:rsidRPr="00655B96">
        <w:t>that were Parties at the time at which the amendment was adopted. Thereafter, the amendment shall enter into force for any other Party on the ninetieth day after the date on which that Party deposits its instrument of ratification, acceptance or approval of the amendment.</w:t>
      </w:r>
    </w:p>
    <w:p w14:paraId="1AEF1C19" w14:textId="02761F4F" w:rsidR="003A4512"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41128E7E">
        <w:t>3</w:t>
      </w:r>
    </w:p>
    <w:p w14:paraId="068B41C1" w14:textId="1AEA14EA" w:rsidR="005462E3"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655B96">
        <w:t>ADOPTION AND AMENDMENT OF ANNEXES</w:t>
      </w:r>
    </w:p>
    <w:p w14:paraId="27662D01" w14:textId="7D4F4FED" w:rsidR="005462E3" w:rsidRPr="00180006" w:rsidRDefault="005462E3" w:rsidP="008F0735">
      <w:pPr>
        <w:pStyle w:val="NormalNonumber"/>
        <w:numPr>
          <w:ilvl w:val="0"/>
          <w:numId w:val="22"/>
        </w:numPr>
        <w:tabs>
          <w:tab w:val="clear" w:pos="1247"/>
          <w:tab w:val="clear" w:pos="1871"/>
          <w:tab w:val="clear" w:pos="2495"/>
          <w:tab w:val="clear" w:pos="3119"/>
          <w:tab w:val="clear" w:pos="3742"/>
          <w:tab w:val="clear" w:pos="4366"/>
          <w:tab w:val="clear" w:pos="4990"/>
        </w:tabs>
        <w:ind w:left="0" w:firstLine="0"/>
        <w:rPr>
          <w:rFonts w:eastAsia="Calibri"/>
        </w:rPr>
      </w:pPr>
      <w:r w:rsidRPr="00180006">
        <w:rPr>
          <w:rFonts w:eastAsia="Calibri"/>
        </w:rPr>
        <w:t>Annexes to this Convention shall form an integral part thereof and, unless expressly provided otherwise, a reference to this Convention constitutes at the same time a reference to any annexes thereto.</w:t>
      </w:r>
    </w:p>
    <w:p w14:paraId="15D9596E" w14:textId="52D2F80F" w:rsidR="005462E3" w:rsidRPr="00180006" w:rsidRDefault="005462E3" w:rsidP="008F0735">
      <w:pPr>
        <w:pStyle w:val="NormalNonumber"/>
        <w:numPr>
          <w:ilvl w:val="0"/>
          <w:numId w:val="22"/>
        </w:numPr>
        <w:tabs>
          <w:tab w:val="clear" w:pos="1247"/>
          <w:tab w:val="clear" w:pos="1871"/>
          <w:tab w:val="clear" w:pos="2495"/>
          <w:tab w:val="clear" w:pos="3119"/>
          <w:tab w:val="clear" w:pos="3742"/>
          <w:tab w:val="clear" w:pos="4366"/>
          <w:tab w:val="clear" w:pos="4990"/>
        </w:tabs>
        <w:ind w:left="0" w:firstLine="0"/>
        <w:rPr>
          <w:rFonts w:eastAsia="Calibri"/>
        </w:rPr>
      </w:pPr>
      <w:r w:rsidRPr="00180006">
        <w:rPr>
          <w:rFonts w:eastAsia="Calibri"/>
        </w:rPr>
        <w:t>Any annexes adopted after the entry into force of this Convention shall be restricted to procedural, scientific, technical or administrative matters.</w:t>
      </w:r>
    </w:p>
    <w:p w14:paraId="4E48912D" w14:textId="02833D95" w:rsidR="005462E3" w:rsidRPr="00180006" w:rsidRDefault="005462E3" w:rsidP="008F0735">
      <w:pPr>
        <w:pStyle w:val="NormalNonumber"/>
        <w:numPr>
          <w:ilvl w:val="0"/>
          <w:numId w:val="22"/>
        </w:numPr>
        <w:tabs>
          <w:tab w:val="clear" w:pos="1247"/>
          <w:tab w:val="clear" w:pos="1871"/>
          <w:tab w:val="clear" w:pos="2495"/>
          <w:tab w:val="clear" w:pos="3119"/>
          <w:tab w:val="clear" w:pos="3742"/>
          <w:tab w:val="clear" w:pos="4366"/>
          <w:tab w:val="clear" w:pos="4990"/>
        </w:tabs>
        <w:ind w:left="0" w:firstLine="0"/>
        <w:rPr>
          <w:rFonts w:eastAsia="Calibri"/>
        </w:rPr>
      </w:pPr>
      <w:r w:rsidRPr="00180006">
        <w:rPr>
          <w:rFonts w:eastAsia="Calibri"/>
        </w:rPr>
        <w:t>The following procedure shall apply to the proposal, adoption and entry into force of annexes to this Convention:</w:t>
      </w:r>
    </w:p>
    <w:p w14:paraId="10DD8A3A" w14:textId="4DBFB5F0" w:rsidR="005462E3" w:rsidRPr="00F9644B" w:rsidRDefault="0075413D" w:rsidP="00F9644B">
      <w:pPr>
        <w:pStyle w:val="ListParagraph"/>
        <w:numPr>
          <w:ilvl w:val="0"/>
          <w:numId w:val="44"/>
        </w:numPr>
        <w:tabs>
          <w:tab w:val="clear" w:pos="1247"/>
          <w:tab w:val="clear" w:pos="1814"/>
          <w:tab w:val="clear" w:pos="2381"/>
        </w:tabs>
        <w:jc w:val="both"/>
        <w:rPr>
          <w:rFonts w:eastAsia="Calibri"/>
          <w:color w:val="000000" w:themeColor="text1"/>
          <w:lang w:val="en-US"/>
        </w:rPr>
      </w:pPr>
      <w:r w:rsidRPr="00F9644B">
        <w:rPr>
          <w:rFonts w:eastAsia="Calibri"/>
          <w:color w:val="000000" w:themeColor="text1"/>
          <w:lang w:val="en-US"/>
        </w:rPr>
        <w:t>A</w:t>
      </w:r>
      <w:r w:rsidR="005462E3" w:rsidRPr="00F9644B">
        <w:rPr>
          <w:rFonts w:eastAsia="Calibri"/>
          <w:color w:val="000000" w:themeColor="text1"/>
          <w:lang w:val="en-US"/>
        </w:rPr>
        <w:t xml:space="preserve">nnexes shall be proposed and adopted according to the procedure laid down in paragraphs 1 to 3 of Article </w:t>
      </w:r>
      <w:r w:rsidR="00A52A0D" w:rsidRPr="00F9644B">
        <w:rPr>
          <w:rFonts w:eastAsia="Calibri"/>
          <w:color w:val="000000" w:themeColor="text1"/>
          <w:lang w:val="en-US"/>
        </w:rPr>
        <w:t>2</w:t>
      </w:r>
      <w:r w:rsidR="0077194E" w:rsidRPr="00F9644B">
        <w:rPr>
          <w:rFonts w:eastAsia="Calibri"/>
          <w:color w:val="000000" w:themeColor="text1"/>
          <w:lang w:val="en-US"/>
        </w:rPr>
        <w:t>2</w:t>
      </w:r>
      <w:r w:rsidR="005462E3" w:rsidRPr="00F9644B">
        <w:rPr>
          <w:rFonts w:eastAsia="Calibri"/>
          <w:color w:val="000000" w:themeColor="text1"/>
          <w:lang w:val="en-US"/>
        </w:rPr>
        <w:t>;</w:t>
      </w:r>
    </w:p>
    <w:p w14:paraId="63A082DD" w14:textId="71D7341D" w:rsidR="00F9644B" w:rsidRDefault="005462E3" w:rsidP="00F9644B">
      <w:pPr>
        <w:pStyle w:val="ListParagraph"/>
        <w:numPr>
          <w:ilvl w:val="0"/>
          <w:numId w:val="44"/>
        </w:numPr>
        <w:tabs>
          <w:tab w:val="clear" w:pos="1247"/>
          <w:tab w:val="clear" w:pos="1814"/>
          <w:tab w:val="clear" w:pos="2381"/>
        </w:tabs>
        <w:jc w:val="both"/>
        <w:rPr>
          <w:rFonts w:eastAsia="Calibri"/>
          <w:color w:val="000000" w:themeColor="text1"/>
          <w:lang w:val="en-US"/>
        </w:rPr>
      </w:pPr>
      <w:r w:rsidRPr="00F9644B">
        <w:rPr>
          <w:rFonts w:eastAsia="Calibri"/>
          <w:color w:val="000000" w:themeColor="text1"/>
          <w:lang w:val="en-US"/>
        </w:rPr>
        <w:t>Any Party that is unable to accept an annex, except for Parties that have made declarations with regard to any annex in accordance with paragraph 4 of Article 2</w:t>
      </w:r>
      <w:r w:rsidR="0647A9FD" w:rsidRPr="00F9644B">
        <w:rPr>
          <w:rFonts w:eastAsia="Calibri"/>
          <w:color w:val="000000" w:themeColor="text1"/>
          <w:lang w:val="en-US"/>
        </w:rPr>
        <w:t>6</w:t>
      </w:r>
      <w:r w:rsidRPr="00F9644B">
        <w:rPr>
          <w:rFonts w:eastAsia="Calibri"/>
          <w:color w:val="000000" w:themeColor="text1"/>
          <w:lang w:val="en-US"/>
        </w:rPr>
        <w:t xml:space="preserve"> shall so notify the Depositary, in writing, within one year from the date of communication by the Depositary of the adoption of such annex. The Depositary shall without delay notify all Parties of any such notification received. A Party may at any time notify the Depositary, in writing, that it withdraws a previous notification of non-acceptance in respect of an annex, and the annex shall thereupon enter into force for that Party subject to subparagraph (c)</w:t>
      </w:r>
      <w:r w:rsidR="00457F08" w:rsidRPr="00F9644B">
        <w:rPr>
          <w:rFonts w:eastAsia="Calibri"/>
          <w:color w:val="000000" w:themeColor="text1"/>
          <w:lang w:val="en-US"/>
        </w:rPr>
        <w:t xml:space="preserve"> below</w:t>
      </w:r>
      <w:r w:rsidRPr="00F9644B">
        <w:rPr>
          <w:rFonts w:eastAsia="Calibri"/>
          <w:color w:val="000000" w:themeColor="text1"/>
          <w:lang w:val="en-US"/>
        </w:rPr>
        <w:t xml:space="preserve">; </w:t>
      </w:r>
    </w:p>
    <w:p w14:paraId="067A9172" w14:textId="19641C7C" w:rsidR="005462E3" w:rsidRPr="00765EFB" w:rsidRDefault="005462E3" w:rsidP="00F9644B">
      <w:pPr>
        <w:pStyle w:val="ListParagraph"/>
        <w:numPr>
          <w:ilvl w:val="0"/>
          <w:numId w:val="44"/>
        </w:numPr>
        <w:tabs>
          <w:tab w:val="clear" w:pos="1247"/>
          <w:tab w:val="clear" w:pos="1814"/>
          <w:tab w:val="clear" w:pos="2381"/>
        </w:tabs>
        <w:jc w:val="both"/>
        <w:rPr>
          <w:rFonts w:eastAsia="Calibri"/>
          <w:color w:val="000000" w:themeColor="text1"/>
          <w:lang w:val="en-US"/>
        </w:rPr>
      </w:pPr>
      <w:r w:rsidRPr="00F9644B">
        <w:rPr>
          <w:rFonts w:eastAsia="Calibri"/>
          <w:color w:val="000000" w:themeColor="text1"/>
          <w:lang w:val="en-US"/>
        </w:rPr>
        <w:t>On the expiry of one year from the date of the communication by the Depositary of the adoption of an annex, the annex shall enter into force for all Parties that have not submitted a notification of non-acceptance in accordance with the</w:t>
      </w:r>
      <w:r w:rsidRPr="00F9644B">
        <w:rPr>
          <w:rFonts w:eastAsia="Calibri"/>
          <w:color w:val="000000" w:themeColor="text1"/>
        </w:rPr>
        <w:t xml:space="preserve"> provisions of subparagraph (b)</w:t>
      </w:r>
      <w:r w:rsidR="00457F08" w:rsidRPr="00F9644B">
        <w:rPr>
          <w:rFonts w:eastAsia="Calibri"/>
          <w:color w:val="000000" w:themeColor="text1"/>
        </w:rPr>
        <w:t xml:space="preserve"> above</w:t>
      </w:r>
      <w:r w:rsidRPr="00F9644B">
        <w:rPr>
          <w:rFonts w:eastAsia="Calibri"/>
          <w:color w:val="000000" w:themeColor="text1"/>
        </w:rPr>
        <w:t>.</w:t>
      </w:r>
    </w:p>
    <w:p w14:paraId="76400274" w14:textId="77777777" w:rsidR="00765EFB" w:rsidRPr="00F9644B" w:rsidRDefault="00765EFB" w:rsidP="00765EFB">
      <w:pPr>
        <w:pStyle w:val="ListParagraph"/>
        <w:tabs>
          <w:tab w:val="clear" w:pos="1247"/>
          <w:tab w:val="clear" w:pos="1814"/>
          <w:tab w:val="clear" w:pos="2381"/>
        </w:tabs>
        <w:jc w:val="both"/>
        <w:rPr>
          <w:rFonts w:eastAsia="Calibri"/>
          <w:color w:val="000000" w:themeColor="text1"/>
          <w:lang w:val="en-US"/>
        </w:rPr>
      </w:pPr>
    </w:p>
    <w:p w14:paraId="272A6F86" w14:textId="3A032DEC" w:rsidR="005462E3" w:rsidRPr="00655B96" w:rsidRDefault="005462E3" w:rsidP="008F0735">
      <w:pPr>
        <w:pStyle w:val="NormalNonumber"/>
        <w:numPr>
          <w:ilvl w:val="0"/>
          <w:numId w:val="22"/>
        </w:numPr>
        <w:tabs>
          <w:tab w:val="clear" w:pos="1247"/>
          <w:tab w:val="clear" w:pos="1871"/>
          <w:tab w:val="clear" w:pos="2495"/>
          <w:tab w:val="clear" w:pos="3119"/>
          <w:tab w:val="clear" w:pos="3742"/>
          <w:tab w:val="clear" w:pos="4366"/>
          <w:tab w:val="clear" w:pos="4990"/>
        </w:tabs>
        <w:ind w:left="0" w:firstLine="0"/>
        <w:rPr>
          <w:rFonts w:eastAsia="Calibri"/>
          <w:color w:val="000000" w:themeColor="text1"/>
        </w:rPr>
      </w:pPr>
      <w:r w:rsidRPr="170FBA41">
        <w:rPr>
          <w:rFonts w:eastAsia="Calibri"/>
          <w:color w:val="000000" w:themeColor="text1"/>
        </w:rPr>
        <w:t>The proposal, adoption and entry into force of amendments to annexes to this Convention  shall be subject to the same procedures as for the proposal, adoption and entry into force of annexes to the Convention</w:t>
      </w:r>
      <w:r w:rsidR="005D76E3" w:rsidRPr="170FBA41">
        <w:rPr>
          <w:rFonts w:eastAsia="Calibri"/>
          <w:color w:val="000000" w:themeColor="text1"/>
        </w:rPr>
        <w:t>,</w:t>
      </w:r>
      <w:r w:rsidRPr="170FBA41">
        <w:rPr>
          <w:rFonts w:eastAsia="Calibri"/>
          <w:color w:val="000000" w:themeColor="text1"/>
        </w:rPr>
        <w:t xml:space="preserve"> except that an amendment to an annex shall not enter into force with regard to any Party that has made a declaration with regard to amendment of annexes in accordance with paragraph 4 of Article 2</w:t>
      </w:r>
      <w:r w:rsidR="793070DB" w:rsidRPr="170FBA41">
        <w:rPr>
          <w:rFonts w:eastAsia="Calibri"/>
          <w:color w:val="000000" w:themeColor="text1"/>
        </w:rPr>
        <w:t>6</w:t>
      </w:r>
      <w:r w:rsidR="005D76E3" w:rsidRPr="170FBA41">
        <w:rPr>
          <w:rFonts w:eastAsia="Calibri"/>
          <w:color w:val="000000" w:themeColor="text1"/>
        </w:rPr>
        <w:t>,</w:t>
      </w:r>
      <w:r w:rsidRPr="170FBA41">
        <w:rPr>
          <w:rFonts w:eastAsia="Calibri"/>
          <w:color w:val="000000" w:themeColor="text1"/>
        </w:rPr>
        <w:t xml:space="preserve"> in which case any such amendment shall enter into force for </w:t>
      </w:r>
      <w:r w:rsidRPr="170FBA41">
        <w:rPr>
          <w:rFonts w:eastAsia="Calibri"/>
        </w:rPr>
        <w:t>such</w:t>
      </w:r>
      <w:r w:rsidRPr="170FBA41">
        <w:rPr>
          <w:rFonts w:eastAsia="Calibri"/>
          <w:color w:val="000000" w:themeColor="text1"/>
        </w:rPr>
        <w:t xml:space="preserve"> a Party on the ninetieth day after the date it has deposited with the Depositary its instrument of ratification, acceptance, approval or accession with respect to such amendment. If an annex or amendment to an annex is related to an amendment to this Convention the annex or amendment shall not enter into force until such time as the amendment to the Convention enters into force.</w:t>
      </w:r>
    </w:p>
    <w:p w14:paraId="74C3643D" w14:textId="4B6D7F36" w:rsidR="003A4512"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5FF56F73">
        <w:t>4</w:t>
      </w:r>
    </w:p>
    <w:p w14:paraId="0841B469" w14:textId="1F686000" w:rsidR="003344B0"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DE2ACE">
        <w:rPr>
          <w:bCs/>
        </w:rPr>
        <w:t>RIGHT</w:t>
      </w:r>
      <w:r w:rsidRPr="00655B96">
        <w:t xml:space="preserve"> TO VOTE</w:t>
      </w:r>
    </w:p>
    <w:p w14:paraId="3AEF482F" w14:textId="53E85ACB" w:rsidR="005462E3" w:rsidRPr="00655B96" w:rsidRDefault="005462E3" w:rsidP="008F0735">
      <w:pPr>
        <w:pStyle w:val="NormalNonumber"/>
        <w:numPr>
          <w:ilvl w:val="0"/>
          <w:numId w:val="21"/>
        </w:numPr>
        <w:tabs>
          <w:tab w:val="clear" w:pos="1247"/>
          <w:tab w:val="clear" w:pos="1871"/>
          <w:tab w:val="clear" w:pos="2495"/>
          <w:tab w:val="clear" w:pos="3119"/>
          <w:tab w:val="clear" w:pos="3742"/>
          <w:tab w:val="clear" w:pos="4366"/>
          <w:tab w:val="clear" w:pos="4990"/>
        </w:tabs>
        <w:ind w:left="0" w:firstLine="0"/>
      </w:pPr>
      <w:r w:rsidRPr="00655B96">
        <w:t>Each Party to this Convention shall have one vote, except as provided for in paragraph 2</w:t>
      </w:r>
      <w:r w:rsidR="4705AABB">
        <w:t xml:space="preserve"> in this Article</w:t>
      </w:r>
      <w:r w:rsidRPr="00655B96">
        <w:t>.</w:t>
      </w:r>
    </w:p>
    <w:p w14:paraId="121E6445" w14:textId="6BA729F4" w:rsidR="00044BE8" w:rsidRPr="00655B96" w:rsidRDefault="005462E3" w:rsidP="008F0735">
      <w:pPr>
        <w:pStyle w:val="NormalNonumber"/>
        <w:numPr>
          <w:ilvl w:val="0"/>
          <w:numId w:val="21"/>
        </w:numPr>
        <w:tabs>
          <w:tab w:val="clear" w:pos="1247"/>
          <w:tab w:val="clear" w:pos="1871"/>
          <w:tab w:val="clear" w:pos="2495"/>
          <w:tab w:val="clear" w:pos="3119"/>
          <w:tab w:val="clear" w:pos="3742"/>
          <w:tab w:val="clear" w:pos="4366"/>
          <w:tab w:val="clear" w:pos="4990"/>
        </w:tabs>
        <w:ind w:left="0" w:firstLine="0"/>
      </w:pPr>
      <w:r w:rsidRPr="00655B96">
        <w:t>A regional economic integration organization, on matters within its competence, shall exercise its right to vote with a number of votes equal to the number of its member States [accredited and present at the time of the vote] that are Parties to this Convention. Such an organization shall not exercise its right to vote if any of its member States exercises its right to vote, and vice versa. </w:t>
      </w:r>
    </w:p>
    <w:p w14:paraId="57A26690" w14:textId="5135BA66" w:rsidR="003A4512"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6868F3B5">
        <w:t>5</w:t>
      </w:r>
    </w:p>
    <w:p w14:paraId="7D5D4141" w14:textId="72A60180" w:rsidR="00044BE8"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DE2ACE">
        <w:rPr>
          <w:bCs/>
        </w:rPr>
        <w:t>SIGNATURE</w:t>
      </w:r>
    </w:p>
    <w:p w14:paraId="49425209" w14:textId="6BA5F2D0" w:rsidR="005462E3" w:rsidRPr="00655B96" w:rsidRDefault="005462E3" w:rsidP="008A39DB">
      <w:pPr>
        <w:pStyle w:val="NormalNonumber"/>
        <w:ind w:left="0"/>
      </w:pPr>
      <w:r w:rsidRPr="00655B96">
        <w:t>This Convention shall be opened for signature at [city], [country], by all States and regional economic integration organizations</w:t>
      </w:r>
      <w:r>
        <w:rPr>
          <w:b/>
        </w:rPr>
        <w:t xml:space="preserve"> </w:t>
      </w:r>
      <w:r w:rsidRPr="00655B96">
        <w:t>on [--], and thereafter at the United Nations Headquarters in New York from [--] to [--].</w:t>
      </w:r>
    </w:p>
    <w:p w14:paraId="651E183D" w14:textId="7FE8525A" w:rsidR="003A4512"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274AA3A4">
        <w:t>6</w:t>
      </w:r>
    </w:p>
    <w:p w14:paraId="6BAD3056" w14:textId="250F5B7E" w:rsidR="006B0740" w:rsidRPr="00655B96" w:rsidRDefault="003A4512"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Cs/>
        </w:rPr>
      </w:pPr>
      <w:r w:rsidRPr="00655B96">
        <w:rPr>
          <w:bCs/>
        </w:rPr>
        <w:t>RATIFICATION, ACCEPTANCE, APPROVAL OR ACCESSION</w:t>
      </w:r>
    </w:p>
    <w:p w14:paraId="3498CAA5" w14:textId="37AC0C2D" w:rsidR="005462E3" w:rsidRPr="00655B96" w:rsidRDefault="005462E3" w:rsidP="008F0735">
      <w:pPr>
        <w:pStyle w:val="NormalNonumber"/>
        <w:numPr>
          <w:ilvl w:val="0"/>
          <w:numId w:val="20"/>
        </w:numPr>
        <w:tabs>
          <w:tab w:val="clear" w:pos="1247"/>
          <w:tab w:val="clear" w:pos="1871"/>
          <w:tab w:val="clear" w:pos="2495"/>
          <w:tab w:val="clear" w:pos="3119"/>
          <w:tab w:val="clear" w:pos="3742"/>
          <w:tab w:val="clear" w:pos="4366"/>
          <w:tab w:val="clear" w:pos="4990"/>
        </w:tabs>
        <w:ind w:left="0" w:firstLine="0"/>
      </w:pPr>
      <w:r w:rsidRPr="00655B96">
        <w:t xml:space="preserve">This Convention shall be subject to ratification, acceptance or approval by </w:t>
      </w:r>
      <w:r w:rsidRPr="00ED444F">
        <w:t>States</w:t>
      </w:r>
      <w:r w:rsidRPr="00ED444F">
        <w:rPr>
          <w:b/>
        </w:rPr>
        <w:t xml:space="preserve"> </w:t>
      </w:r>
      <w:r w:rsidRPr="00ED444F">
        <w:t>and by regional economic integration organizations.</w:t>
      </w:r>
      <w:r w:rsidRPr="00655B96">
        <w:t xml:space="preserve"> It shall be open for accession by States </w:t>
      </w:r>
      <w:r w:rsidRPr="00ED444F">
        <w:t>and by regional economic integration organizations</w:t>
      </w:r>
      <w:r w:rsidRPr="00655B96">
        <w:t xml:space="preserve"> from the day after the date on which the Convention is closed for signature. Instruments of ratification, acceptance, approval or accession shall be deposited with the Depositary. </w:t>
      </w:r>
    </w:p>
    <w:p w14:paraId="64A2FBFF" w14:textId="20D4C3A9" w:rsidR="005462E3" w:rsidRPr="00ED444F" w:rsidRDefault="005462E3" w:rsidP="008F0735">
      <w:pPr>
        <w:pStyle w:val="NormalNonumber"/>
        <w:numPr>
          <w:ilvl w:val="0"/>
          <w:numId w:val="20"/>
        </w:numPr>
        <w:tabs>
          <w:tab w:val="clear" w:pos="1247"/>
          <w:tab w:val="clear" w:pos="1871"/>
          <w:tab w:val="clear" w:pos="2495"/>
          <w:tab w:val="clear" w:pos="3119"/>
          <w:tab w:val="clear" w:pos="3742"/>
          <w:tab w:val="clear" w:pos="4366"/>
          <w:tab w:val="clear" w:pos="4990"/>
        </w:tabs>
        <w:ind w:left="0" w:firstLine="0"/>
      </w:pPr>
      <w:r w:rsidRPr="00ED444F">
        <w:t>Any regional economic integration organization that becomes a Party to this Convention without any of its member States being a Party shall be bound by all the obligations under the Convention. In the case of such organizations, one or more of whose member States is a Party to this Convention, the organization and its member States shall decide on their respective responsibilities for the performance of their obligations under the Convention. In such cases, the organization and the member States shall not be entitled to exercise rights under the Convention concurrently. </w:t>
      </w:r>
    </w:p>
    <w:p w14:paraId="5BAA6098" w14:textId="4BB53EC4" w:rsidR="005462E3" w:rsidRPr="00ED444F" w:rsidRDefault="005462E3" w:rsidP="008F0735">
      <w:pPr>
        <w:pStyle w:val="NormalNonumber"/>
        <w:numPr>
          <w:ilvl w:val="0"/>
          <w:numId w:val="20"/>
        </w:numPr>
        <w:tabs>
          <w:tab w:val="clear" w:pos="1247"/>
          <w:tab w:val="clear" w:pos="1871"/>
          <w:tab w:val="clear" w:pos="2495"/>
          <w:tab w:val="clear" w:pos="3119"/>
          <w:tab w:val="clear" w:pos="3742"/>
          <w:tab w:val="clear" w:pos="4366"/>
          <w:tab w:val="clear" w:pos="4990"/>
        </w:tabs>
        <w:ind w:left="0" w:firstLine="0"/>
      </w:pPr>
      <w:r w:rsidRPr="00ED444F">
        <w:t>In its instrument of ratification, acceptance, approval or accession, a regional economic integration organization shall declare the extent of its competence in respect of the matters governed by this Convention. Any such organization shall also inform the Depositary, who shall in turn inform the Parties, of any relevant modification of the extent of its competence.</w:t>
      </w:r>
    </w:p>
    <w:p w14:paraId="23B73EAB" w14:textId="7B1DC77A" w:rsidR="00044BE8" w:rsidRPr="00655B96" w:rsidRDefault="005462E3" w:rsidP="008A39DB">
      <w:pPr>
        <w:pStyle w:val="NormalNonumber"/>
        <w:ind w:left="0"/>
        <w:rPr>
          <w:b/>
        </w:rPr>
      </w:pPr>
      <w:r w:rsidRPr="00655B96">
        <w:t>4.</w:t>
      </w:r>
      <w:r w:rsidRPr="00655B96">
        <w:tab/>
        <w:t>In its instrument of ratification, acceptance, approval or accession, any Party may declare that, with regard to it, any annex and amendment to an annex shall enter into force only upon the deposit of its instrument of ratification, acceptance, approval or accession with respect thereto.</w:t>
      </w:r>
    </w:p>
    <w:p w14:paraId="1D0C8F3C" w14:textId="734A83D4" w:rsidR="003A4512" w:rsidRPr="00655B96" w:rsidRDefault="00A86078"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03905334">
        <w:t>7</w:t>
      </w:r>
    </w:p>
    <w:p w14:paraId="5D68429B" w14:textId="22A75F45" w:rsidR="005462E3" w:rsidRPr="00655B96" w:rsidRDefault="00A86078"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655B96">
        <w:rPr>
          <w:bCs/>
        </w:rPr>
        <w:t>ENTRY INTO FORCE</w:t>
      </w:r>
    </w:p>
    <w:p w14:paraId="6011D598" w14:textId="101E9B2B" w:rsidR="005462E3" w:rsidRPr="00655B96" w:rsidRDefault="005462E3" w:rsidP="008F0735">
      <w:pPr>
        <w:pStyle w:val="NormalNonumber"/>
        <w:numPr>
          <w:ilvl w:val="0"/>
          <w:numId w:val="19"/>
        </w:numPr>
        <w:tabs>
          <w:tab w:val="clear" w:pos="1247"/>
          <w:tab w:val="clear" w:pos="1871"/>
          <w:tab w:val="clear" w:pos="2495"/>
          <w:tab w:val="clear" w:pos="3119"/>
          <w:tab w:val="clear" w:pos="3742"/>
          <w:tab w:val="clear" w:pos="4366"/>
          <w:tab w:val="clear" w:pos="4990"/>
        </w:tabs>
        <w:ind w:left="0" w:firstLine="0"/>
      </w:pPr>
      <w:r w:rsidRPr="00655B96">
        <w:t>This Convention shall enter into force on the [90</w:t>
      </w:r>
      <w:r w:rsidRPr="00655B96">
        <w:rPr>
          <w:vertAlign w:val="superscript"/>
        </w:rPr>
        <w:t>th</w:t>
      </w:r>
      <w:r w:rsidRPr="00655B96">
        <w:t>] [120</w:t>
      </w:r>
      <w:r w:rsidRPr="00655B96">
        <w:rPr>
          <w:vertAlign w:val="superscript"/>
        </w:rPr>
        <w:t>th</w:t>
      </w:r>
      <w:r w:rsidRPr="00655B96">
        <w:t>] day after the date of deposit of the [50</w:t>
      </w:r>
      <w:r w:rsidRPr="00655B96">
        <w:rPr>
          <w:vertAlign w:val="superscript"/>
        </w:rPr>
        <w:t>th</w:t>
      </w:r>
      <w:r w:rsidRPr="00655B96">
        <w:t>][60</w:t>
      </w:r>
      <w:r w:rsidRPr="00655B96">
        <w:rPr>
          <w:vertAlign w:val="superscript"/>
        </w:rPr>
        <w:t>th</w:t>
      </w:r>
      <w:r w:rsidRPr="00655B96">
        <w:t>][97</w:t>
      </w:r>
      <w:r w:rsidRPr="00655B96">
        <w:rPr>
          <w:vertAlign w:val="superscript"/>
        </w:rPr>
        <w:t>th</w:t>
      </w:r>
      <w:r w:rsidRPr="00655B96">
        <w:t>]</w:t>
      </w:r>
      <w:r w:rsidRPr="00655B96">
        <w:rPr>
          <w:b/>
          <w:bCs/>
        </w:rPr>
        <w:t xml:space="preserve"> </w:t>
      </w:r>
      <w:r w:rsidRPr="00655B96">
        <w:t>instrument of ratification, acceptance, approval or accession. </w:t>
      </w:r>
    </w:p>
    <w:p w14:paraId="488E986D" w14:textId="4EC91616" w:rsidR="005462E3" w:rsidRPr="00655B96" w:rsidRDefault="005462E3" w:rsidP="008F0735">
      <w:pPr>
        <w:pStyle w:val="NormalNonumber"/>
        <w:numPr>
          <w:ilvl w:val="0"/>
          <w:numId w:val="19"/>
        </w:numPr>
        <w:tabs>
          <w:tab w:val="clear" w:pos="1247"/>
          <w:tab w:val="clear" w:pos="1871"/>
          <w:tab w:val="clear" w:pos="2495"/>
          <w:tab w:val="clear" w:pos="3119"/>
          <w:tab w:val="clear" w:pos="3742"/>
          <w:tab w:val="clear" w:pos="4366"/>
          <w:tab w:val="clear" w:pos="4990"/>
        </w:tabs>
        <w:ind w:left="0" w:firstLine="0"/>
      </w:pPr>
      <w:r w:rsidRPr="00655B96">
        <w:t>For each State or regional economic integration organization that ratifies, accepts or approves this Convention or accedes thereto after the deposit of the [50</w:t>
      </w:r>
      <w:r w:rsidRPr="00655B96">
        <w:rPr>
          <w:vertAlign w:val="superscript"/>
        </w:rPr>
        <w:t>th</w:t>
      </w:r>
      <w:r w:rsidRPr="00655B96">
        <w:t>][60</w:t>
      </w:r>
      <w:r w:rsidRPr="00655B96">
        <w:rPr>
          <w:vertAlign w:val="superscript"/>
        </w:rPr>
        <w:t>th</w:t>
      </w:r>
      <w:r w:rsidRPr="00655B96">
        <w:t>][97</w:t>
      </w:r>
      <w:r w:rsidRPr="00655B96">
        <w:rPr>
          <w:vertAlign w:val="superscript"/>
        </w:rPr>
        <w:t>th</w:t>
      </w:r>
      <w:r w:rsidRPr="00655B96">
        <w:t>]</w:t>
      </w:r>
      <w:r w:rsidRPr="00655B96">
        <w:rPr>
          <w:b/>
          <w:bCs/>
        </w:rPr>
        <w:t xml:space="preserve"> </w:t>
      </w:r>
      <w:r w:rsidRPr="00655B96">
        <w:t>instrument of ratification, acceptance, approval or accession, the Convention shall enter into force on the [90</w:t>
      </w:r>
      <w:r w:rsidRPr="00655B96">
        <w:rPr>
          <w:vertAlign w:val="superscript"/>
        </w:rPr>
        <w:t>th</w:t>
      </w:r>
      <w:r w:rsidRPr="00655B96">
        <w:t>] [120</w:t>
      </w:r>
      <w:r w:rsidRPr="00655B96">
        <w:rPr>
          <w:vertAlign w:val="superscript"/>
        </w:rPr>
        <w:t>th</w:t>
      </w:r>
      <w:r w:rsidRPr="00655B96">
        <w:t>] day after the date of deposit by such State or regional economic integration organizations of its instrument of ratification, acceptance, approval or accession. </w:t>
      </w:r>
    </w:p>
    <w:p w14:paraId="24CFCE98" w14:textId="6E6DC6A0" w:rsidR="005462E3" w:rsidRPr="00655B96" w:rsidRDefault="005462E3" w:rsidP="008F0735">
      <w:pPr>
        <w:pStyle w:val="NormalNonumber"/>
        <w:numPr>
          <w:ilvl w:val="0"/>
          <w:numId w:val="19"/>
        </w:numPr>
        <w:tabs>
          <w:tab w:val="clear" w:pos="1247"/>
          <w:tab w:val="clear" w:pos="1871"/>
          <w:tab w:val="clear" w:pos="2495"/>
          <w:tab w:val="clear" w:pos="3119"/>
          <w:tab w:val="clear" w:pos="3742"/>
          <w:tab w:val="clear" w:pos="4366"/>
          <w:tab w:val="clear" w:pos="4990"/>
        </w:tabs>
        <w:ind w:left="0" w:firstLine="0"/>
      </w:pPr>
      <w:r w:rsidRPr="00655B96">
        <w:t>For the purposes of paragraphs 1 and 2</w:t>
      </w:r>
      <w:r w:rsidR="00780DDC">
        <w:t xml:space="preserve"> of this Article</w:t>
      </w:r>
      <w:r w:rsidRPr="00655B96">
        <w:t>, any instrument deposited by a regional economic integration organizations shall not be counted as additional to those deposited by member States of that organization</w:t>
      </w:r>
      <w:r>
        <w:t>.</w:t>
      </w:r>
    </w:p>
    <w:p w14:paraId="6B91D459" w14:textId="33434697" w:rsidR="00A86078" w:rsidRPr="00DB7906" w:rsidRDefault="00A86078"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ARTICLE 2</w:t>
      </w:r>
      <w:r w:rsidR="2A798B25">
        <w:t>8</w:t>
      </w:r>
    </w:p>
    <w:p w14:paraId="5335544A" w14:textId="206D850E" w:rsidR="005462E3" w:rsidRPr="00655B96" w:rsidRDefault="00A86078"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b w:val="0"/>
        </w:rPr>
      </w:pPr>
      <w:r w:rsidRPr="00DE2ACE">
        <w:rPr>
          <w:bCs/>
        </w:rPr>
        <w:t>RESERVATIONS</w:t>
      </w:r>
    </w:p>
    <w:p w14:paraId="1647E8D0" w14:textId="58853F5A" w:rsidR="005462E3" w:rsidRPr="00655B96" w:rsidRDefault="005462E3" w:rsidP="008A39DB">
      <w:pPr>
        <w:pStyle w:val="NormalNonumber"/>
        <w:ind w:left="0"/>
      </w:pPr>
      <w:r>
        <w:t>No reservations may be made to this Convention.</w:t>
      </w:r>
    </w:p>
    <w:p w14:paraId="6923AE42" w14:textId="19B9C101" w:rsidR="00CB56AD" w:rsidRPr="00655B96" w:rsidRDefault="00CB56AD"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rPr>
          <w:b w:val="0"/>
        </w:rPr>
      </w:pPr>
      <w:r>
        <w:t xml:space="preserve">ARTICLE </w:t>
      </w:r>
      <w:r w:rsidR="001C3C8A">
        <w:t>2</w:t>
      </w:r>
      <w:r w:rsidR="2160ADD7">
        <w:t>9</w:t>
      </w:r>
    </w:p>
    <w:p w14:paraId="40EDD923" w14:textId="4E3EB4DE" w:rsidR="00345324" w:rsidRPr="00655B96" w:rsidRDefault="00CB56AD"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rPr>
          <w:rStyle w:val="s1"/>
          <w:b w:val="0"/>
          <w:bCs/>
          <w:sz w:val="20"/>
          <w:szCs w:val="20"/>
        </w:rPr>
      </w:pPr>
      <w:r w:rsidRPr="00655B96">
        <w:rPr>
          <w:bCs/>
        </w:rPr>
        <w:t>WITHDRAWAL</w:t>
      </w:r>
    </w:p>
    <w:p w14:paraId="1839B4CA" w14:textId="237E65E4" w:rsidR="00345324" w:rsidRPr="00655B96" w:rsidRDefault="00345324" w:rsidP="008F0735">
      <w:pPr>
        <w:pStyle w:val="NormalNonumber"/>
        <w:numPr>
          <w:ilvl w:val="0"/>
          <w:numId w:val="18"/>
        </w:numPr>
        <w:tabs>
          <w:tab w:val="clear" w:pos="624"/>
          <w:tab w:val="clear" w:pos="1247"/>
          <w:tab w:val="clear" w:pos="1871"/>
          <w:tab w:val="clear" w:pos="2495"/>
          <w:tab w:val="clear" w:pos="3119"/>
          <w:tab w:val="clear" w:pos="3742"/>
          <w:tab w:val="clear" w:pos="4366"/>
          <w:tab w:val="clear" w:pos="4990"/>
        </w:tabs>
        <w:ind w:left="0" w:firstLine="0"/>
      </w:pPr>
      <w:r w:rsidRPr="00655B96">
        <w:t xml:space="preserve">At any time after </w:t>
      </w:r>
      <w:r>
        <w:t>three</w:t>
      </w:r>
      <w:r w:rsidR="0B3149FC">
        <w:t xml:space="preserve"> </w:t>
      </w:r>
      <w:r>
        <w:t>years</w:t>
      </w:r>
      <w:r w:rsidRPr="00655B96">
        <w:t xml:space="preserve"> from the date on which this Convention has entered into force for a Party,</w:t>
      </w:r>
      <w:r w:rsidR="00CB56AD" w:rsidRPr="00655B96">
        <w:t xml:space="preserve"> </w:t>
      </w:r>
      <w:r w:rsidRPr="00655B96">
        <w:t>that Party may withdraw from the Convention by giving written notification to the Depositary.</w:t>
      </w:r>
    </w:p>
    <w:p w14:paraId="4B58EFA5" w14:textId="0B8FD7AF" w:rsidR="00112345" w:rsidRPr="00655B96" w:rsidRDefault="00345324" w:rsidP="008F0735">
      <w:pPr>
        <w:pStyle w:val="NormalNonumber"/>
        <w:numPr>
          <w:ilvl w:val="0"/>
          <w:numId w:val="18"/>
        </w:numPr>
        <w:tabs>
          <w:tab w:val="clear" w:pos="624"/>
          <w:tab w:val="clear" w:pos="1247"/>
          <w:tab w:val="clear" w:pos="1871"/>
          <w:tab w:val="clear" w:pos="2495"/>
          <w:tab w:val="clear" w:pos="3119"/>
          <w:tab w:val="clear" w:pos="3742"/>
          <w:tab w:val="clear" w:pos="4366"/>
          <w:tab w:val="clear" w:pos="4990"/>
        </w:tabs>
        <w:ind w:left="0" w:firstLine="0"/>
      </w:pPr>
      <w:r w:rsidRPr="00655B96">
        <w:t>Any such withdrawal shall take effect upon expiry of one year from the date of receipt by the Depositary of the</w:t>
      </w:r>
      <w:r w:rsidR="00CB56AD" w:rsidRPr="00655B96">
        <w:t xml:space="preserve"> </w:t>
      </w:r>
      <w:r w:rsidRPr="00655B96">
        <w:t>notification of withdrawal, or on such later date as may be specified in the notification of withdrawal.</w:t>
      </w:r>
    </w:p>
    <w:p w14:paraId="11FE015F" w14:textId="00FCFBD9" w:rsidR="00DB5498" w:rsidRPr="00655B96" w:rsidRDefault="004A36A5"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 xml:space="preserve">ARTICLE </w:t>
      </w:r>
      <w:r w:rsidR="6390E434">
        <w:t>30</w:t>
      </w:r>
    </w:p>
    <w:p w14:paraId="1A758462" w14:textId="5D1CA759" w:rsidR="00DB5498" w:rsidRPr="00655B96" w:rsidRDefault="004A36A5"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937AA6">
        <w:rPr>
          <w:bCs/>
        </w:rPr>
        <w:t>DEPOSITARY</w:t>
      </w:r>
    </w:p>
    <w:p w14:paraId="6B16ACEF" w14:textId="372279D1" w:rsidR="00DB5498" w:rsidRPr="00655B96" w:rsidRDefault="00A40FAA" w:rsidP="008A39DB">
      <w:pPr>
        <w:pStyle w:val="NormalNonumber"/>
        <w:ind w:left="0"/>
      </w:pPr>
      <w:r w:rsidRPr="00655B96">
        <w:t xml:space="preserve">The Secretary-General </w:t>
      </w:r>
      <w:r w:rsidR="0095653C" w:rsidRPr="00655B96">
        <w:t>of the United Nations shall be the Depositary of this Convention.</w:t>
      </w:r>
    </w:p>
    <w:p w14:paraId="66E35258" w14:textId="67416A41" w:rsidR="003E7BC6" w:rsidRPr="00655B96" w:rsidRDefault="004A36A5" w:rsidP="008A39DB">
      <w:pPr>
        <w:pStyle w:val="CH3"/>
        <w:tabs>
          <w:tab w:val="clear" w:pos="851"/>
          <w:tab w:val="clear" w:pos="1247"/>
          <w:tab w:val="clear" w:pos="1871"/>
          <w:tab w:val="clear" w:pos="2495"/>
          <w:tab w:val="clear" w:pos="3119"/>
          <w:tab w:val="clear" w:pos="3742"/>
          <w:tab w:val="clear" w:pos="4366"/>
          <w:tab w:val="clear" w:pos="4990"/>
        </w:tabs>
        <w:ind w:left="0" w:right="0" w:firstLine="0"/>
        <w:jc w:val="center"/>
      </w:pPr>
      <w:r>
        <w:t xml:space="preserve">ARTICLE </w:t>
      </w:r>
      <w:r w:rsidR="001C3C8A">
        <w:t>3</w:t>
      </w:r>
      <w:r w:rsidR="637C8C51">
        <w:t>1</w:t>
      </w:r>
    </w:p>
    <w:p w14:paraId="753875EF" w14:textId="2D0FF556" w:rsidR="003E7BC6" w:rsidRPr="00655B96" w:rsidRDefault="004A36A5" w:rsidP="008A39DB">
      <w:pPr>
        <w:pStyle w:val="CH3"/>
        <w:tabs>
          <w:tab w:val="clear" w:pos="851"/>
          <w:tab w:val="clear" w:pos="1247"/>
          <w:tab w:val="clear" w:pos="1871"/>
          <w:tab w:val="clear" w:pos="2495"/>
          <w:tab w:val="clear" w:pos="3119"/>
          <w:tab w:val="clear" w:pos="3742"/>
          <w:tab w:val="clear" w:pos="4366"/>
          <w:tab w:val="clear" w:pos="4990"/>
        </w:tabs>
        <w:spacing w:before="120"/>
        <w:ind w:left="0" w:right="0" w:firstLine="0"/>
        <w:jc w:val="center"/>
      </w:pPr>
      <w:r w:rsidRPr="00937AA6">
        <w:rPr>
          <w:bCs/>
        </w:rPr>
        <w:t>AUTHENTIC</w:t>
      </w:r>
      <w:r w:rsidRPr="00655B96">
        <w:t xml:space="preserve"> TEXTS</w:t>
      </w:r>
    </w:p>
    <w:p w14:paraId="12114E22" w14:textId="077A719E" w:rsidR="003E7BC6" w:rsidRPr="00655B96" w:rsidRDefault="00DD5F5B" w:rsidP="008A39DB">
      <w:pPr>
        <w:pStyle w:val="NormalNonumber"/>
        <w:ind w:left="0"/>
      </w:pPr>
      <w:r w:rsidRPr="00655B96">
        <w:t>The original of this Convention, of which the Arabic, Chines</w:t>
      </w:r>
      <w:r w:rsidR="004D7484">
        <w:t>e</w:t>
      </w:r>
      <w:r w:rsidRPr="00655B96">
        <w:t xml:space="preserve">, English, French, Russian and Spanish </w:t>
      </w:r>
      <w:r w:rsidR="00181FDC" w:rsidRPr="00655B96">
        <w:t>texts are equally authentic, shall be deposited with the Depositary.</w:t>
      </w:r>
    </w:p>
    <w:p w14:paraId="3FD92EED" w14:textId="2301FC2E" w:rsidR="00D1551E" w:rsidRPr="00655B96" w:rsidRDefault="00D1551E" w:rsidP="008A39DB">
      <w:pPr>
        <w:pStyle w:val="NormalNonumber"/>
        <w:ind w:left="0"/>
      </w:pPr>
      <w:r w:rsidRPr="00655B96">
        <w:t xml:space="preserve">IN WITNESS </w:t>
      </w:r>
      <w:r w:rsidR="004D7484" w:rsidRPr="003C102E">
        <w:rPr>
          <w:color w:val="000000" w:themeColor="text1"/>
        </w:rPr>
        <w:t>W</w:t>
      </w:r>
      <w:r w:rsidRPr="00655B96">
        <w:t>HEREOF the undersigned, being duly authorized to that effect, have signed this Convention</w:t>
      </w:r>
      <w:r w:rsidR="000231D8" w:rsidRPr="00655B96">
        <w:t>.</w:t>
      </w:r>
    </w:p>
    <w:p w14:paraId="7E538314" w14:textId="20BEE634" w:rsidR="001D336A" w:rsidRDefault="000231D8" w:rsidP="008A39DB">
      <w:pPr>
        <w:pStyle w:val="NormalNonumber"/>
        <w:ind w:left="0"/>
      </w:pPr>
      <w:r w:rsidRPr="00655B96">
        <w:t xml:space="preserve">Done at [--] on this day of </w:t>
      </w:r>
      <w:r>
        <w:t>[--</w:t>
      </w:r>
      <w:r w:rsidR="56DC0ED8">
        <w:t>]</w:t>
      </w:r>
    </w:p>
    <w:sectPr w:rsidR="001D336A" w:rsidSect="0031639C">
      <w:footerReference w:type="first" r:id="rId16"/>
      <w:footnotePr>
        <w:numRestart w:val="eachSect"/>
      </w:footnotePr>
      <w:type w:val="continuous"/>
      <w:pgSz w:w="11907" w:h="16839"/>
      <w:pgMar w:top="1526" w:right="992" w:bottom="1418" w:left="1418" w:header="676"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4121" w14:textId="77777777" w:rsidR="00C26DD4" w:rsidRPr="00655B96" w:rsidRDefault="00C26DD4" w:rsidP="009E18FE">
      <w:r w:rsidRPr="00655B96">
        <w:separator/>
      </w:r>
    </w:p>
  </w:endnote>
  <w:endnote w:type="continuationSeparator" w:id="0">
    <w:p w14:paraId="192044E2" w14:textId="77777777" w:rsidR="00C26DD4" w:rsidRPr="00655B96" w:rsidRDefault="00C26DD4" w:rsidP="009E18FE">
      <w:r w:rsidRPr="00655B96">
        <w:continuationSeparator/>
      </w:r>
    </w:p>
  </w:endnote>
  <w:endnote w:type="continuationNotice" w:id="1">
    <w:p w14:paraId="2CF1F261" w14:textId="77777777" w:rsidR="00C26DD4" w:rsidRPr="00655B96" w:rsidRDefault="00C2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7C5F" w14:textId="4FF47C09" w:rsidR="009E18FE" w:rsidRPr="00655B96" w:rsidRDefault="00655B96" w:rsidP="00655B96">
    <w:pPr>
      <w:pStyle w:val="Footer-pool"/>
    </w:pPr>
    <w:r w:rsidRPr="00655B96">
      <w:fldChar w:fldCharType="begin"/>
    </w:r>
    <w:r w:rsidRPr="00655B96">
      <w:instrText xml:space="preserve"> PAGE </w:instrText>
    </w:r>
    <w:r w:rsidRPr="00655B96">
      <w:fldChar w:fldCharType="separate"/>
    </w:r>
    <w:r w:rsidRPr="00655B96">
      <w:rPr>
        <w:noProof/>
      </w:rPr>
      <w:t>1</w:t>
    </w:r>
    <w:r w:rsidRPr="00655B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114C" w14:textId="35E719DC" w:rsidR="009E18FE" w:rsidRPr="00655B96" w:rsidRDefault="00655B96" w:rsidP="00655B96">
    <w:pPr>
      <w:pStyle w:val="Footer-pool"/>
      <w:jc w:val="right"/>
    </w:pPr>
    <w:r w:rsidRPr="00655B96">
      <w:fldChar w:fldCharType="begin"/>
    </w:r>
    <w:r w:rsidRPr="00655B96">
      <w:instrText xml:space="preserve"> PAGE \* MERGEFORMAT </w:instrText>
    </w:r>
    <w:r w:rsidRPr="00655B96">
      <w:fldChar w:fldCharType="separate"/>
    </w:r>
    <w:r w:rsidRPr="00655B96">
      <w:rPr>
        <w:noProof/>
      </w:rPr>
      <w:t>3</w:t>
    </w:r>
    <w:r w:rsidRPr="00655B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6DC9D3C8" w14:paraId="01D31938" w14:textId="77777777" w:rsidTr="6DC9D3C8">
      <w:trPr>
        <w:trHeight w:val="300"/>
      </w:trPr>
      <w:tc>
        <w:tcPr>
          <w:tcW w:w="3165" w:type="dxa"/>
        </w:tcPr>
        <w:p w14:paraId="6072C18E" w14:textId="0DF5ADBB" w:rsidR="6DC9D3C8" w:rsidRDefault="6DC9D3C8" w:rsidP="6DC9D3C8">
          <w:pPr>
            <w:pStyle w:val="Header"/>
            <w:ind w:left="-115"/>
          </w:pPr>
        </w:p>
      </w:tc>
      <w:tc>
        <w:tcPr>
          <w:tcW w:w="3165" w:type="dxa"/>
        </w:tcPr>
        <w:p w14:paraId="722F8E54" w14:textId="158CD765" w:rsidR="6DC9D3C8" w:rsidRDefault="6DC9D3C8" w:rsidP="6DC9D3C8">
          <w:pPr>
            <w:pStyle w:val="Header"/>
            <w:jc w:val="center"/>
          </w:pPr>
        </w:p>
      </w:tc>
      <w:tc>
        <w:tcPr>
          <w:tcW w:w="3165" w:type="dxa"/>
        </w:tcPr>
        <w:p w14:paraId="35B222B4" w14:textId="5B02B029" w:rsidR="6DC9D3C8" w:rsidRDefault="6DC9D3C8" w:rsidP="6DC9D3C8">
          <w:pPr>
            <w:pStyle w:val="Header"/>
            <w:ind w:right="-115"/>
            <w:jc w:val="right"/>
          </w:pPr>
        </w:p>
      </w:tc>
    </w:tr>
  </w:tbl>
  <w:p w14:paraId="477AD192" w14:textId="3AB99553" w:rsidR="00010F52" w:rsidRDefault="00010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6DC9D3C8" w14:paraId="2C4F55CA" w14:textId="77777777" w:rsidTr="6DC9D3C8">
      <w:trPr>
        <w:trHeight w:val="300"/>
      </w:trPr>
      <w:tc>
        <w:tcPr>
          <w:tcW w:w="3165" w:type="dxa"/>
        </w:tcPr>
        <w:p w14:paraId="7AB60718" w14:textId="6FFDA572" w:rsidR="6DC9D3C8" w:rsidRDefault="6DC9D3C8" w:rsidP="6DC9D3C8">
          <w:pPr>
            <w:pStyle w:val="Header"/>
            <w:ind w:left="-115"/>
          </w:pPr>
        </w:p>
      </w:tc>
      <w:tc>
        <w:tcPr>
          <w:tcW w:w="3165" w:type="dxa"/>
        </w:tcPr>
        <w:p w14:paraId="34726248" w14:textId="7524297E" w:rsidR="6DC9D3C8" w:rsidRDefault="6DC9D3C8" w:rsidP="6DC9D3C8">
          <w:pPr>
            <w:pStyle w:val="Header"/>
            <w:jc w:val="center"/>
          </w:pPr>
        </w:p>
      </w:tc>
      <w:tc>
        <w:tcPr>
          <w:tcW w:w="3165" w:type="dxa"/>
        </w:tcPr>
        <w:p w14:paraId="3013128E" w14:textId="79B47294" w:rsidR="6DC9D3C8" w:rsidRDefault="6DC9D3C8" w:rsidP="6DC9D3C8">
          <w:pPr>
            <w:pStyle w:val="Header"/>
            <w:ind w:right="-115"/>
            <w:jc w:val="right"/>
          </w:pPr>
        </w:p>
      </w:tc>
    </w:tr>
  </w:tbl>
  <w:p w14:paraId="6186B860" w14:textId="556D1839" w:rsidR="00010F52" w:rsidRDefault="0001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A350" w14:textId="77777777" w:rsidR="00C26DD4" w:rsidRPr="00655B96" w:rsidRDefault="00C26DD4" w:rsidP="00655B96">
      <w:pPr>
        <w:pStyle w:val="Footnote-Separator"/>
      </w:pPr>
      <w:r w:rsidRPr="00655B96">
        <w:separator/>
      </w:r>
    </w:p>
  </w:footnote>
  <w:footnote w:type="continuationSeparator" w:id="0">
    <w:p w14:paraId="759FA91B" w14:textId="77777777" w:rsidR="00C26DD4" w:rsidRPr="00655B96" w:rsidRDefault="00C26DD4" w:rsidP="00655B96">
      <w:pPr>
        <w:pStyle w:val="Footnote-Separator"/>
      </w:pPr>
      <w:r w:rsidRPr="00655B96">
        <w:continuationSeparator/>
      </w:r>
    </w:p>
  </w:footnote>
  <w:footnote w:type="continuationNotice" w:id="1">
    <w:p w14:paraId="45CEC6C3" w14:textId="77777777" w:rsidR="00C26DD4" w:rsidRPr="00655B96" w:rsidRDefault="00C26DD4" w:rsidP="00655B96">
      <w:pPr>
        <w:pStyle w:val="A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FFF6" w14:textId="107ADFEC" w:rsidR="009E18FE" w:rsidRPr="00655B96" w:rsidRDefault="009E18FE" w:rsidP="00655B96">
    <w:pPr>
      <w:pStyle w:val="Header-pool"/>
      <w:jc w:val="right"/>
      <w:rPr>
        <w:b w:val="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F29B" w14:textId="0222E561" w:rsidR="001B2DDF" w:rsidRPr="006644CB" w:rsidRDefault="001B2DDF" w:rsidP="001B2DDF">
    <w:pPr>
      <w:pStyle w:val="Header"/>
      <w:pBdr>
        <w:bottom w:val="none" w:sz="0" w:space="0" w:color="auto"/>
      </w:pBdr>
      <w:rPr>
        <w:color w:val="EE0000"/>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6C9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E85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1E5B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EE2FE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063F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80C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6408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2B3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D418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0E52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15956C3"/>
    <w:multiLevelType w:val="hybridMultilevel"/>
    <w:tmpl w:val="4776D696"/>
    <w:lvl w:ilvl="0" w:tplc="F9920A14">
      <w:start w:val="1"/>
      <w:numFmt w:val="decimal"/>
      <w:lvlText w:val="%1."/>
      <w:lvlJc w:val="left"/>
      <w:pPr>
        <w:ind w:left="1967" w:hanging="360"/>
      </w:pPr>
      <w:rPr>
        <w:b w:val="0"/>
        <w:bCs/>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 w15:restartNumberingAfterBreak="0">
    <w:nsid w:val="07AF6BD2"/>
    <w:multiLevelType w:val="hybridMultilevel"/>
    <w:tmpl w:val="44142F22"/>
    <w:lvl w:ilvl="0" w:tplc="D1AE7E04">
      <w:start w:val="1"/>
      <w:numFmt w:val="decimal"/>
      <w:lvlText w:val="%1."/>
      <w:lvlJc w:val="left"/>
      <w:pPr>
        <w:ind w:left="1608" w:hanging="360"/>
      </w:pPr>
      <w:rPr>
        <w:rFonts w:hint="default"/>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E13319D"/>
    <w:multiLevelType w:val="hybridMultilevel"/>
    <w:tmpl w:val="FD3A3A54"/>
    <w:lvl w:ilvl="0" w:tplc="FB50C9C6">
      <w:start w:val="1"/>
      <w:numFmt w:val="lowerRoman"/>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 w15:restartNumberingAfterBreak="0">
    <w:nsid w:val="116B62D0"/>
    <w:multiLevelType w:val="hybridMultilevel"/>
    <w:tmpl w:val="12CA1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5" w15:restartNumberingAfterBreak="0">
    <w:nsid w:val="15051214"/>
    <w:multiLevelType w:val="hybridMultilevel"/>
    <w:tmpl w:val="2002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2A6238"/>
    <w:multiLevelType w:val="hybridMultilevel"/>
    <w:tmpl w:val="64DE009C"/>
    <w:lvl w:ilvl="0" w:tplc="C23AA116">
      <w:start w:val="1"/>
      <w:numFmt w:val="lowerLetter"/>
      <w:lvlText w:val="(%1)"/>
      <w:lvlJc w:val="left"/>
      <w:pPr>
        <w:ind w:left="1967" w:hanging="360"/>
      </w:pPr>
      <w:rPr>
        <w:rFonts w:hint="default"/>
        <w:b w:val="0"/>
        <w:bCs w:val="0"/>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7"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8" w15:restartNumberingAfterBreak="0">
    <w:nsid w:val="1C0B7B86"/>
    <w:multiLevelType w:val="hybridMultilevel"/>
    <w:tmpl w:val="2960D5EE"/>
    <w:lvl w:ilvl="0" w:tplc="5E5ED10E">
      <w:start w:val="1"/>
      <w:numFmt w:val="lowerLetter"/>
      <w:lvlText w:val="(%1)"/>
      <w:lvlJc w:val="left"/>
      <w:pPr>
        <w:ind w:left="1968" w:hanging="360"/>
      </w:pPr>
      <w:rPr>
        <w:rFonts w:hint="default"/>
      </w:rPr>
    </w:lvl>
    <w:lvl w:ilvl="1" w:tplc="08090019" w:tentative="1">
      <w:start w:val="1"/>
      <w:numFmt w:val="lowerLetter"/>
      <w:lvlText w:val="%2."/>
      <w:lvlJc w:val="left"/>
      <w:pPr>
        <w:ind w:left="2688" w:hanging="360"/>
      </w:pPr>
    </w:lvl>
    <w:lvl w:ilvl="2" w:tplc="0809001B" w:tentative="1">
      <w:start w:val="1"/>
      <w:numFmt w:val="lowerRoman"/>
      <w:lvlText w:val="%3."/>
      <w:lvlJc w:val="right"/>
      <w:pPr>
        <w:ind w:left="3408" w:hanging="180"/>
      </w:pPr>
    </w:lvl>
    <w:lvl w:ilvl="3" w:tplc="0809000F" w:tentative="1">
      <w:start w:val="1"/>
      <w:numFmt w:val="decimal"/>
      <w:lvlText w:val="%4."/>
      <w:lvlJc w:val="left"/>
      <w:pPr>
        <w:ind w:left="4128" w:hanging="360"/>
      </w:pPr>
    </w:lvl>
    <w:lvl w:ilvl="4" w:tplc="08090019" w:tentative="1">
      <w:start w:val="1"/>
      <w:numFmt w:val="lowerLetter"/>
      <w:lvlText w:val="%5."/>
      <w:lvlJc w:val="left"/>
      <w:pPr>
        <w:ind w:left="4848" w:hanging="360"/>
      </w:pPr>
    </w:lvl>
    <w:lvl w:ilvl="5" w:tplc="0809001B" w:tentative="1">
      <w:start w:val="1"/>
      <w:numFmt w:val="lowerRoman"/>
      <w:lvlText w:val="%6."/>
      <w:lvlJc w:val="right"/>
      <w:pPr>
        <w:ind w:left="5568" w:hanging="180"/>
      </w:pPr>
    </w:lvl>
    <w:lvl w:ilvl="6" w:tplc="0809000F" w:tentative="1">
      <w:start w:val="1"/>
      <w:numFmt w:val="decimal"/>
      <w:lvlText w:val="%7."/>
      <w:lvlJc w:val="left"/>
      <w:pPr>
        <w:ind w:left="6288" w:hanging="360"/>
      </w:pPr>
    </w:lvl>
    <w:lvl w:ilvl="7" w:tplc="08090019" w:tentative="1">
      <w:start w:val="1"/>
      <w:numFmt w:val="lowerLetter"/>
      <w:lvlText w:val="%8."/>
      <w:lvlJc w:val="left"/>
      <w:pPr>
        <w:ind w:left="7008" w:hanging="360"/>
      </w:pPr>
    </w:lvl>
    <w:lvl w:ilvl="8" w:tplc="0809001B" w:tentative="1">
      <w:start w:val="1"/>
      <w:numFmt w:val="lowerRoman"/>
      <w:lvlText w:val="%9."/>
      <w:lvlJc w:val="right"/>
      <w:pPr>
        <w:ind w:left="7728" w:hanging="180"/>
      </w:pPr>
    </w:lvl>
  </w:abstractNum>
  <w:abstractNum w:abstractNumId="19" w15:restartNumberingAfterBreak="0">
    <w:nsid w:val="1F111396"/>
    <w:multiLevelType w:val="hybridMultilevel"/>
    <w:tmpl w:val="70DAB8F0"/>
    <w:lvl w:ilvl="0" w:tplc="812AB4BC">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219D39FB"/>
    <w:multiLevelType w:val="hybridMultilevel"/>
    <w:tmpl w:val="3EFCCC46"/>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15:restartNumberingAfterBreak="0">
    <w:nsid w:val="22C05BA0"/>
    <w:multiLevelType w:val="hybridMultilevel"/>
    <w:tmpl w:val="88ACBAAA"/>
    <w:lvl w:ilvl="0" w:tplc="FFFFFFFF">
      <w:start w:val="1"/>
      <w:numFmt w:val="decimal"/>
      <w:lvlText w:val="%1."/>
      <w:lvlJc w:val="left"/>
      <w:pPr>
        <w:ind w:left="360" w:hanging="360"/>
      </w:pPr>
      <w:rPr>
        <w:rFonts w:ascii="Times New Roman" w:eastAsia="Calibri" w:hAnsi="Times New Roman" w:cs="Times New Roman"/>
      </w:rPr>
    </w:lvl>
    <w:lvl w:ilvl="1" w:tplc="FFFFFFFF">
      <w:start w:val="1"/>
      <w:numFmt w:val="lowerLetter"/>
      <w:lvlText w:val="(%2)"/>
      <w:lvlJc w:val="left"/>
      <w:pPr>
        <w:ind w:left="1967" w:hanging="360"/>
      </w:pPr>
      <w:rPr>
        <w:rFonts w:hint="default"/>
      </w:rPr>
    </w:lvl>
    <w:lvl w:ilvl="2" w:tplc="FFFFFFFF">
      <w:start w:val="1"/>
      <w:numFmt w:val="lowerRoman"/>
      <w:lvlText w:val="%3."/>
      <w:lvlJc w:val="right"/>
      <w:pPr>
        <w:ind w:left="2687" w:hanging="180"/>
      </w:pPr>
    </w:lvl>
    <w:lvl w:ilvl="3" w:tplc="FFFFFFFF">
      <w:start w:val="1"/>
      <w:numFmt w:val="decimal"/>
      <w:lvlText w:val="%4."/>
      <w:lvlJc w:val="left"/>
      <w:pPr>
        <w:ind w:left="3407" w:hanging="360"/>
      </w:pPr>
    </w:lvl>
    <w:lvl w:ilvl="4" w:tplc="FFFFFFFF">
      <w:start w:val="1"/>
      <w:numFmt w:val="lowerLetter"/>
      <w:lvlText w:val="%5."/>
      <w:lvlJc w:val="left"/>
      <w:pPr>
        <w:ind w:left="4127" w:hanging="360"/>
      </w:pPr>
    </w:lvl>
    <w:lvl w:ilvl="5" w:tplc="FFFFFFFF">
      <w:start w:val="1"/>
      <w:numFmt w:val="lowerRoman"/>
      <w:lvlText w:val="%6."/>
      <w:lvlJc w:val="right"/>
      <w:pPr>
        <w:ind w:left="4847" w:hanging="180"/>
      </w:pPr>
    </w:lvl>
    <w:lvl w:ilvl="6" w:tplc="FFFFFFFF">
      <w:start w:val="1"/>
      <w:numFmt w:val="decimal"/>
      <w:lvlText w:val="%7."/>
      <w:lvlJc w:val="left"/>
      <w:pPr>
        <w:ind w:left="5567" w:hanging="360"/>
      </w:pPr>
    </w:lvl>
    <w:lvl w:ilvl="7" w:tplc="FFFFFFFF">
      <w:start w:val="1"/>
      <w:numFmt w:val="lowerLetter"/>
      <w:lvlText w:val="%8."/>
      <w:lvlJc w:val="left"/>
      <w:pPr>
        <w:ind w:left="6287" w:hanging="360"/>
      </w:pPr>
    </w:lvl>
    <w:lvl w:ilvl="8" w:tplc="FFFFFFFF">
      <w:start w:val="1"/>
      <w:numFmt w:val="lowerRoman"/>
      <w:lvlText w:val="%9."/>
      <w:lvlJc w:val="right"/>
      <w:pPr>
        <w:ind w:left="7007" w:hanging="180"/>
      </w:pPr>
    </w:lvl>
  </w:abstractNum>
  <w:abstractNum w:abstractNumId="22" w15:restartNumberingAfterBreak="0">
    <w:nsid w:val="236166B3"/>
    <w:multiLevelType w:val="hybridMultilevel"/>
    <w:tmpl w:val="52B2F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803521"/>
    <w:multiLevelType w:val="hybridMultilevel"/>
    <w:tmpl w:val="20025E22"/>
    <w:lvl w:ilvl="0" w:tplc="78E0BD5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97D699C"/>
    <w:multiLevelType w:val="hybridMultilevel"/>
    <w:tmpl w:val="54BACDAE"/>
    <w:lvl w:ilvl="0" w:tplc="29EEDEF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364EB3"/>
    <w:multiLevelType w:val="hybridMultilevel"/>
    <w:tmpl w:val="EC2AACB4"/>
    <w:lvl w:ilvl="0" w:tplc="8B06E15E">
      <w:start w:val="1"/>
      <w:numFmt w:val="decimal"/>
      <w:lvlText w:val="%1."/>
      <w:lvlJc w:val="left"/>
      <w:pPr>
        <w:tabs>
          <w:tab w:val="num" w:pos="624"/>
        </w:tabs>
        <w:ind w:left="1248" w:firstLine="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25E00BF"/>
    <w:multiLevelType w:val="hybridMultilevel"/>
    <w:tmpl w:val="A7C23C8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7"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7EB74B3"/>
    <w:multiLevelType w:val="hybridMultilevel"/>
    <w:tmpl w:val="9886D818"/>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3A3B1F77"/>
    <w:multiLevelType w:val="hybridMultilevel"/>
    <w:tmpl w:val="C4903BA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0" w15:restartNumberingAfterBreak="0">
    <w:nsid w:val="45F03A16"/>
    <w:multiLevelType w:val="hybridMultilevel"/>
    <w:tmpl w:val="EF7C200A"/>
    <w:lvl w:ilvl="0" w:tplc="111260C0">
      <w:start w:val="1"/>
      <w:numFmt w:val="decimal"/>
      <w:lvlText w:val="%1."/>
      <w:lvlJc w:val="left"/>
      <w:pPr>
        <w:tabs>
          <w:tab w:val="num" w:pos="624"/>
        </w:tabs>
        <w:ind w:left="1248" w:firstLine="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A351CFF"/>
    <w:multiLevelType w:val="hybridMultilevel"/>
    <w:tmpl w:val="17C07F5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2" w15:restartNumberingAfterBreak="0">
    <w:nsid w:val="4A391F00"/>
    <w:multiLevelType w:val="hybridMultilevel"/>
    <w:tmpl w:val="FBB4BF24"/>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3" w15:restartNumberingAfterBreak="0">
    <w:nsid w:val="505E5955"/>
    <w:multiLevelType w:val="hybridMultilevel"/>
    <w:tmpl w:val="D2B4F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E35FA"/>
    <w:multiLevelType w:val="hybridMultilevel"/>
    <w:tmpl w:val="83A283D6"/>
    <w:lvl w:ilvl="0" w:tplc="41D4E74C">
      <w:start w:val="1"/>
      <w:numFmt w:val="decimal"/>
      <w:lvlText w:val="%1."/>
      <w:lvlJc w:val="left"/>
      <w:pPr>
        <w:ind w:left="1967" w:hanging="360"/>
      </w:pPr>
      <w:rPr>
        <w:b w:val="0"/>
        <w:bCs w:val="0"/>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678E7B14"/>
    <w:multiLevelType w:val="hybridMultilevel"/>
    <w:tmpl w:val="E09C71EA"/>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431" w:hanging="360"/>
      </w:pPr>
    </w:lvl>
    <w:lvl w:ilvl="2" w:tplc="2000001B" w:tentative="1">
      <w:start w:val="1"/>
      <w:numFmt w:val="lowerRoman"/>
      <w:lvlText w:val="%3."/>
      <w:lvlJc w:val="right"/>
      <w:pPr>
        <w:ind w:left="289" w:hanging="180"/>
      </w:pPr>
    </w:lvl>
    <w:lvl w:ilvl="3" w:tplc="2000000F" w:tentative="1">
      <w:start w:val="1"/>
      <w:numFmt w:val="decimal"/>
      <w:lvlText w:val="%4."/>
      <w:lvlJc w:val="left"/>
      <w:pPr>
        <w:ind w:left="1009" w:hanging="360"/>
      </w:pPr>
    </w:lvl>
    <w:lvl w:ilvl="4" w:tplc="20000019" w:tentative="1">
      <w:start w:val="1"/>
      <w:numFmt w:val="lowerLetter"/>
      <w:lvlText w:val="%5."/>
      <w:lvlJc w:val="left"/>
      <w:pPr>
        <w:ind w:left="1729" w:hanging="360"/>
      </w:pPr>
    </w:lvl>
    <w:lvl w:ilvl="5" w:tplc="2000001B" w:tentative="1">
      <w:start w:val="1"/>
      <w:numFmt w:val="lowerRoman"/>
      <w:lvlText w:val="%6."/>
      <w:lvlJc w:val="right"/>
      <w:pPr>
        <w:ind w:left="2449" w:hanging="180"/>
      </w:pPr>
    </w:lvl>
    <w:lvl w:ilvl="6" w:tplc="2000000F" w:tentative="1">
      <w:start w:val="1"/>
      <w:numFmt w:val="decimal"/>
      <w:lvlText w:val="%7."/>
      <w:lvlJc w:val="left"/>
      <w:pPr>
        <w:ind w:left="3169" w:hanging="360"/>
      </w:pPr>
    </w:lvl>
    <w:lvl w:ilvl="7" w:tplc="20000019" w:tentative="1">
      <w:start w:val="1"/>
      <w:numFmt w:val="lowerLetter"/>
      <w:lvlText w:val="%8."/>
      <w:lvlJc w:val="left"/>
      <w:pPr>
        <w:ind w:left="3889" w:hanging="360"/>
      </w:pPr>
    </w:lvl>
    <w:lvl w:ilvl="8" w:tplc="2000001B" w:tentative="1">
      <w:start w:val="1"/>
      <w:numFmt w:val="lowerRoman"/>
      <w:lvlText w:val="%9."/>
      <w:lvlJc w:val="right"/>
      <w:pPr>
        <w:ind w:left="4609" w:hanging="180"/>
      </w:pPr>
    </w:lvl>
  </w:abstractNum>
  <w:abstractNum w:abstractNumId="36" w15:restartNumberingAfterBreak="0">
    <w:nsid w:val="691230F6"/>
    <w:multiLevelType w:val="hybridMultilevel"/>
    <w:tmpl w:val="31FABA00"/>
    <w:lvl w:ilvl="0" w:tplc="5E5ED10E">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7" w15:restartNumberingAfterBreak="0">
    <w:nsid w:val="6926169D"/>
    <w:multiLevelType w:val="hybridMultilevel"/>
    <w:tmpl w:val="75549E40"/>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8" w15:restartNumberingAfterBreak="0">
    <w:nsid w:val="6C11227D"/>
    <w:multiLevelType w:val="hybridMultilevel"/>
    <w:tmpl w:val="39B06C40"/>
    <w:lvl w:ilvl="0" w:tplc="FFFFFFFF">
      <w:start w:val="1"/>
      <w:numFmt w:val="lowerLetter"/>
      <w:lvlText w:val="(%1)"/>
      <w:lvlJc w:val="left"/>
      <w:pPr>
        <w:ind w:left="8316" w:hanging="360"/>
      </w:pPr>
    </w:lvl>
    <w:lvl w:ilvl="1" w:tplc="131EA9EA">
      <w:start w:val="1"/>
      <w:numFmt w:val="lowerRoman"/>
      <w:lvlText w:val="%2."/>
      <w:lvlJc w:val="left"/>
      <w:pPr>
        <w:ind w:left="9036" w:hanging="360"/>
      </w:pPr>
    </w:lvl>
    <w:lvl w:ilvl="2" w:tplc="FFFFFFFF">
      <w:start w:val="1"/>
      <w:numFmt w:val="lowerRoman"/>
      <w:lvlText w:val="%3."/>
      <w:lvlJc w:val="right"/>
      <w:pPr>
        <w:ind w:left="9756" w:hanging="180"/>
      </w:pPr>
    </w:lvl>
    <w:lvl w:ilvl="3" w:tplc="FFFFFFFF">
      <w:start w:val="1"/>
      <w:numFmt w:val="decimal"/>
      <w:lvlText w:val="%4."/>
      <w:lvlJc w:val="left"/>
      <w:pPr>
        <w:ind w:left="10476" w:hanging="360"/>
      </w:pPr>
    </w:lvl>
    <w:lvl w:ilvl="4" w:tplc="FFFFFFFF">
      <w:start w:val="1"/>
      <w:numFmt w:val="lowerLetter"/>
      <w:lvlText w:val="%5."/>
      <w:lvlJc w:val="left"/>
      <w:pPr>
        <w:ind w:left="11196" w:hanging="360"/>
      </w:pPr>
    </w:lvl>
    <w:lvl w:ilvl="5" w:tplc="FFFFFFFF">
      <w:start w:val="1"/>
      <w:numFmt w:val="lowerRoman"/>
      <w:lvlText w:val="%6."/>
      <w:lvlJc w:val="right"/>
      <w:pPr>
        <w:ind w:left="11916" w:hanging="180"/>
      </w:pPr>
    </w:lvl>
    <w:lvl w:ilvl="6" w:tplc="FFFFFFFF">
      <w:start w:val="1"/>
      <w:numFmt w:val="decimal"/>
      <w:lvlText w:val="%7."/>
      <w:lvlJc w:val="left"/>
      <w:pPr>
        <w:ind w:left="12636" w:hanging="360"/>
      </w:pPr>
    </w:lvl>
    <w:lvl w:ilvl="7" w:tplc="FFFFFFFF">
      <w:start w:val="1"/>
      <w:numFmt w:val="lowerLetter"/>
      <w:lvlText w:val="%8."/>
      <w:lvlJc w:val="left"/>
      <w:pPr>
        <w:ind w:left="13356" w:hanging="360"/>
      </w:pPr>
    </w:lvl>
    <w:lvl w:ilvl="8" w:tplc="FFFFFFFF">
      <w:start w:val="1"/>
      <w:numFmt w:val="lowerRoman"/>
      <w:lvlText w:val="%9."/>
      <w:lvlJc w:val="right"/>
      <w:pPr>
        <w:ind w:left="14076" w:hanging="180"/>
      </w:pPr>
    </w:lvl>
  </w:abstractNum>
  <w:abstractNum w:abstractNumId="39" w15:restartNumberingAfterBreak="0">
    <w:nsid w:val="6C25171B"/>
    <w:multiLevelType w:val="hybridMultilevel"/>
    <w:tmpl w:val="1F4877F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0" w15:restartNumberingAfterBreak="0">
    <w:nsid w:val="6C4154E2"/>
    <w:multiLevelType w:val="hybridMultilevel"/>
    <w:tmpl w:val="2002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2" w15:restartNumberingAfterBreak="0">
    <w:nsid w:val="714E0154"/>
    <w:multiLevelType w:val="hybridMultilevel"/>
    <w:tmpl w:val="70DAB8F0"/>
    <w:styleLink w:val="Normallist"/>
    <w:lvl w:ilvl="0" w:tplc="812AB4BC">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7D186870"/>
    <w:multiLevelType w:val="hybridMultilevel"/>
    <w:tmpl w:val="88ACBAAA"/>
    <w:lvl w:ilvl="0" w:tplc="B798CAA0">
      <w:start w:val="1"/>
      <w:numFmt w:val="decimal"/>
      <w:lvlText w:val="%1."/>
      <w:lvlJc w:val="left"/>
      <w:pPr>
        <w:ind w:left="360" w:hanging="360"/>
      </w:pPr>
      <w:rPr>
        <w:rFonts w:ascii="Times New Roman" w:eastAsia="Calibri" w:hAnsi="Times New Roman" w:cs="Times New Roman"/>
      </w:rPr>
    </w:lvl>
    <w:lvl w:ilvl="1" w:tplc="FFFFFFFF">
      <w:start w:val="1"/>
      <w:numFmt w:val="lowerLetter"/>
      <w:lvlText w:val="(%2)"/>
      <w:lvlJc w:val="left"/>
      <w:pPr>
        <w:ind w:left="1967" w:hanging="360"/>
      </w:pPr>
      <w:rPr>
        <w:rFonts w:hint="default"/>
      </w:rPr>
    </w:lvl>
    <w:lvl w:ilvl="2" w:tplc="FFFFFFFF">
      <w:start w:val="1"/>
      <w:numFmt w:val="lowerRoman"/>
      <w:lvlText w:val="%3."/>
      <w:lvlJc w:val="right"/>
      <w:pPr>
        <w:ind w:left="2687" w:hanging="180"/>
      </w:pPr>
    </w:lvl>
    <w:lvl w:ilvl="3" w:tplc="FFFFFFFF">
      <w:start w:val="1"/>
      <w:numFmt w:val="decimal"/>
      <w:lvlText w:val="%4."/>
      <w:lvlJc w:val="left"/>
      <w:pPr>
        <w:ind w:left="3407" w:hanging="360"/>
      </w:pPr>
    </w:lvl>
    <w:lvl w:ilvl="4" w:tplc="FFFFFFFF">
      <w:start w:val="1"/>
      <w:numFmt w:val="lowerLetter"/>
      <w:lvlText w:val="%5."/>
      <w:lvlJc w:val="left"/>
      <w:pPr>
        <w:ind w:left="4127" w:hanging="360"/>
      </w:pPr>
    </w:lvl>
    <w:lvl w:ilvl="5" w:tplc="FFFFFFFF">
      <w:start w:val="1"/>
      <w:numFmt w:val="lowerRoman"/>
      <w:lvlText w:val="%6."/>
      <w:lvlJc w:val="right"/>
      <w:pPr>
        <w:ind w:left="4847" w:hanging="180"/>
      </w:pPr>
    </w:lvl>
    <w:lvl w:ilvl="6" w:tplc="FFFFFFFF">
      <w:start w:val="1"/>
      <w:numFmt w:val="decimal"/>
      <w:lvlText w:val="%7."/>
      <w:lvlJc w:val="left"/>
      <w:pPr>
        <w:ind w:left="5567" w:hanging="360"/>
      </w:pPr>
    </w:lvl>
    <w:lvl w:ilvl="7" w:tplc="FFFFFFFF">
      <w:start w:val="1"/>
      <w:numFmt w:val="lowerLetter"/>
      <w:lvlText w:val="%8."/>
      <w:lvlJc w:val="left"/>
      <w:pPr>
        <w:ind w:left="6287" w:hanging="360"/>
      </w:pPr>
    </w:lvl>
    <w:lvl w:ilvl="8" w:tplc="FFFFFFFF">
      <w:start w:val="1"/>
      <w:numFmt w:val="lowerRoman"/>
      <w:lvlText w:val="%9."/>
      <w:lvlJc w:val="right"/>
      <w:pPr>
        <w:ind w:left="7007" w:hanging="180"/>
      </w:pPr>
    </w:lvl>
  </w:abstractNum>
  <w:num w:numId="1" w16cid:durableId="2019691707">
    <w:abstractNumId w:val="41"/>
  </w:num>
  <w:num w:numId="2" w16cid:durableId="446853118">
    <w:abstractNumId w:val="27"/>
  </w:num>
  <w:num w:numId="3" w16cid:durableId="644088877">
    <w:abstractNumId w:val="10"/>
  </w:num>
  <w:num w:numId="4" w16cid:durableId="1583952126">
    <w:abstractNumId w:val="17"/>
  </w:num>
  <w:num w:numId="5" w16cid:durableId="746615132">
    <w:abstractNumId w:val="9"/>
  </w:num>
  <w:num w:numId="6" w16cid:durableId="441919827">
    <w:abstractNumId w:val="7"/>
  </w:num>
  <w:num w:numId="7" w16cid:durableId="240137933">
    <w:abstractNumId w:val="6"/>
  </w:num>
  <w:num w:numId="8" w16cid:durableId="642005854">
    <w:abstractNumId w:val="5"/>
  </w:num>
  <w:num w:numId="9" w16cid:durableId="917792908">
    <w:abstractNumId w:val="4"/>
  </w:num>
  <w:num w:numId="10" w16cid:durableId="293365731">
    <w:abstractNumId w:val="8"/>
  </w:num>
  <w:num w:numId="11" w16cid:durableId="939797951">
    <w:abstractNumId w:val="3"/>
  </w:num>
  <w:num w:numId="12" w16cid:durableId="872308610">
    <w:abstractNumId w:val="2"/>
  </w:num>
  <w:num w:numId="13" w16cid:durableId="1074013615">
    <w:abstractNumId w:val="1"/>
  </w:num>
  <w:num w:numId="14" w16cid:durableId="1380208586">
    <w:abstractNumId w:val="0"/>
  </w:num>
  <w:num w:numId="15" w16cid:durableId="1005520914">
    <w:abstractNumId w:val="38"/>
  </w:num>
  <w:num w:numId="16" w16cid:durableId="1275555150">
    <w:abstractNumId w:val="37"/>
  </w:num>
  <w:num w:numId="17" w16cid:durableId="2095930759">
    <w:abstractNumId w:val="28"/>
  </w:num>
  <w:num w:numId="18" w16cid:durableId="1307514991">
    <w:abstractNumId w:val="32"/>
  </w:num>
  <w:num w:numId="19" w16cid:durableId="68429770">
    <w:abstractNumId w:val="29"/>
  </w:num>
  <w:num w:numId="20" w16cid:durableId="880701729">
    <w:abstractNumId w:val="33"/>
  </w:num>
  <w:num w:numId="21" w16cid:durableId="1043334303">
    <w:abstractNumId w:val="14"/>
  </w:num>
  <w:num w:numId="22" w16cid:durableId="2138446087">
    <w:abstractNumId w:val="39"/>
  </w:num>
  <w:num w:numId="23" w16cid:durableId="1694644634">
    <w:abstractNumId w:val="24"/>
  </w:num>
  <w:num w:numId="24" w16cid:durableId="1991979778">
    <w:abstractNumId w:val="11"/>
  </w:num>
  <w:num w:numId="25" w16cid:durableId="128519943">
    <w:abstractNumId w:val="26"/>
  </w:num>
  <w:num w:numId="26" w16cid:durableId="1122922837">
    <w:abstractNumId w:val="36"/>
  </w:num>
  <w:num w:numId="27" w16cid:durableId="507065508">
    <w:abstractNumId w:val="34"/>
  </w:num>
  <w:num w:numId="28" w16cid:durableId="1020670026">
    <w:abstractNumId w:val="16"/>
  </w:num>
  <w:num w:numId="29" w16cid:durableId="1445534858">
    <w:abstractNumId w:val="22"/>
  </w:num>
  <w:num w:numId="30" w16cid:durableId="496842377">
    <w:abstractNumId w:val="18"/>
  </w:num>
  <w:num w:numId="31" w16cid:durableId="1841189246">
    <w:abstractNumId w:val="20"/>
  </w:num>
  <w:num w:numId="32" w16cid:durableId="209193386">
    <w:abstractNumId w:val="31"/>
  </w:num>
  <w:num w:numId="33" w16cid:durableId="1651323724">
    <w:abstractNumId w:val="19"/>
  </w:num>
  <w:num w:numId="34" w16cid:durableId="409236313">
    <w:abstractNumId w:val="42"/>
  </w:num>
  <w:num w:numId="35" w16cid:durableId="2134513859">
    <w:abstractNumId w:val="13"/>
  </w:num>
  <w:num w:numId="36" w16cid:durableId="379131080">
    <w:abstractNumId w:val="30"/>
  </w:num>
  <w:num w:numId="37" w16cid:durableId="2034113225">
    <w:abstractNumId w:val="12"/>
  </w:num>
  <w:num w:numId="38" w16cid:durableId="360521396">
    <w:abstractNumId w:val="25"/>
  </w:num>
  <w:num w:numId="39" w16cid:durableId="759835102">
    <w:abstractNumId w:val="43"/>
  </w:num>
  <w:num w:numId="40" w16cid:durableId="971518914">
    <w:abstractNumId w:val="35"/>
  </w:num>
  <w:num w:numId="41" w16cid:durableId="1380134335">
    <w:abstractNumId w:val="21"/>
  </w:num>
  <w:num w:numId="42" w16cid:durableId="1265840742">
    <w:abstractNumId w:val="23"/>
  </w:num>
  <w:num w:numId="43" w16cid:durableId="1244488375">
    <w:abstractNumId w:val="15"/>
  </w:num>
  <w:num w:numId="44" w16cid:durableId="82609085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62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FE"/>
    <w:rsid w:val="000004DF"/>
    <w:rsid w:val="0000054E"/>
    <w:rsid w:val="00001BB3"/>
    <w:rsid w:val="00001FF1"/>
    <w:rsid w:val="000029C5"/>
    <w:rsid w:val="00002A7B"/>
    <w:rsid w:val="00002ADA"/>
    <w:rsid w:val="00003319"/>
    <w:rsid w:val="000047CA"/>
    <w:rsid w:val="00004D65"/>
    <w:rsid w:val="0000508E"/>
    <w:rsid w:val="00005C66"/>
    <w:rsid w:val="00005CC3"/>
    <w:rsid w:val="00005EE5"/>
    <w:rsid w:val="00006CD8"/>
    <w:rsid w:val="000076B0"/>
    <w:rsid w:val="00007B1B"/>
    <w:rsid w:val="00010890"/>
    <w:rsid w:val="000108EF"/>
    <w:rsid w:val="00010A8C"/>
    <w:rsid w:val="00010D73"/>
    <w:rsid w:val="00010F52"/>
    <w:rsid w:val="00011435"/>
    <w:rsid w:val="0001162D"/>
    <w:rsid w:val="0001171E"/>
    <w:rsid w:val="00011F7A"/>
    <w:rsid w:val="00012183"/>
    <w:rsid w:val="000123E5"/>
    <w:rsid w:val="000132FB"/>
    <w:rsid w:val="00014186"/>
    <w:rsid w:val="000146A7"/>
    <w:rsid w:val="000147DA"/>
    <w:rsid w:val="00014F21"/>
    <w:rsid w:val="0001522A"/>
    <w:rsid w:val="00015306"/>
    <w:rsid w:val="00015480"/>
    <w:rsid w:val="00015919"/>
    <w:rsid w:val="00015FD8"/>
    <w:rsid w:val="00015FF8"/>
    <w:rsid w:val="00016023"/>
    <w:rsid w:val="00016689"/>
    <w:rsid w:val="00016C82"/>
    <w:rsid w:val="00017310"/>
    <w:rsid w:val="000179BD"/>
    <w:rsid w:val="000202AA"/>
    <w:rsid w:val="0002063D"/>
    <w:rsid w:val="000209C3"/>
    <w:rsid w:val="00020CB7"/>
    <w:rsid w:val="00021724"/>
    <w:rsid w:val="000222CE"/>
    <w:rsid w:val="000231D8"/>
    <w:rsid w:val="000234F8"/>
    <w:rsid w:val="000235D6"/>
    <w:rsid w:val="000239A9"/>
    <w:rsid w:val="000241E5"/>
    <w:rsid w:val="000249B2"/>
    <w:rsid w:val="000253CF"/>
    <w:rsid w:val="0002543F"/>
    <w:rsid w:val="00025453"/>
    <w:rsid w:val="00025B4C"/>
    <w:rsid w:val="00025E48"/>
    <w:rsid w:val="00025F7B"/>
    <w:rsid w:val="00026C5D"/>
    <w:rsid w:val="00027110"/>
    <w:rsid w:val="00030439"/>
    <w:rsid w:val="0003175C"/>
    <w:rsid w:val="00031B44"/>
    <w:rsid w:val="0003283B"/>
    <w:rsid w:val="00032A3D"/>
    <w:rsid w:val="00032EC9"/>
    <w:rsid w:val="00032F43"/>
    <w:rsid w:val="00033381"/>
    <w:rsid w:val="000336B9"/>
    <w:rsid w:val="00033A39"/>
    <w:rsid w:val="00033A7A"/>
    <w:rsid w:val="00033E55"/>
    <w:rsid w:val="000343D9"/>
    <w:rsid w:val="000347DB"/>
    <w:rsid w:val="00034BDD"/>
    <w:rsid w:val="000353BD"/>
    <w:rsid w:val="00035985"/>
    <w:rsid w:val="00035DAE"/>
    <w:rsid w:val="00036842"/>
    <w:rsid w:val="000372A6"/>
    <w:rsid w:val="000372CF"/>
    <w:rsid w:val="000373A0"/>
    <w:rsid w:val="00037508"/>
    <w:rsid w:val="0003758A"/>
    <w:rsid w:val="00040A0A"/>
    <w:rsid w:val="00040D95"/>
    <w:rsid w:val="00041039"/>
    <w:rsid w:val="00041764"/>
    <w:rsid w:val="00042464"/>
    <w:rsid w:val="00042FE5"/>
    <w:rsid w:val="00043DBA"/>
    <w:rsid w:val="00044686"/>
    <w:rsid w:val="0004475C"/>
    <w:rsid w:val="00044925"/>
    <w:rsid w:val="00044BE8"/>
    <w:rsid w:val="00044C3E"/>
    <w:rsid w:val="000459B4"/>
    <w:rsid w:val="0004621E"/>
    <w:rsid w:val="0004645F"/>
    <w:rsid w:val="000466F1"/>
    <w:rsid w:val="00046F99"/>
    <w:rsid w:val="000470B6"/>
    <w:rsid w:val="000474CD"/>
    <w:rsid w:val="00047D3D"/>
    <w:rsid w:val="00047FCA"/>
    <w:rsid w:val="00050E52"/>
    <w:rsid w:val="00051219"/>
    <w:rsid w:val="00051E32"/>
    <w:rsid w:val="00052383"/>
    <w:rsid w:val="00053A2B"/>
    <w:rsid w:val="00053BC2"/>
    <w:rsid w:val="00053EB5"/>
    <w:rsid w:val="00054254"/>
    <w:rsid w:val="0005488F"/>
    <w:rsid w:val="00054939"/>
    <w:rsid w:val="00055533"/>
    <w:rsid w:val="000557D2"/>
    <w:rsid w:val="00055867"/>
    <w:rsid w:val="00055A67"/>
    <w:rsid w:val="00055EC7"/>
    <w:rsid w:val="00055EE4"/>
    <w:rsid w:val="00057020"/>
    <w:rsid w:val="00060DF3"/>
    <w:rsid w:val="0006123D"/>
    <w:rsid w:val="00061B10"/>
    <w:rsid w:val="00061C75"/>
    <w:rsid w:val="00061EEA"/>
    <w:rsid w:val="00062222"/>
    <w:rsid w:val="000622F5"/>
    <w:rsid w:val="00062504"/>
    <w:rsid w:val="000627EE"/>
    <w:rsid w:val="00062AEE"/>
    <w:rsid w:val="00063F4E"/>
    <w:rsid w:val="0006400D"/>
    <w:rsid w:val="00064375"/>
    <w:rsid w:val="00064376"/>
    <w:rsid w:val="00064821"/>
    <w:rsid w:val="00065940"/>
    <w:rsid w:val="000666A2"/>
    <w:rsid w:val="00066F73"/>
    <w:rsid w:val="000671C0"/>
    <w:rsid w:val="00067E1F"/>
    <w:rsid w:val="00070094"/>
    <w:rsid w:val="0007098A"/>
    <w:rsid w:val="00070A93"/>
    <w:rsid w:val="000716AF"/>
    <w:rsid w:val="00072029"/>
    <w:rsid w:val="000721F7"/>
    <w:rsid w:val="00072233"/>
    <w:rsid w:val="00072B80"/>
    <w:rsid w:val="00072C6B"/>
    <w:rsid w:val="00073A81"/>
    <w:rsid w:val="00073C1C"/>
    <w:rsid w:val="00074813"/>
    <w:rsid w:val="00074D22"/>
    <w:rsid w:val="00074EDC"/>
    <w:rsid w:val="00075190"/>
    <w:rsid w:val="0007556F"/>
    <w:rsid w:val="00075ED9"/>
    <w:rsid w:val="00075FDC"/>
    <w:rsid w:val="000761D8"/>
    <w:rsid w:val="00076B96"/>
    <w:rsid w:val="00076F40"/>
    <w:rsid w:val="00077197"/>
    <w:rsid w:val="00077784"/>
    <w:rsid w:val="00080097"/>
    <w:rsid w:val="00080104"/>
    <w:rsid w:val="000802BC"/>
    <w:rsid w:val="000803FC"/>
    <w:rsid w:val="000809E5"/>
    <w:rsid w:val="00080B7C"/>
    <w:rsid w:val="00081C23"/>
    <w:rsid w:val="0008202C"/>
    <w:rsid w:val="00082D11"/>
    <w:rsid w:val="000831CF"/>
    <w:rsid w:val="000834C3"/>
    <w:rsid w:val="00083942"/>
    <w:rsid w:val="00083A90"/>
    <w:rsid w:val="0008478E"/>
    <w:rsid w:val="00084D40"/>
    <w:rsid w:val="00084DCB"/>
    <w:rsid w:val="00084EE9"/>
    <w:rsid w:val="00084FAF"/>
    <w:rsid w:val="000851D6"/>
    <w:rsid w:val="0008578C"/>
    <w:rsid w:val="000858CF"/>
    <w:rsid w:val="00086379"/>
    <w:rsid w:val="000865C1"/>
    <w:rsid w:val="00086988"/>
    <w:rsid w:val="00086F4D"/>
    <w:rsid w:val="000871A9"/>
    <w:rsid w:val="00090079"/>
    <w:rsid w:val="00090E07"/>
    <w:rsid w:val="000915DF"/>
    <w:rsid w:val="00091EA6"/>
    <w:rsid w:val="00091FE0"/>
    <w:rsid w:val="000926CA"/>
    <w:rsid w:val="00092ABD"/>
    <w:rsid w:val="000933EA"/>
    <w:rsid w:val="000938CA"/>
    <w:rsid w:val="000941F1"/>
    <w:rsid w:val="000944F9"/>
    <w:rsid w:val="000947A3"/>
    <w:rsid w:val="00094C03"/>
    <w:rsid w:val="00094C26"/>
    <w:rsid w:val="00094E77"/>
    <w:rsid w:val="00094E9B"/>
    <w:rsid w:val="0009579E"/>
    <w:rsid w:val="00095B65"/>
    <w:rsid w:val="00095B72"/>
    <w:rsid w:val="00096109"/>
    <w:rsid w:val="0009672C"/>
    <w:rsid w:val="00096E9C"/>
    <w:rsid w:val="00097065"/>
    <w:rsid w:val="0009706B"/>
    <w:rsid w:val="000972D8"/>
    <w:rsid w:val="00097637"/>
    <w:rsid w:val="00097B70"/>
    <w:rsid w:val="000A02CC"/>
    <w:rsid w:val="000A1072"/>
    <w:rsid w:val="000A21FF"/>
    <w:rsid w:val="000A2412"/>
    <w:rsid w:val="000A2511"/>
    <w:rsid w:val="000A2624"/>
    <w:rsid w:val="000A26E5"/>
    <w:rsid w:val="000A2B17"/>
    <w:rsid w:val="000A2E1B"/>
    <w:rsid w:val="000A2E3E"/>
    <w:rsid w:val="000A2FAF"/>
    <w:rsid w:val="000A3083"/>
    <w:rsid w:val="000A4896"/>
    <w:rsid w:val="000A493C"/>
    <w:rsid w:val="000A4A68"/>
    <w:rsid w:val="000A4AEB"/>
    <w:rsid w:val="000A5329"/>
    <w:rsid w:val="000A5C59"/>
    <w:rsid w:val="000A5EB5"/>
    <w:rsid w:val="000A69F2"/>
    <w:rsid w:val="000A6BC8"/>
    <w:rsid w:val="000A6C31"/>
    <w:rsid w:val="000A70F0"/>
    <w:rsid w:val="000A7321"/>
    <w:rsid w:val="000A74FE"/>
    <w:rsid w:val="000A7C7E"/>
    <w:rsid w:val="000B04EB"/>
    <w:rsid w:val="000B0989"/>
    <w:rsid w:val="000B0BBA"/>
    <w:rsid w:val="000B0BD2"/>
    <w:rsid w:val="000B14A7"/>
    <w:rsid w:val="000B15C1"/>
    <w:rsid w:val="000B182A"/>
    <w:rsid w:val="000B19BF"/>
    <w:rsid w:val="000B21EB"/>
    <w:rsid w:val="000B26CC"/>
    <w:rsid w:val="000B2A13"/>
    <w:rsid w:val="000B31F9"/>
    <w:rsid w:val="000B38B8"/>
    <w:rsid w:val="000B4A1F"/>
    <w:rsid w:val="000B4D75"/>
    <w:rsid w:val="000B5015"/>
    <w:rsid w:val="000B5137"/>
    <w:rsid w:val="000B5257"/>
    <w:rsid w:val="000B547F"/>
    <w:rsid w:val="000B564E"/>
    <w:rsid w:val="000B5A2F"/>
    <w:rsid w:val="000B6344"/>
    <w:rsid w:val="000B6A0C"/>
    <w:rsid w:val="000B7096"/>
    <w:rsid w:val="000B7192"/>
    <w:rsid w:val="000B7559"/>
    <w:rsid w:val="000B7B6E"/>
    <w:rsid w:val="000C01CE"/>
    <w:rsid w:val="000C03EF"/>
    <w:rsid w:val="000C07BC"/>
    <w:rsid w:val="000C097E"/>
    <w:rsid w:val="000C0D6D"/>
    <w:rsid w:val="000C2B56"/>
    <w:rsid w:val="000C3B9A"/>
    <w:rsid w:val="000C3D5C"/>
    <w:rsid w:val="000C4CB4"/>
    <w:rsid w:val="000C5964"/>
    <w:rsid w:val="000C60C0"/>
    <w:rsid w:val="000C6DF8"/>
    <w:rsid w:val="000C7573"/>
    <w:rsid w:val="000C7783"/>
    <w:rsid w:val="000C7A0E"/>
    <w:rsid w:val="000C7B06"/>
    <w:rsid w:val="000D0CB4"/>
    <w:rsid w:val="000D1198"/>
    <w:rsid w:val="000D12DC"/>
    <w:rsid w:val="000D176D"/>
    <w:rsid w:val="000D1E1E"/>
    <w:rsid w:val="000D1F83"/>
    <w:rsid w:val="000D250A"/>
    <w:rsid w:val="000D2812"/>
    <w:rsid w:val="000D34CD"/>
    <w:rsid w:val="000D3616"/>
    <w:rsid w:val="000D40AC"/>
    <w:rsid w:val="000D4274"/>
    <w:rsid w:val="000D461F"/>
    <w:rsid w:val="000D5AC3"/>
    <w:rsid w:val="000D5D80"/>
    <w:rsid w:val="000D6724"/>
    <w:rsid w:val="000D6A29"/>
    <w:rsid w:val="000D72CA"/>
    <w:rsid w:val="000D72D7"/>
    <w:rsid w:val="000D7D6C"/>
    <w:rsid w:val="000E01E9"/>
    <w:rsid w:val="000E047F"/>
    <w:rsid w:val="000E0802"/>
    <w:rsid w:val="000E0E68"/>
    <w:rsid w:val="000E1DAE"/>
    <w:rsid w:val="000E1E93"/>
    <w:rsid w:val="000E2350"/>
    <w:rsid w:val="000E25A5"/>
    <w:rsid w:val="000E2EB5"/>
    <w:rsid w:val="000E3415"/>
    <w:rsid w:val="000E46F6"/>
    <w:rsid w:val="000E5755"/>
    <w:rsid w:val="000E6289"/>
    <w:rsid w:val="000E7097"/>
    <w:rsid w:val="000E70F0"/>
    <w:rsid w:val="000E716B"/>
    <w:rsid w:val="000E7BDE"/>
    <w:rsid w:val="000E7EEB"/>
    <w:rsid w:val="000F0FA0"/>
    <w:rsid w:val="000F126E"/>
    <w:rsid w:val="000F15EC"/>
    <w:rsid w:val="000F1A03"/>
    <w:rsid w:val="000F2725"/>
    <w:rsid w:val="000F2E22"/>
    <w:rsid w:val="000F2E48"/>
    <w:rsid w:val="000F3139"/>
    <w:rsid w:val="000F3207"/>
    <w:rsid w:val="000F3273"/>
    <w:rsid w:val="000F337C"/>
    <w:rsid w:val="000F3D8A"/>
    <w:rsid w:val="000F4085"/>
    <w:rsid w:val="000F41DD"/>
    <w:rsid w:val="000F4DBC"/>
    <w:rsid w:val="000F4EB4"/>
    <w:rsid w:val="000F5395"/>
    <w:rsid w:val="000F584E"/>
    <w:rsid w:val="000F58A5"/>
    <w:rsid w:val="000F5E32"/>
    <w:rsid w:val="000F5E8C"/>
    <w:rsid w:val="000F6840"/>
    <w:rsid w:val="000F68E0"/>
    <w:rsid w:val="000F6F4A"/>
    <w:rsid w:val="00100202"/>
    <w:rsid w:val="001014CE"/>
    <w:rsid w:val="0010216E"/>
    <w:rsid w:val="001023DE"/>
    <w:rsid w:val="001026B0"/>
    <w:rsid w:val="00103EF2"/>
    <w:rsid w:val="0010447C"/>
    <w:rsid w:val="00105205"/>
    <w:rsid w:val="00105D35"/>
    <w:rsid w:val="00105D4E"/>
    <w:rsid w:val="00105ED5"/>
    <w:rsid w:val="00105FCC"/>
    <w:rsid w:val="00106101"/>
    <w:rsid w:val="00106228"/>
    <w:rsid w:val="0010694E"/>
    <w:rsid w:val="00106EB9"/>
    <w:rsid w:val="00106F1F"/>
    <w:rsid w:val="0010705A"/>
    <w:rsid w:val="00107248"/>
    <w:rsid w:val="00107BAE"/>
    <w:rsid w:val="00107D84"/>
    <w:rsid w:val="0011006B"/>
    <w:rsid w:val="0011043E"/>
    <w:rsid w:val="001107F8"/>
    <w:rsid w:val="001109A0"/>
    <w:rsid w:val="00110EB0"/>
    <w:rsid w:val="001110CD"/>
    <w:rsid w:val="00111942"/>
    <w:rsid w:val="0011206A"/>
    <w:rsid w:val="00112345"/>
    <w:rsid w:val="001126D2"/>
    <w:rsid w:val="00112F42"/>
    <w:rsid w:val="001138D3"/>
    <w:rsid w:val="00113A44"/>
    <w:rsid w:val="001147E9"/>
    <w:rsid w:val="00114C03"/>
    <w:rsid w:val="00114ED6"/>
    <w:rsid w:val="00114F36"/>
    <w:rsid w:val="00115354"/>
    <w:rsid w:val="00116114"/>
    <w:rsid w:val="0011624E"/>
    <w:rsid w:val="001163DF"/>
    <w:rsid w:val="001167B6"/>
    <w:rsid w:val="00116AB0"/>
    <w:rsid w:val="00116DC3"/>
    <w:rsid w:val="00116E74"/>
    <w:rsid w:val="00116F00"/>
    <w:rsid w:val="001176DF"/>
    <w:rsid w:val="00117E1B"/>
    <w:rsid w:val="00120871"/>
    <w:rsid w:val="0012111E"/>
    <w:rsid w:val="001212CF"/>
    <w:rsid w:val="001212FC"/>
    <w:rsid w:val="001218F2"/>
    <w:rsid w:val="00121A54"/>
    <w:rsid w:val="00121A97"/>
    <w:rsid w:val="00121D71"/>
    <w:rsid w:val="001221C3"/>
    <w:rsid w:val="00123326"/>
    <w:rsid w:val="00123433"/>
    <w:rsid w:val="0012383E"/>
    <w:rsid w:val="0012390E"/>
    <w:rsid w:val="00123FAB"/>
    <w:rsid w:val="001244F3"/>
    <w:rsid w:val="00124C27"/>
    <w:rsid w:val="00125F07"/>
    <w:rsid w:val="00125F45"/>
    <w:rsid w:val="00126104"/>
    <w:rsid w:val="00126304"/>
    <w:rsid w:val="001266BD"/>
    <w:rsid w:val="00126BD3"/>
    <w:rsid w:val="00126C49"/>
    <w:rsid w:val="001272FB"/>
    <w:rsid w:val="00127CC2"/>
    <w:rsid w:val="0013006C"/>
    <w:rsid w:val="0013143F"/>
    <w:rsid w:val="0013218A"/>
    <w:rsid w:val="001321D3"/>
    <w:rsid w:val="0013237A"/>
    <w:rsid w:val="00132739"/>
    <w:rsid w:val="00132AE1"/>
    <w:rsid w:val="00132D53"/>
    <w:rsid w:val="0013344E"/>
    <w:rsid w:val="00133520"/>
    <w:rsid w:val="00133F40"/>
    <w:rsid w:val="001340CA"/>
    <w:rsid w:val="00134856"/>
    <w:rsid w:val="00135162"/>
    <w:rsid w:val="00135195"/>
    <w:rsid w:val="001352D9"/>
    <w:rsid w:val="00136168"/>
    <w:rsid w:val="001371EE"/>
    <w:rsid w:val="001372EF"/>
    <w:rsid w:val="0013730B"/>
    <w:rsid w:val="001378A4"/>
    <w:rsid w:val="00140204"/>
    <w:rsid w:val="001404B5"/>
    <w:rsid w:val="001406AD"/>
    <w:rsid w:val="00141A16"/>
    <w:rsid w:val="00142044"/>
    <w:rsid w:val="00142604"/>
    <w:rsid w:val="00143946"/>
    <w:rsid w:val="001439B8"/>
    <w:rsid w:val="00143F0D"/>
    <w:rsid w:val="00144015"/>
    <w:rsid w:val="0014438E"/>
    <w:rsid w:val="00144C8D"/>
    <w:rsid w:val="00144E8D"/>
    <w:rsid w:val="00145025"/>
    <w:rsid w:val="001454FB"/>
    <w:rsid w:val="0014567D"/>
    <w:rsid w:val="00146D7B"/>
    <w:rsid w:val="001502AA"/>
    <w:rsid w:val="00150389"/>
    <w:rsid w:val="001507E9"/>
    <w:rsid w:val="00150990"/>
    <w:rsid w:val="00150BA5"/>
    <w:rsid w:val="001519EC"/>
    <w:rsid w:val="00151BAE"/>
    <w:rsid w:val="00151C87"/>
    <w:rsid w:val="001520C0"/>
    <w:rsid w:val="00152172"/>
    <w:rsid w:val="0015217F"/>
    <w:rsid w:val="001523F0"/>
    <w:rsid w:val="0015255C"/>
    <w:rsid w:val="00152FC5"/>
    <w:rsid w:val="00153E53"/>
    <w:rsid w:val="0015450B"/>
    <w:rsid w:val="00155B2C"/>
    <w:rsid w:val="001563CF"/>
    <w:rsid w:val="00156DB4"/>
    <w:rsid w:val="0015703A"/>
    <w:rsid w:val="00157329"/>
    <w:rsid w:val="00157621"/>
    <w:rsid w:val="001607D2"/>
    <w:rsid w:val="0016093D"/>
    <w:rsid w:val="0016149B"/>
    <w:rsid w:val="0016199A"/>
    <w:rsid w:val="00162777"/>
    <w:rsid w:val="0016290D"/>
    <w:rsid w:val="0016296F"/>
    <w:rsid w:val="001629DA"/>
    <w:rsid w:val="00162B9B"/>
    <w:rsid w:val="0016372A"/>
    <w:rsid w:val="00163836"/>
    <w:rsid w:val="00163D46"/>
    <w:rsid w:val="00164986"/>
    <w:rsid w:val="001649A5"/>
    <w:rsid w:val="00164BF7"/>
    <w:rsid w:val="00165502"/>
    <w:rsid w:val="001656DE"/>
    <w:rsid w:val="001657B4"/>
    <w:rsid w:val="00166428"/>
    <w:rsid w:val="001666F9"/>
    <w:rsid w:val="00166796"/>
    <w:rsid w:val="00166C02"/>
    <w:rsid w:val="00166D4A"/>
    <w:rsid w:val="00167269"/>
    <w:rsid w:val="0016777C"/>
    <w:rsid w:val="001709B8"/>
    <w:rsid w:val="00170D4E"/>
    <w:rsid w:val="0017126D"/>
    <w:rsid w:val="001715E4"/>
    <w:rsid w:val="00171B20"/>
    <w:rsid w:val="00171EE1"/>
    <w:rsid w:val="00172E20"/>
    <w:rsid w:val="00172E7C"/>
    <w:rsid w:val="00173298"/>
    <w:rsid w:val="00173BFB"/>
    <w:rsid w:val="00173DA9"/>
    <w:rsid w:val="00174D07"/>
    <w:rsid w:val="00175762"/>
    <w:rsid w:val="00175D78"/>
    <w:rsid w:val="00176103"/>
    <w:rsid w:val="00176382"/>
    <w:rsid w:val="001764DB"/>
    <w:rsid w:val="00176512"/>
    <w:rsid w:val="00180006"/>
    <w:rsid w:val="00180D90"/>
    <w:rsid w:val="00180F87"/>
    <w:rsid w:val="00181890"/>
    <w:rsid w:val="00181FDC"/>
    <w:rsid w:val="0018223E"/>
    <w:rsid w:val="001826DB"/>
    <w:rsid w:val="001829D9"/>
    <w:rsid w:val="00184843"/>
    <w:rsid w:val="00184BFC"/>
    <w:rsid w:val="0018561D"/>
    <w:rsid w:val="00185B61"/>
    <w:rsid w:val="00185D9F"/>
    <w:rsid w:val="001863B8"/>
    <w:rsid w:val="00186D97"/>
    <w:rsid w:val="001870B0"/>
    <w:rsid w:val="001879B9"/>
    <w:rsid w:val="00190559"/>
    <w:rsid w:val="00190A9D"/>
    <w:rsid w:val="00190E18"/>
    <w:rsid w:val="00191059"/>
    <w:rsid w:val="0019205B"/>
    <w:rsid w:val="00192070"/>
    <w:rsid w:val="00193391"/>
    <w:rsid w:val="00193649"/>
    <w:rsid w:val="00193814"/>
    <w:rsid w:val="00193DEC"/>
    <w:rsid w:val="00194863"/>
    <w:rsid w:val="00194F63"/>
    <w:rsid w:val="00195583"/>
    <w:rsid w:val="001955AF"/>
    <w:rsid w:val="0019615D"/>
    <w:rsid w:val="001961A0"/>
    <w:rsid w:val="00196238"/>
    <w:rsid w:val="0019638B"/>
    <w:rsid w:val="00196E2C"/>
    <w:rsid w:val="00196EFA"/>
    <w:rsid w:val="001977E7"/>
    <w:rsid w:val="00197F0A"/>
    <w:rsid w:val="001A011A"/>
    <w:rsid w:val="001A0200"/>
    <w:rsid w:val="001A0934"/>
    <w:rsid w:val="001A0DBC"/>
    <w:rsid w:val="001A0ED0"/>
    <w:rsid w:val="001A0F5E"/>
    <w:rsid w:val="001A1241"/>
    <w:rsid w:val="001A13B4"/>
    <w:rsid w:val="001A1790"/>
    <w:rsid w:val="001A2563"/>
    <w:rsid w:val="001A2AB0"/>
    <w:rsid w:val="001A34FB"/>
    <w:rsid w:val="001A40CC"/>
    <w:rsid w:val="001A4B29"/>
    <w:rsid w:val="001A4EE2"/>
    <w:rsid w:val="001A5BD7"/>
    <w:rsid w:val="001A6111"/>
    <w:rsid w:val="001A6894"/>
    <w:rsid w:val="001A69B5"/>
    <w:rsid w:val="001A6BB4"/>
    <w:rsid w:val="001A6D18"/>
    <w:rsid w:val="001A6D50"/>
    <w:rsid w:val="001A6E18"/>
    <w:rsid w:val="001A7418"/>
    <w:rsid w:val="001A7571"/>
    <w:rsid w:val="001A76FC"/>
    <w:rsid w:val="001A7DCF"/>
    <w:rsid w:val="001A7E4D"/>
    <w:rsid w:val="001A7EA8"/>
    <w:rsid w:val="001B08A4"/>
    <w:rsid w:val="001B0FE7"/>
    <w:rsid w:val="001B108B"/>
    <w:rsid w:val="001B1362"/>
    <w:rsid w:val="001B1708"/>
    <w:rsid w:val="001B1BB5"/>
    <w:rsid w:val="001B1C8A"/>
    <w:rsid w:val="001B21CF"/>
    <w:rsid w:val="001B2295"/>
    <w:rsid w:val="001B27DE"/>
    <w:rsid w:val="001B2DDF"/>
    <w:rsid w:val="001B3093"/>
    <w:rsid w:val="001B31EF"/>
    <w:rsid w:val="001B3408"/>
    <w:rsid w:val="001B3EB8"/>
    <w:rsid w:val="001B3F7C"/>
    <w:rsid w:val="001B3FD9"/>
    <w:rsid w:val="001B4763"/>
    <w:rsid w:val="001B4F79"/>
    <w:rsid w:val="001B5A9A"/>
    <w:rsid w:val="001B710A"/>
    <w:rsid w:val="001B726A"/>
    <w:rsid w:val="001C001B"/>
    <w:rsid w:val="001C0363"/>
    <w:rsid w:val="001C0870"/>
    <w:rsid w:val="001C0AC7"/>
    <w:rsid w:val="001C1009"/>
    <w:rsid w:val="001C1626"/>
    <w:rsid w:val="001C1742"/>
    <w:rsid w:val="001C1AD9"/>
    <w:rsid w:val="001C1B11"/>
    <w:rsid w:val="001C1E08"/>
    <w:rsid w:val="001C3573"/>
    <w:rsid w:val="001C38A7"/>
    <w:rsid w:val="001C3C8A"/>
    <w:rsid w:val="001C3F8B"/>
    <w:rsid w:val="001C459D"/>
    <w:rsid w:val="001C51EA"/>
    <w:rsid w:val="001C53A2"/>
    <w:rsid w:val="001C551D"/>
    <w:rsid w:val="001C65C0"/>
    <w:rsid w:val="001C6B82"/>
    <w:rsid w:val="001C6EF0"/>
    <w:rsid w:val="001C7759"/>
    <w:rsid w:val="001C7CD4"/>
    <w:rsid w:val="001D0278"/>
    <w:rsid w:val="001D035F"/>
    <w:rsid w:val="001D04B7"/>
    <w:rsid w:val="001D06E4"/>
    <w:rsid w:val="001D19B6"/>
    <w:rsid w:val="001D1F89"/>
    <w:rsid w:val="001D271E"/>
    <w:rsid w:val="001D2C1F"/>
    <w:rsid w:val="001D2C88"/>
    <w:rsid w:val="001D2FA7"/>
    <w:rsid w:val="001D336A"/>
    <w:rsid w:val="001D3418"/>
    <w:rsid w:val="001D3832"/>
    <w:rsid w:val="001D3AC3"/>
    <w:rsid w:val="001D4014"/>
    <w:rsid w:val="001D433E"/>
    <w:rsid w:val="001D44F7"/>
    <w:rsid w:val="001D4819"/>
    <w:rsid w:val="001D49BA"/>
    <w:rsid w:val="001D4A41"/>
    <w:rsid w:val="001D4C20"/>
    <w:rsid w:val="001D5438"/>
    <w:rsid w:val="001D548B"/>
    <w:rsid w:val="001D55C5"/>
    <w:rsid w:val="001D5B1D"/>
    <w:rsid w:val="001D60D9"/>
    <w:rsid w:val="001D68DE"/>
    <w:rsid w:val="001D6913"/>
    <w:rsid w:val="001D7076"/>
    <w:rsid w:val="001E00EB"/>
    <w:rsid w:val="001E0168"/>
    <w:rsid w:val="001E0D03"/>
    <w:rsid w:val="001E3C46"/>
    <w:rsid w:val="001E3C52"/>
    <w:rsid w:val="001E4EB3"/>
    <w:rsid w:val="001E4EC6"/>
    <w:rsid w:val="001E501D"/>
    <w:rsid w:val="001E518B"/>
    <w:rsid w:val="001E523E"/>
    <w:rsid w:val="001E57E8"/>
    <w:rsid w:val="001E6279"/>
    <w:rsid w:val="001E6743"/>
    <w:rsid w:val="001E6856"/>
    <w:rsid w:val="001E6876"/>
    <w:rsid w:val="001E727B"/>
    <w:rsid w:val="001E738F"/>
    <w:rsid w:val="001E741C"/>
    <w:rsid w:val="001E797D"/>
    <w:rsid w:val="001F0CF6"/>
    <w:rsid w:val="001F1372"/>
    <w:rsid w:val="001F1B29"/>
    <w:rsid w:val="001F1C19"/>
    <w:rsid w:val="001F1D9A"/>
    <w:rsid w:val="001F24D1"/>
    <w:rsid w:val="001F2DC4"/>
    <w:rsid w:val="001F3114"/>
    <w:rsid w:val="001F3196"/>
    <w:rsid w:val="001F3701"/>
    <w:rsid w:val="001F371F"/>
    <w:rsid w:val="001F435A"/>
    <w:rsid w:val="001F460C"/>
    <w:rsid w:val="001F48BA"/>
    <w:rsid w:val="001F4CBD"/>
    <w:rsid w:val="001F52C7"/>
    <w:rsid w:val="001F57B5"/>
    <w:rsid w:val="001F59BC"/>
    <w:rsid w:val="001F616E"/>
    <w:rsid w:val="001F6E34"/>
    <w:rsid w:val="001F6EB7"/>
    <w:rsid w:val="001F6F3E"/>
    <w:rsid w:val="001F743A"/>
    <w:rsid w:val="001F7F37"/>
    <w:rsid w:val="002015E5"/>
    <w:rsid w:val="00202419"/>
    <w:rsid w:val="00202CFE"/>
    <w:rsid w:val="00202F0E"/>
    <w:rsid w:val="00203962"/>
    <w:rsid w:val="00203F50"/>
    <w:rsid w:val="0020422D"/>
    <w:rsid w:val="002047CE"/>
    <w:rsid w:val="00205F3F"/>
    <w:rsid w:val="0020658E"/>
    <w:rsid w:val="00207F70"/>
    <w:rsid w:val="0021019B"/>
    <w:rsid w:val="002102FE"/>
    <w:rsid w:val="00210BAE"/>
    <w:rsid w:val="00210D4F"/>
    <w:rsid w:val="00210DB4"/>
    <w:rsid w:val="002114F4"/>
    <w:rsid w:val="0021167D"/>
    <w:rsid w:val="00211C43"/>
    <w:rsid w:val="00211D3B"/>
    <w:rsid w:val="002122C5"/>
    <w:rsid w:val="00212BAD"/>
    <w:rsid w:val="00212EBA"/>
    <w:rsid w:val="00213293"/>
    <w:rsid w:val="002132C1"/>
    <w:rsid w:val="00213519"/>
    <w:rsid w:val="00213EB7"/>
    <w:rsid w:val="0021441F"/>
    <w:rsid w:val="0021470A"/>
    <w:rsid w:val="00214A80"/>
    <w:rsid w:val="00215302"/>
    <w:rsid w:val="00215532"/>
    <w:rsid w:val="00217B04"/>
    <w:rsid w:val="00220284"/>
    <w:rsid w:val="0022049E"/>
    <w:rsid w:val="002208D3"/>
    <w:rsid w:val="00221576"/>
    <w:rsid w:val="00221A4C"/>
    <w:rsid w:val="002226C4"/>
    <w:rsid w:val="00222A72"/>
    <w:rsid w:val="00223017"/>
    <w:rsid w:val="0022335C"/>
    <w:rsid w:val="0022346A"/>
    <w:rsid w:val="002240E4"/>
    <w:rsid w:val="002242C6"/>
    <w:rsid w:val="002247C3"/>
    <w:rsid w:val="0022485C"/>
    <w:rsid w:val="00224B5F"/>
    <w:rsid w:val="00225495"/>
    <w:rsid w:val="00225C48"/>
    <w:rsid w:val="00225EB8"/>
    <w:rsid w:val="00226055"/>
    <w:rsid w:val="002267E8"/>
    <w:rsid w:val="00226B79"/>
    <w:rsid w:val="00227537"/>
    <w:rsid w:val="002275C6"/>
    <w:rsid w:val="00227C60"/>
    <w:rsid w:val="00227D24"/>
    <w:rsid w:val="00227D43"/>
    <w:rsid w:val="0023096E"/>
    <w:rsid w:val="00230A41"/>
    <w:rsid w:val="002319D5"/>
    <w:rsid w:val="00232125"/>
    <w:rsid w:val="002323A6"/>
    <w:rsid w:val="00232512"/>
    <w:rsid w:val="00233D7F"/>
    <w:rsid w:val="00233E13"/>
    <w:rsid w:val="0023418C"/>
    <w:rsid w:val="0023520A"/>
    <w:rsid w:val="002356F3"/>
    <w:rsid w:val="002369DE"/>
    <w:rsid w:val="00237183"/>
    <w:rsid w:val="00237602"/>
    <w:rsid w:val="00237ED4"/>
    <w:rsid w:val="00237ED6"/>
    <w:rsid w:val="00240103"/>
    <w:rsid w:val="00240165"/>
    <w:rsid w:val="0024078D"/>
    <w:rsid w:val="00240B08"/>
    <w:rsid w:val="00240D72"/>
    <w:rsid w:val="00240F16"/>
    <w:rsid w:val="00240F71"/>
    <w:rsid w:val="00241951"/>
    <w:rsid w:val="002419D2"/>
    <w:rsid w:val="00241B2F"/>
    <w:rsid w:val="00241FB6"/>
    <w:rsid w:val="00242B63"/>
    <w:rsid w:val="00242C22"/>
    <w:rsid w:val="002434C6"/>
    <w:rsid w:val="002434E6"/>
    <w:rsid w:val="0024369E"/>
    <w:rsid w:val="00244A1B"/>
    <w:rsid w:val="00244B31"/>
    <w:rsid w:val="00244C3F"/>
    <w:rsid w:val="00244D93"/>
    <w:rsid w:val="00244F99"/>
    <w:rsid w:val="0024509D"/>
    <w:rsid w:val="002459CF"/>
    <w:rsid w:val="00245E0E"/>
    <w:rsid w:val="00246387"/>
    <w:rsid w:val="00246E18"/>
    <w:rsid w:val="002470F7"/>
    <w:rsid w:val="00247562"/>
    <w:rsid w:val="00247B70"/>
    <w:rsid w:val="00250600"/>
    <w:rsid w:val="00250BE4"/>
    <w:rsid w:val="002518B9"/>
    <w:rsid w:val="002518DF"/>
    <w:rsid w:val="00251B84"/>
    <w:rsid w:val="00251CA5"/>
    <w:rsid w:val="00252A6C"/>
    <w:rsid w:val="00252B84"/>
    <w:rsid w:val="00253572"/>
    <w:rsid w:val="002537C0"/>
    <w:rsid w:val="002539D2"/>
    <w:rsid w:val="0025471A"/>
    <w:rsid w:val="002548F6"/>
    <w:rsid w:val="00254FDA"/>
    <w:rsid w:val="002550DD"/>
    <w:rsid w:val="002554B5"/>
    <w:rsid w:val="00255B7F"/>
    <w:rsid w:val="00257BEF"/>
    <w:rsid w:val="0026012A"/>
    <w:rsid w:val="00260489"/>
    <w:rsid w:val="002607C9"/>
    <w:rsid w:val="002611BB"/>
    <w:rsid w:val="00261CDA"/>
    <w:rsid w:val="00262267"/>
    <w:rsid w:val="002634AB"/>
    <w:rsid w:val="00263B7C"/>
    <w:rsid w:val="00263C4A"/>
    <w:rsid w:val="00264319"/>
    <w:rsid w:val="0026436B"/>
    <w:rsid w:val="0026485B"/>
    <w:rsid w:val="00264FB9"/>
    <w:rsid w:val="00265674"/>
    <w:rsid w:val="0026612A"/>
    <w:rsid w:val="002661F8"/>
    <w:rsid w:val="00266BB8"/>
    <w:rsid w:val="00266C5C"/>
    <w:rsid w:val="00267DD9"/>
    <w:rsid w:val="00270A28"/>
    <w:rsid w:val="00270EBE"/>
    <w:rsid w:val="0027105B"/>
    <w:rsid w:val="002716FF"/>
    <w:rsid w:val="0027171C"/>
    <w:rsid w:val="00271CC5"/>
    <w:rsid w:val="00271DEC"/>
    <w:rsid w:val="00271F2B"/>
    <w:rsid w:val="00272277"/>
    <w:rsid w:val="002722E6"/>
    <w:rsid w:val="00272617"/>
    <w:rsid w:val="00272F37"/>
    <w:rsid w:val="0027376D"/>
    <w:rsid w:val="00273E41"/>
    <w:rsid w:val="002740F8"/>
    <w:rsid w:val="00274884"/>
    <w:rsid w:val="00274CEA"/>
    <w:rsid w:val="00274D17"/>
    <w:rsid w:val="00275B50"/>
    <w:rsid w:val="002762F0"/>
    <w:rsid w:val="0027665E"/>
    <w:rsid w:val="00276782"/>
    <w:rsid w:val="002767FA"/>
    <w:rsid w:val="002770AA"/>
    <w:rsid w:val="00277733"/>
    <w:rsid w:val="002803F9"/>
    <w:rsid w:val="00281ECA"/>
    <w:rsid w:val="00283258"/>
    <w:rsid w:val="00283A4C"/>
    <w:rsid w:val="00283C71"/>
    <w:rsid w:val="00283D97"/>
    <w:rsid w:val="002840E8"/>
    <w:rsid w:val="00284510"/>
    <w:rsid w:val="002845F6"/>
    <w:rsid w:val="002851FA"/>
    <w:rsid w:val="00285370"/>
    <w:rsid w:val="002853AC"/>
    <w:rsid w:val="00285AC6"/>
    <w:rsid w:val="00286401"/>
    <w:rsid w:val="00287467"/>
    <w:rsid w:val="00287822"/>
    <w:rsid w:val="00290113"/>
    <w:rsid w:val="00291D7A"/>
    <w:rsid w:val="00291D9E"/>
    <w:rsid w:val="002932F6"/>
    <w:rsid w:val="002939EA"/>
    <w:rsid w:val="00293F0D"/>
    <w:rsid w:val="00294326"/>
    <w:rsid w:val="0029538B"/>
    <w:rsid w:val="002956A9"/>
    <w:rsid w:val="00295E4D"/>
    <w:rsid w:val="00296396"/>
    <w:rsid w:val="00296BFF"/>
    <w:rsid w:val="00297287"/>
    <w:rsid w:val="00297E98"/>
    <w:rsid w:val="002A0D90"/>
    <w:rsid w:val="002A0FFE"/>
    <w:rsid w:val="002A15B8"/>
    <w:rsid w:val="002A31F7"/>
    <w:rsid w:val="002A35DC"/>
    <w:rsid w:val="002A377C"/>
    <w:rsid w:val="002A3784"/>
    <w:rsid w:val="002A3B08"/>
    <w:rsid w:val="002A4A46"/>
    <w:rsid w:val="002A4D0F"/>
    <w:rsid w:val="002A59F9"/>
    <w:rsid w:val="002A5A56"/>
    <w:rsid w:val="002A7206"/>
    <w:rsid w:val="002A74A8"/>
    <w:rsid w:val="002A7620"/>
    <w:rsid w:val="002A7835"/>
    <w:rsid w:val="002A7A28"/>
    <w:rsid w:val="002B0E30"/>
    <w:rsid w:val="002B146C"/>
    <w:rsid w:val="002B2193"/>
    <w:rsid w:val="002B29EE"/>
    <w:rsid w:val="002B2B4F"/>
    <w:rsid w:val="002B322F"/>
    <w:rsid w:val="002B33D8"/>
    <w:rsid w:val="002B35B9"/>
    <w:rsid w:val="002B3A17"/>
    <w:rsid w:val="002B3D99"/>
    <w:rsid w:val="002B4255"/>
    <w:rsid w:val="002B441D"/>
    <w:rsid w:val="002B4471"/>
    <w:rsid w:val="002B458D"/>
    <w:rsid w:val="002B49B0"/>
    <w:rsid w:val="002B4B62"/>
    <w:rsid w:val="002B53D1"/>
    <w:rsid w:val="002B56EE"/>
    <w:rsid w:val="002B5C5C"/>
    <w:rsid w:val="002B60DB"/>
    <w:rsid w:val="002B690B"/>
    <w:rsid w:val="002B6A4E"/>
    <w:rsid w:val="002B6F80"/>
    <w:rsid w:val="002B79D5"/>
    <w:rsid w:val="002B7BDC"/>
    <w:rsid w:val="002B7F06"/>
    <w:rsid w:val="002C02AA"/>
    <w:rsid w:val="002C04C0"/>
    <w:rsid w:val="002C0A98"/>
    <w:rsid w:val="002C112A"/>
    <w:rsid w:val="002C1206"/>
    <w:rsid w:val="002C1456"/>
    <w:rsid w:val="002C16B6"/>
    <w:rsid w:val="002C1BC6"/>
    <w:rsid w:val="002C2497"/>
    <w:rsid w:val="002C27EE"/>
    <w:rsid w:val="002C2BA6"/>
    <w:rsid w:val="002C3DC6"/>
    <w:rsid w:val="002C41C1"/>
    <w:rsid w:val="002C45DF"/>
    <w:rsid w:val="002C51E7"/>
    <w:rsid w:val="002C550C"/>
    <w:rsid w:val="002C5CD8"/>
    <w:rsid w:val="002C691E"/>
    <w:rsid w:val="002C799D"/>
    <w:rsid w:val="002D19CE"/>
    <w:rsid w:val="002D2067"/>
    <w:rsid w:val="002D262A"/>
    <w:rsid w:val="002D29AF"/>
    <w:rsid w:val="002D2E63"/>
    <w:rsid w:val="002D2E77"/>
    <w:rsid w:val="002D380B"/>
    <w:rsid w:val="002D3DE8"/>
    <w:rsid w:val="002D4686"/>
    <w:rsid w:val="002D49D9"/>
    <w:rsid w:val="002D4EDF"/>
    <w:rsid w:val="002D533F"/>
    <w:rsid w:val="002D5399"/>
    <w:rsid w:val="002D54DC"/>
    <w:rsid w:val="002D56ED"/>
    <w:rsid w:val="002D5D07"/>
    <w:rsid w:val="002D686C"/>
    <w:rsid w:val="002D6A49"/>
    <w:rsid w:val="002D7454"/>
    <w:rsid w:val="002D7565"/>
    <w:rsid w:val="002D7C67"/>
    <w:rsid w:val="002E0238"/>
    <w:rsid w:val="002E2100"/>
    <w:rsid w:val="002E2A1F"/>
    <w:rsid w:val="002E2E21"/>
    <w:rsid w:val="002E32A1"/>
    <w:rsid w:val="002E33D0"/>
    <w:rsid w:val="002E34D0"/>
    <w:rsid w:val="002E3664"/>
    <w:rsid w:val="002E38AE"/>
    <w:rsid w:val="002E43D1"/>
    <w:rsid w:val="002E44B6"/>
    <w:rsid w:val="002E47DA"/>
    <w:rsid w:val="002E4B4C"/>
    <w:rsid w:val="002E59C1"/>
    <w:rsid w:val="002E60CF"/>
    <w:rsid w:val="002E64B1"/>
    <w:rsid w:val="002E6793"/>
    <w:rsid w:val="002E6AEF"/>
    <w:rsid w:val="002E6C56"/>
    <w:rsid w:val="002E7248"/>
    <w:rsid w:val="002E77AE"/>
    <w:rsid w:val="002E7D9E"/>
    <w:rsid w:val="002F02E1"/>
    <w:rsid w:val="002F0457"/>
    <w:rsid w:val="002F08EB"/>
    <w:rsid w:val="002F0C55"/>
    <w:rsid w:val="002F11EC"/>
    <w:rsid w:val="002F1319"/>
    <w:rsid w:val="002F13F4"/>
    <w:rsid w:val="002F1616"/>
    <w:rsid w:val="002F17DD"/>
    <w:rsid w:val="002F18A5"/>
    <w:rsid w:val="002F1C81"/>
    <w:rsid w:val="002F1DCC"/>
    <w:rsid w:val="002F2C51"/>
    <w:rsid w:val="002F2DCF"/>
    <w:rsid w:val="002F2EB6"/>
    <w:rsid w:val="002F3498"/>
    <w:rsid w:val="002F3545"/>
    <w:rsid w:val="002F4971"/>
    <w:rsid w:val="002F4BF7"/>
    <w:rsid w:val="002F4E60"/>
    <w:rsid w:val="002F54D1"/>
    <w:rsid w:val="002F5B23"/>
    <w:rsid w:val="002F657C"/>
    <w:rsid w:val="002F6825"/>
    <w:rsid w:val="002F68E3"/>
    <w:rsid w:val="002F6C83"/>
    <w:rsid w:val="002F6C99"/>
    <w:rsid w:val="002F793B"/>
    <w:rsid w:val="002F7D9D"/>
    <w:rsid w:val="002F7FFA"/>
    <w:rsid w:val="003022AF"/>
    <w:rsid w:val="00302383"/>
    <w:rsid w:val="003025C0"/>
    <w:rsid w:val="00302C91"/>
    <w:rsid w:val="00303FE0"/>
    <w:rsid w:val="00304056"/>
    <w:rsid w:val="00304287"/>
    <w:rsid w:val="00304461"/>
    <w:rsid w:val="0030581E"/>
    <w:rsid w:val="00305ED9"/>
    <w:rsid w:val="00306291"/>
    <w:rsid w:val="0030647C"/>
    <w:rsid w:val="00306952"/>
    <w:rsid w:val="003073BE"/>
    <w:rsid w:val="003101CE"/>
    <w:rsid w:val="003113E9"/>
    <w:rsid w:val="00311708"/>
    <w:rsid w:val="00312256"/>
    <w:rsid w:val="003126D4"/>
    <w:rsid w:val="003126E9"/>
    <w:rsid w:val="003129ED"/>
    <w:rsid w:val="00312C1B"/>
    <w:rsid w:val="00312F33"/>
    <w:rsid w:val="00313028"/>
    <w:rsid w:val="00313561"/>
    <w:rsid w:val="00313FB4"/>
    <w:rsid w:val="00314B63"/>
    <w:rsid w:val="00315059"/>
    <w:rsid w:val="0031583C"/>
    <w:rsid w:val="003159BF"/>
    <w:rsid w:val="00315E2B"/>
    <w:rsid w:val="0031605C"/>
    <w:rsid w:val="003161AE"/>
    <w:rsid w:val="0031636B"/>
    <w:rsid w:val="0031639C"/>
    <w:rsid w:val="003171BB"/>
    <w:rsid w:val="00317359"/>
    <w:rsid w:val="003177B1"/>
    <w:rsid w:val="00317CEA"/>
    <w:rsid w:val="00317E0D"/>
    <w:rsid w:val="0032033E"/>
    <w:rsid w:val="00320595"/>
    <w:rsid w:val="003219E0"/>
    <w:rsid w:val="00321FEF"/>
    <w:rsid w:val="0032225E"/>
    <w:rsid w:val="0032233A"/>
    <w:rsid w:val="003225D6"/>
    <w:rsid w:val="00322995"/>
    <w:rsid w:val="00322B2D"/>
    <w:rsid w:val="00323588"/>
    <w:rsid w:val="003237DB"/>
    <w:rsid w:val="0032389D"/>
    <w:rsid w:val="00325713"/>
    <w:rsid w:val="00325E53"/>
    <w:rsid w:val="003261E4"/>
    <w:rsid w:val="003276F7"/>
    <w:rsid w:val="00327A4A"/>
    <w:rsid w:val="00327B33"/>
    <w:rsid w:val="00330257"/>
    <w:rsid w:val="003309DB"/>
    <w:rsid w:val="00332CAC"/>
    <w:rsid w:val="003330C6"/>
    <w:rsid w:val="00333165"/>
    <w:rsid w:val="00333C69"/>
    <w:rsid w:val="00333CAC"/>
    <w:rsid w:val="00333DD9"/>
    <w:rsid w:val="00334044"/>
    <w:rsid w:val="00334464"/>
    <w:rsid w:val="003344B0"/>
    <w:rsid w:val="003351C9"/>
    <w:rsid w:val="00335275"/>
    <w:rsid w:val="003352CD"/>
    <w:rsid w:val="00335746"/>
    <w:rsid w:val="00336A0F"/>
    <w:rsid w:val="00336E11"/>
    <w:rsid w:val="00337063"/>
    <w:rsid w:val="0033724B"/>
    <w:rsid w:val="003402FD"/>
    <w:rsid w:val="00340F04"/>
    <w:rsid w:val="0034175F"/>
    <w:rsid w:val="0034178C"/>
    <w:rsid w:val="00341C34"/>
    <w:rsid w:val="00341E4B"/>
    <w:rsid w:val="00342839"/>
    <w:rsid w:val="0034347E"/>
    <w:rsid w:val="00343A35"/>
    <w:rsid w:val="0034429A"/>
    <w:rsid w:val="00344AD1"/>
    <w:rsid w:val="00344D44"/>
    <w:rsid w:val="00344E83"/>
    <w:rsid w:val="00345324"/>
    <w:rsid w:val="0034592A"/>
    <w:rsid w:val="00345CD3"/>
    <w:rsid w:val="00345D79"/>
    <w:rsid w:val="00345DD7"/>
    <w:rsid w:val="00345E59"/>
    <w:rsid w:val="00345E6F"/>
    <w:rsid w:val="00346068"/>
    <w:rsid w:val="003469FD"/>
    <w:rsid w:val="0034703A"/>
    <w:rsid w:val="00347137"/>
    <w:rsid w:val="00347463"/>
    <w:rsid w:val="0034763E"/>
    <w:rsid w:val="0034769A"/>
    <w:rsid w:val="00347EE0"/>
    <w:rsid w:val="003500B7"/>
    <w:rsid w:val="003502F1"/>
    <w:rsid w:val="00350EE0"/>
    <w:rsid w:val="003512DC"/>
    <w:rsid w:val="00351D12"/>
    <w:rsid w:val="00351FB4"/>
    <w:rsid w:val="00352099"/>
    <w:rsid w:val="0035256B"/>
    <w:rsid w:val="00352705"/>
    <w:rsid w:val="00352B7D"/>
    <w:rsid w:val="00352F3A"/>
    <w:rsid w:val="003530EC"/>
    <w:rsid w:val="003538B9"/>
    <w:rsid w:val="003538D5"/>
    <w:rsid w:val="003542A7"/>
    <w:rsid w:val="00354FE7"/>
    <w:rsid w:val="00355ED3"/>
    <w:rsid w:val="00355F4A"/>
    <w:rsid w:val="003560F5"/>
    <w:rsid w:val="003566BC"/>
    <w:rsid w:val="003567B1"/>
    <w:rsid w:val="00356F7F"/>
    <w:rsid w:val="00360126"/>
    <w:rsid w:val="0036024C"/>
    <w:rsid w:val="0036030D"/>
    <w:rsid w:val="00360626"/>
    <w:rsid w:val="003609A9"/>
    <w:rsid w:val="00362780"/>
    <w:rsid w:val="00362A38"/>
    <w:rsid w:val="0036318A"/>
    <w:rsid w:val="0036349D"/>
    <w:rsid w:val="00363540"/>
    <w:rsid w:val="003635C4"/>
    <w:rsid w:val="003635D2"/>
    <w:rsid w:val="00363E50"/>
    <w:rsid w:val="00364418"/>
    <w:rsid w:val="00365316"/>
    <w:rsid w:val="00365979"/>
    <w:rsid w:val="00365B18"/>
    <w:rsid w:val="0036643C"/>
    <w:rsid w:val="0036719B"/>
    <w:rsid w:val="00370A4A"/>
    <w:rsid w:val="003710D4"/>
    <w:rsid w:val="00371712"/>
    <w:rsid w:val="0037190A"/>
    <w:rsid w:val="00371F6B"/>
    <w:rsid w:val="003720FB"/>
    <w:rsid w:val="00372100"/>
    <w:rsid w:val="0037240F"/>
    <w:rsid w:val="00372454"/>
    <w:rsid w:val="00372611"/>
    <w:rsid w:val="003726E1"/>
    <w:rsid w:val="00372C83"/>
    <w:rsid w:val="0037378F"/>
    <w:rsid w:val="003737F5"/>
    <w:rsid w:val="00374193"/>
    <w:rsid w:val="00374410"/>
    <w:rsid w:val="003752FA"/>
    <w:rsid w:val="00375670"/>
    <w:rsid w:val="00375784"/>
    <w:rsid w:val="0037614F"/>
    <w:rsid w:val="00376413"/>
    <w:rsid w:val="0037794A"/>
    <w:rsid w:val="00377C22"/>
    <w:rsid w:val="003804C2"/>
    <w:rsid w:val="00380752"/>
    <w:rsid w:val="00380C3E"/>
    <w:rsid w:val="00380D81"/>
    <w:rsid w:val="00380DC5"/>
    <w:rsid w:val="0038127A"/>
    <w:rsid w:val="0038188E"/>
    <w:rsid w:val="00381A72"/>
    <w:rsid w:val="00382180"/>
    <w:rsid w:val="0038277F"/>
    <w:rsid w:val="00382925"/>
    <w:rsid w:val="00382F6F"/>
    <w:rsid w:val="003834B8"/>
    <w:rsid w:val="00383DD9"/>
    <w:rsid w:val="00384074"/>
    <w:rsid w:val="003846B1"/>
    <w:rsid w:val="0038489B"/>
    <w:rsid w:val="003848AB"/>
    <w:rsid w:val="003849C5"/>
    <w:rsid w:val="003856E5"/>
    <w:rsid w:val="00385CEE"/>
    <w:rsid w:val="00385E2F"/>
    <w:rsid w:val="00385FDD"/>
    <w:rsid w:val="003860B4"/>
    <w:rsid w:val="00386706"/>
    <w:rsid w:val="003875C9"/>
    <w:rsid w:val="003877A4"/>
    <w:rsid w:val="00387ADE"/>
    <w:rsid w:val="00387CAF"/>
    <w:rsid w:val="00390FE0"/>
    <w:rsid w:val="00391007"/>
    <w:rsid w:val="00391042"/>
    <w:rsid w:val="00391363"/>
    <w:rsid w:val="00391F6E"/>
    <w:rsid w:val="003920DE"/>
    <w:rsid w:val="003923E1"/>
    <w:rsid w:val="0039257F"/>
    <w:rsid w:val="00392EB8"/>
    <w:rsid w:val="003930EE"/>
    <w:rsid w:val="00393857"/>
    <w:rsid w:val="00393F5D"/>
    <w:rsid w:val="00394E40"/>
    <w:rsid w:val="00395EC5"/>
    <w:rsid w:val="00396223"/>
    <w:rsid w:val="003963D3"/>
    <w:rsid w:val="003964A3"/>
    <w:rsid w:val="00396F76"/>
    <w:rsid w:val="003978F1"/>
    <w:rsid w:val="00397F98"/>
    <w:rsid w:val="003A12CE"/>
    <w:rsid w:val="003A19C0"/>
    <w:rsid w:val="003A289C"/>
    <w:rsid w:val="003A2B09"/>
    <w:rsid w:val="003A2BC4"/>
    <w:rsid w:val="003A2E19"/>
    <w:rsid w:val="003A4512"/>
    <w:rsid w:val="003A4593"/>
    <w:rsid w:val="003A47EA"/>
    <w:rsid w:val="003A4C6B"/>
    <w:rsid w:val="003A4FC2"/>
    <w:rsid w:val="003A5362"/>
    <w:rsid w:val="003A562E"/>
    <w:rsid w:val="003A5F49"/>
    <w:rsid w:val="003A5F7A"/>
    <w:rsid w:val="003A5FAA"/>
    <w:rsid w:val="003A609F"/>
    <w:rsid w:val="003A6887"/>
    <w:rsid w:val="003A6D69"/>
    <w:rsid w:val="003A6F71"/>
    <w:rsid w:val="003A701A"/>
    <w:rsid w:val="003A733B"/>
    <w:rsid w:val="003A7435"/>
    <w:rsid w:val="003A78D0"/>
    <w:rsid w:val="003A79E2"/>
    <w:rsid w:val="003B00E8"/>
    <w:rsid w:val="003B0246"/>
    <w:rsid w:val="003B09EB"/>
    <w:rsid w:val="003B0A68"/>
    <w:rsid w:val="003B0BCD"/>
    <w:rsid w:val="003B194F"/>
    <w:rsid w:val="003B21A5"/>
    <w:rsid w:val="003B2298"/>
    <w:rsid w:val="003B2433"/>
    <w:rsid w:val="003B2538"/>
    <w:rsid w:val="003B295F"/>
    <w:rsid w:val="003B2A68"/>
    <w:rsid w:val="003B300B"/>
    <w:rsid w:val="003B3609"/>
    <w:rsid w:val="003B38F5"/>
    <w:rsid w:val="003B3B58"/>
    <w:rsid w:val="003B4B8B"/>
    <w:rsid w:val="003B4D40"/>
    <w:rsid w:val="003B5132"/>
    <w:rsid w:val="003B6430"/>
    <w:rsid w:val="003B643A"/>
    <w:rsid w:val="003B64D7"/>
    <w:rsid w:val="003B6590"/>
    <w:rsid w:val="003B67AC"/>
    <w:rsid w:val="003B6F79"/>
    <w:rsid w:val="003B76FB"/>
    <w:rsid w:val="003B772B"/>
    <w:rsid w:val="003C0202"/>
    <w:rsid w:val="003C0333"/>
    <w:rsid w:val="003C06C5"/>
    <w:rsid w:val="003C074F"/>
    <w:rsid w:val="003C0911"/>
    <w:rsid w:val="003C0E09"/>
    <w:rsid w:val="003C102E"/>
    <w:rsid w:val="003C14A0"/>
    <w:rsid w:val="003C2192"/>
    <w:rsid w:val="003C2782"/>
    <w:rsid w:val="003C2A17"/>
    <w:rsid w:val="003C2FC5"/>
    <w:rsid w:val="003C39BD"/>
    <w:rsid w:val="003C3BCC"/>
    <w:rsid w:val="003C41C7"/>
    <w:rsid w:val="003C4264"/>
    <w:rsid w:val="003C44C3"/>
    <w:rsid w:val="003C54B2"/>
    <w:rsid w:val="003C54D9"/>
    <w:rsid w:val="003C5A4E"/>
    <w:rsid w:val="003C5D2D"/>
    <w:rsid w:val="003C5FF4"/>
    <w:rsid w:val="003C67DC"/>
    <w:rsid w:val="003C6B20"/>
    <w:rsid w:val="003C70AD"/>
    <w:rsid w:val="003C730A"/>
    <w:rsid w:val="003C74C3"/>
    <w:rsid w:val="003C76F0"/>
    <w:rsid w:val="003C7758"/>
    <w:rsid w:val="003C7E57"/>
    <w:rsid w:val="003D0181"/>
    <w:rsid w:val="003D0ABB"/>
    <w:rsid w:val="003D0D50"/>
    <w:rsid w:val="003D1A5D"/>
    <w:rsid w:val="003D22F0"/>
    <w:rsid w:val="003D2574"/>
    <w:rsid w:val="003D2D3C"/>
    <w:rsid w:val="003D38F2"/>
    <w:rsid w:val="003D3997"/>
    <w:rsid w:val="003D432B"/>
    <w:rsid w:val="003D4A03"/>
    <w:rsid w:val="003D4CCA"/>
    <w:rsid w:val="003D4CEF"/>
    <w:rsid w:val="003D4E84"/>
    <w:rsid w:val="003D5278"/>
    <w:rsid w:val="003D60B6"/>
    <w:rsid w:val="003D6FE0"/>
    <w:rsid w:val="003D740E"/>
    <w:rsid w:val="003D761C"/>
    <w:rsid w:val="003D7685"/>
    <w:rsid w:val="003D7C26"/>
    <w:rsid w:val="003E018A"/>
    <w:rsid w:val="003E0AF8"/>
    <w:rsid w:val="003E0C71"/>
    <w:rsid w:val="003E1119"/>
    <w:rsid w:val="003E194A"/>
    <w:rsid w:val="003E1C60"/>
    <w:rsid w:val="003E1DF7"/>
    <w:rsid w:val="003E1DFB"/>
    <w:rsid w:val="003E2611"/>
    <w:rsid w:val="003E32B4"/>
    <w:rsid w:val="003E3B0E"/>
    <w:rsid w:val="003E3E8E"/>
    <w:rsid w:val="003E3FBB"/>
    <w:rsid w:val="003E476E"/>
    <w:rsid w:val="003E55A5"/>
    <w:rsid w:val="003E6C2E"/>
    <w:rsid w:val="003E6CA3"/>
    <w:rsid w:val="003E7225"/>
    <w:rsid w:val="003E726A"/>
    <w:rsid w:val="003E7BC6"/>
    <w:rsid w:val="003E7E42"/>
    <w:rsid w:val="003F081B"/>
    <w:rsid w:val="003F0831"/>
    <w:rsid w:val="003F0AC7"/>
    <w:rsid w:val="003F0BA7"/>
    <w:rsid w:val="003F1EA0"/>
    <w:rsid w:val="003F2071"/>
    <w:rsid w:val="003F319C"/>
    <w:rsid w:val="003F4123"/>
    <w:rsid w:val="003F4393"/>
    <w:rsid w:val="003F4815"/>
    <w:rsid w:val="003F4893"/>
    <w:rsid w:val="003F48DA"/>
    <w:rsid w:val="003F5BE5"/>
    <w:rsid w:val="003F5C1F"/>
    <w:rsid w:val="003F5F6A"/>
    <w:rsid w:val="003F69AB"/>
    <w:rsid w:val="003F6F98"/>
    <w:rsid w:val="003F7A58"/>
    <w:rsid w:val="00400F8F"/>
    <w:rsid w:val="00401310"/>
    <w:rsid w:val="004013DE"/>
    <w:rsid w:val="00401B3F"/>
    <w:rsid w:val="00402262"/>
    <w:rsid w:val="004030C0"/>
    <w:rsid w:val="00403B5A"/>
    <w:rsid w:val="00404256"/>
    <w:rsid w:val="00404C5B"/>
    <w:rsid w:val="00405DC4"/>
    <w:rsid w:val="00405F53"/>
    <w:rsid w:val="0040667D"/>
    <w:rsid w:val="00406D52"/>
    <w:rsid w:val="00406E31"/>
    <w:rsid w:val="00407D71"/>
    <w:rsid w:val="00407E39"/>
    <w:rsid w:val="00410164"/>
    <w:rsid w:val="00410362"/>
    <w:rsid w:val="00410A5E"/>
    <w:rsid w:val="00410BDF"/>
    <w:rsid w:val="00411023"/>
    <w:rsid w:val="00411132"/>
    <w:rsid w:val="00411572"/>
    <w:rsid w:val="00412DB9"/>
    <w:rsid w:val="00412E46"/>
    <w:rsid w:val="004132C9"/>
    <w:rsid w:val="00413BF4"/>
    <w:rsid w:val="004142BD"/>
    <w:rsid w:val="00414B77"/>
    <w:rsid w:val="004157AB"/>
    <w:rsid w:val="00415C14"/>
    <w:rsid w:val="0041621D"/>
    <w:rsid w:val="004164F9"/>
    <w:rsid w:val="00416558"/>
    <w:rsid w:val="00416843"/>
    <w:rsid w:val="00417667"/>
    <w:rsid w:val="004179D7"/>
    <w:rsid w:val="004179DE"/>
    <w:rsid w:val="00417A73"/>
    <w:rsid w:val="00417D0C"/>
    <w:rsid w:val="00417D1F"/>
    <w:rsid w:val="00420545"/>
    <w:rsid w:val="004213A5"/>
    <w:rsid w:val="004217F2"/>
    <w:rsid w:val="00421AFC"/>
    <w:rsid w:val="00422305"/>
    <w:rsid w:val="0042247F"/>
    <w:rsid w:val="004227B7"/>
    <w:rsid w:val="00423515"/>
    <w:rsid w:val="004238A3"/>
    <w:rsid w:val="00424299"/>
    <w:rsid w:val="00424401"/>
    <w:rsid w:val="00425D2D"/>
    <w:rsid w:val="004267CB"/>
    <w:rsid w:val="004269DB"/>
    <w:rsid w:val="00426FD6"/>
    <w:rsid w:val="00427737"/>
    <w:rsid w:val="00427F99"/>
    <w:rsid w:val="0043011B"/>
    <w:rsid w:val="00430442"/>
    <w:rsid w:val="004308BB"/>
    <w:rsid w:val="00430E7D"/>
    <w:rsid w:val="00431037"/>
    <w:rsid w:val="004317D6"/>
    <w:rsid w:val="00431AB2"/>
    <w:rsid w:val="00431DB9"/>
    <w:rsid w:val="0043239A"/>
    <w:rsid w:val="00432792"/>
    <w:rsid w:val="00432F58"/>
    <w:rsid w:val="0043309C"/>
    <w:rsid w:val="004336EF"/>
    <w:rsid w:val="004338E1"/>
    <w:rsid w:val="0043405E"/>
    <w:rsid w:val="0043416E"/>
    <w:rsid w:val="0043435B"/>
    <w:rsid w:val="004348EE"/>
    <w:rsid w:val="00435600"/>
    <w:rsid w:val="00435972"/>
    <w:rsid w:val="00435E88"/>
    <w:rsid w:val="0043661E"/>
    <w:rsid w:val="00436CD2"/>
    <w:rsid w:val="00436F2B"/>
    <w:rsid w:val="00436FF0"/>
    <w:rsid w:val="0043773C"/>
    <w:rsid w:val="0043774C"/>
    <w:rsid w:val="004401D1"/>
    <w:rsid w:val="004403D1"/>
    <w:rsid w:val="004419F1"/>
    <w:rsid w:val="004424DD"/>
    <w:rsid w:val="00442558"/>
    <w:rsid w:val="004428C8"/>
    <w:rsid w:val="00442A8A"/>
    <w:rsid w:val="00442E20"/>
    <w:rsid w:val="0044351B"/>
    <w:rsid w:val="00443583"/>
    <w:rsid w:val="00443FC6"/>
    <w:rsid w:val="004446E1"/>
    <w:rsid w:val="00444BED"/>
    <w:rsid w:val="00445250"/>
    <w:rsid w:val="004458ED"/>
    <w:rsid w:val="0044627F"/>
    <w:rsid w:val="00446605"/>
    <w:rsid w:val="00446848"/>
    <w:rsid w:val="0044692C"/>
    <w:rsid w:val="00446FF0"/>
    <w:rsid w:val="0044736E"/>
    <w:rsid w:val="004473A1"/>
    <w:rsid w:val="00447E0B"/>
    <w:rsid w:val="00450023"/>
    <w:rsid w:val="004502CC"/>
    <w:rsid w:val="00450950"/>
    <w:rsid w:val="00451AAF"/>
    <w:rsid w:val="00451E89"/>
    <w:rsid w:val="00452919"/>
    <w:rsid w:val="00452C5E"/>
    <w:rsid w:val="0045361F"/>
    <w:rsid w:val="004539A9"/>
    <w:rsid w:val="00453CBD"/>
    <w:rsid w:val="00454C7A"/>
    <w:rsid w:val="004557FD"/>
    <w:rsid w:val="00455C94"/>
    <w:rsid w:val="00455E9A"/>
    <w:rsid w:val="00456807"/>
    <w:rsid w:val="00456B57"/>
    <w:rsid w:val="00456BE1"/>
    <w:rsid w:val="00456DE6"/>
    <w:rsid w:val="00457182"/>
    <w:rsid w:val="00457293"/>
    <w:rsid w:val="004573A5"/>
    <w:rsid w:val="004579E9"/>
    <w:rsid w:val="00457DF9"/>
    <w:rsid w:val="00457F08"/>
    <w:rsid w:val="004604B2"/>
    <w:rsid w:val="00460920"/>
    <w:rsid w:val="00460F14"/>
    <w:rsid w:val="00461A30"/>
    <w:rsid w:val="0046229D"/>
    <w:rsid w:val="00462C9E"/>
    <w:rsid w:val="00463396"/>
    <w:rsid w:val="004640C8"/>
    <w:rsid w:val="00464679"/>
    <w:rsid w:val="00465342"/>
    <w:rsid w:val="004656E1"/>
    <w:rsid w:val="00466788"/>
    <w:rsid w:val="00467632"/>
    <w:rsid w:val="00470636"/>
    <w:rsid w:val="00471A7F"/>
    <w:rsid w:val="004722B5"/>
    <w:rsid w:val="0047269F"/>
    <w:rsid w:val="004726B5"/>
    <w:rsid w:val="00472824"/>
    <w:rsid w:val="00472C1B"/>
    <w:rsid w:val="00472E03"/>
    <w:rsid w:val="004732CB"/>
    <w:rsid w:val="0047509F"/>
    <w:rsid w:val="004758DE"/>
    <w:rsid w:val="00476861"/>
    <w:rsid w:val="00476F3C"/>
    <w:rsid w:val="004776E1"/>
    <w:rsid w:val="004777CA"/>
    <w:rsid w:val="004777D2"/>
    <w:rsid w:val="004807B5"/>
    <w:rsid w:val="00481118"/>
    <w:rsid w:val="00481598"/>
    <w:rsid w:val="00481666"/>
    <w:rsid w:val="004818A2"/>
    <w:rsid w:val="004818ED"/>
    <w:rsid w:val="00481AE6"/>
    <w:rsid w:val="0048257D"/>
    <w:rsid w:val="00482B1C"/>
    <w:rsid w:val="00482CE3"/>
    <w:rsid w:val="00482FDC"/>
    <w:rsid w:val="00484562"/>
    <w:rsid w:val="00485EF3"/>
    <w:rsid w:val="004862BE"/>
    <w:rsid w:val="00486727"/>
    <w:rsid w:val="00486777"/>
    <w:rsid w:val="00486ADE"/>
    <w:rsid w:val="00487893"/>
    <w:rsid w:val="00487BD3"/>
    <w:rsid w:val="00487D8A"/>
    <w:rsid w:val="00490086"/>
    <w:rsid w:val="00490B53"/>
    <w:rsid w:val="00490C89"/>
    <w:rsid w:val="00491641"/>
    <w:rsid w:val="004925BA"/>
    <w:rsid w:val="004934A7"/>
    <w:rsid w:val="00493B5B"/>
    <w:rsid w:val="00493F0E"/>
    <w:rsid w:val="004948FD"/>
    <w:rsid w:val="00494BDD"/>
    <w:rsid w:val="00495A20"/>
    <w:rsid w:val="00495CEB"/>
    <w:rsid w:val="00495DCC"/>
    <w:rsid w:val="004977DB"/>
    <w:rsid w:val="00497A51"/>
    <w:rsid w:val="004A02A7"/>
    <w:rsid w:val="004A0934"/>
    <w:rsid w:val="004A0B90"/>
    <w:rsid w:val="004A0F78"/>
    <w:rsid w:val="004A1405"/>
    <w:rsid w:val="004A17F8"/>
    <w:rsid w:val="004A1D4C"/>
    <w:rsid w:val="004A2A1D"/>
    <w:rsid w:val="004A2F6B"/>
    <w:rsid w:val="004A358F"/>
    <w:rsid w:val="004A36A5"/>
    <w:rsid w:val="004A3B92"/>
    <w:rsid w:val="004A4541"/>
    <w:rsid w:val="004A5667"/>
    <w:rsid w:val="004A5AA0"/>
    <w:rsid w:val="004A5AA8"/>
    <w:rsid w:val="004A5C08"/>
    <w:rsid w:val="004A64AD"/>
    <w:rsid w:val="004A6BB7"/>
    <w:rsid w:val="004A72D2"/>
    <w:rsid w:val="004A75D2"/>
    <w:rsid w:val="004A767A"/>
    <w:rsid w:val="004B0299"/>
    <w:rsid w:val="004B0A53"/>
    <w:rsid w:val="004B1960"/>
    <w:rsid w:val="004B1E66"/>
    <w:rsid w:val="004B26B5"/>
    <w:rsid w:val="004B41BB"/>
    <w:rsid w:val="004B4D97"/>
    <w:rsid w:val="004B4EFB"/>
    <w:rsid w:val="004B5D63"/>
    <w:rsid w:val="004B5E04"/>
    <w:rsid w:val="004B6FDC"/>
    <w:rsid w:val="004B7C88"/>
    <w:rsid w:val="004B7CB4"/>
    <w:rsid w:val="004B7D69"/>
    <w:rsid w:val="004B7EE4"/>
    <w:rsid w:val="004C02B5"/>
    <w:rsid w:val="004C03E0"/>
    <w:rsid w:val="004C0A6B"/>
    <w:rsid w:val="004C0DB7"/>
    <w:rsid w:val="004C0F1A"/>
    <w:rsid w:val="004C0F63"/>
    <w:rsid w:val="004C1475"/>
    <w:rsid w:val="004C1679"/>
    <w:rsid w:val="004C19E8"/>
    <w:rsid w:val="004C1E83"/>
    <w:rsid w:val="004C2D12"/>
    <w:rsid w:val="004C31C7"/>
    <w:rsid w:val="004C3231"/>
    <w:rsid w:val="004C344E"/>
    <w:rsid w:val="004C3753"/>
    <w:rsid w:val="004C495E"/>
    <w:rsid w:val="004C4AC2"/>
    <w:rsid w:val="004C4BD8"/>
    <w:rsid w:val="004C5208"/>
    <w:rsid w:val="004C628B"/>
    <w:rsid w:val="004C6DE5"/>
    <w:rsid w:val="004C742A"/>
    <w:rsid w:val="004C76EA"/>
    <w:rsid w:val="004D0202"/>
    <w:rsid w:val="004D0423"/>
    <w:rsid w:val="004D10A9"/>
    <w:rsid w:val="004D162D"/>
    <w:rsid w:val="004D167A"/>
    <w:rsid w:val="004D1F55"/>
    <w:rsid w:val="004D3400"/>
    <w:rsid w:val="004D3969"/>
    <w:rsid w:val="004D396C"/>
    <w:rsid w:val="004D3A47"/>
    <w:rsid w:val="004D3AC0"/>
    <w:rsid w:val="004D3C32"/>
    <w:rsid w:val="004D408C"/>
    <w:rsid w:val="004D425F"/>
    <w:rsid w:val="004D45B9"/>
    <w:rsid w:val="004D4878"/>
    <w:rsid w:val="004D4D6D"/>
    <w:rsid w:val="004D533F"/>
    <w:rsid w:val="004D5723"/>
    <w:rsid w:val="004D6B0B"/>
    <w:rsid w:val="004D6DE9"/>
    <w:rsid w:val="004D734E"/>
    <w:rsid w:val="004D7484"/>
    <w:rsid w:val="004D74A2"/>
    <w:rsid w:val="004D7679"/>
    <w:rsid w:val="004D777F"/>
    <w:rsid w:val="004E0A12"/>
    <w:rsid w:val="004E0C19"/>
    <w:rsid w:val="004E0CB0"/>
    <w:rsid w:val="004E0EAE"/>
    <w:rsid w:val="004E0ECC"/>
    <w:rsid w:val="004E0F52"/>
    <w:rsid w:val="004E2183"/>
    <w:rsid w:val="004E28A5"/>
    <w:rsid w:val="004E2997"/>
    <w:rsid w:val="004E2DC9"/>
    <w:rsid w:val="004E44A9"/>
    <w:rsid w:val="004E4723"/>
    <w:rsid w:val="004E5416"/>
    <w:rsid w:val="004E55DB"/>
    <w:rsid w:val="004E56C2"/>
    <w:rsid w:val="004E5CE1"/>
    <w:rsid w:val="004E5FC4"/>
    <w:rsid w:val="004E66F7"/>
    <w:rsid w:val="004E6930"/>
    <w:rsid w:val="004E7145"/>
    <w:rsid w:val="004E73F4"/>
    <w:rsid w:val="004E7C08"/>
    <w:rsid w:val="004F052B"/>
    <w:rsid w:val="004F05C2"/>
    <w:rsid w:val="004F0CD7"/>
    <w:rsid w:val="004F10F5"/>
    <w:rsid w:val="004F1C7A"/>
    <w:rsid w:val="004F27EF"/>
    <w:rsid w:val="004F2B9F"/>
    <w:rsid w:val="004F2BCB"/>
    <w:rsid w:val="004F30C9"/>
    <w:rsid w:val="004F3949"/>
    <w:rsid w:val="004F4DFF"/>
    <w:rsid w:val="004F520B"/>
    <w:rsid w:val="004F5EAA"/>
    <w:rsid w:val="004F6270"/>
    <w:rsid w:val="004F6455"/>
    <w:rsid w:val="004F6C26"/>
    <w:rsid w:val="004F6F66"/>
    <w:rsid w:val="004F6FBF"/>
    <w:rsid w:val="004F788F"/>
    <w:rsid w:val="004F7CFC"/>
    <w:rsid w:val="004F7D1E"/>
    <w:rsid w:val="004F7D9C"/>
    <w:rsid w:val="00500641"/>
    <w:rsid w:val="00500C01"/>
    <w:rsid w:val="0050195B"/>
    <w:rsid w:val="005023FD"/>
    <w:rsid w:val="00502C26"/>
    <w:rsid w:val="00503179"/>
    <w:rsid w:val="005033E9"/>
    <w:rsid w:val="005036A0"/>
    <w:rsid w:val="005038EC"/>
    <w:rsid w:val="00504A8D"/>
    <w:rsid w:val="00504D09"/>
    <w:rsid w:val="00505332"/>
    <w:rsid w:val="005055D0"/>
    <w:rsid w:val="0050606E"/>
    <w:rsid w:val="005061A2"/>
    <w:rsid w:val="00506758"/>
    <w:rsid w:val="00506817"/>
    <w:rsid w:val="005068E9"/>
    <w:rsid w:val="00506C9C"/>
    <w:rsid w:val="00506EF2"/>
    <w:rsid w:val="00507CFB"/>
    <w:rsid w:val="00507D4A"/>
    <w:rsid w:val="005104DB"/>
    <w:rsid w:val="00510B8A"/>
    <w:rsid w:val="0051118A"/>
    <w:rsid w:val="005115C0"/>
    <w:rsid w:val="00512A16"/>
    <w:rsid w:val="00513626"/>
    <w:rsid w:val="00513FB9"/>
    <w:rsid w:val="0051401F"/>
    <w:rsid w:val="005149FF"/>
    <w:rsid w:val="005154F9"/>
    <w:rsid w:val="00515858"/>
    <w:rsid w:val="00515B48"/>
    <w:rsid w:val="00515F79"/>
    <w:rsid w:val="005161C7"/>
    <w:rsid w:val="00516D8F"/>
    <w:rsid w:val="00517419"/>
    <w:rsid w:val="00517AED"/>
    <w:rsid w:val="00517CD5"/>
    <w:rsid w:val="00517E33"/>
    <w:rsid w:val="005201D0"/>
    <w:rsid w:val="005209F8"/>
    <w:rsid w:val="00520F4E"/>
    <w:rsid w:val="005213DD"/>
    <w:rsid w:val="005213F7"/>
    <w:rsid w:val="005217F8"/>
    <w:rsid w:val="00521AF2"/>
    <w:rsid w:val="00521FA5"/>
    <w:rsid w:val="005236CF"/>
    <w:rsid w:val="00523E77"/>
    <w:rsid w:val="00523FA0"/>
    <w:rsid w:val="005246D8"/>
    <w:rsid w:val="005248BC"/>
    <w:rsid w:val="00524F39"/>
    <w:rsid w:val="00525EAC"/>
    <w:rsid w:val="005260AA"/>
    <w:rsid w:val="0052657D"/>
    <w:rsid w:val="00526A39"/>
    <w:rsid w:val="00527F86"/>
    <w:rsid w:val="00527FC8"/>
    <w:rsid w:val="005305E7"/>
    <w:rsid w:val="00530C76"/>
    <w:rsid w:val="00531E6A"/>
    <w:rsid w:val="00532929"/>
    <w:rsid w:val="00533B17"/>
    <w:rsid w:val="005348DD"/>
    <w:rsid w:val="00534D37"/>
    <w:rsid w:val="00534E49"/>
    <w:rsid w:val="00535634"/>
    <w:rsid w:val="00535830"/>
    <w:rsid w:val="00535DD1"/>
    <w:rsid w:val="00535E76"/>
    <w:rsid w:val="00536165"/>
    <w:rsid w:val="00536301"/>
    <w:rsid w:val="005367AE"/>
    <w:rsid w:val="00536DCB"/>
    <w:rsid w:val="00536E5D"/>
    <w:rsid w:val="00537603"/>
    <w:rsid w:val="00537DFF"/>
    <w:rsid w:val="00540370"/>
    <w:rsid w:val="0054108A"/>
    <w:rsid w:val="0054149D"/>
    <w:rsid w:val="005425C1"/>
    <w:rsid w:val="00542D0E"/>
    <w:rsid w:val="00543291"/>
    <w:rsid w:val="005447AD"/>
    <w:rsid w:val="00544892"/>
    <w:rsid w:val="0054499C"/>
    <w:rsid w:val="00544A82"/>
    <w:rsid w:val="00545610"/>
    <w:rsid w:val="005462E3"/>
    <w:rsid w:val="0054637F"/>
    <w:rsid w:val="00546452"/>
    <w:rsid w:val="00546A95"/>
    <w:rsid w:val="00546EA7"/>
    <w:rsid w:val="00547726"/>
    <w:rsid w:val="00550172"/>
    <w:rsid w:val="005503BD"/>
    <w:rsid w:val="00550F8A"/>
    <w:rsid w:val="005514FF"/>
    <w:rsid w:val="005517D9"/>
    <w:rsid w:val="00551EDA"/>
    <w:rsid w:val="005524A7"/>
    <w:rsid w:val="00552B40"/>
    <w:rsid w:val="00552BD4"/>
    <w:rsid w:val="00553225"/>
    <w:rsid w:val="005535E1"/>
    <w:rsid w:val="00553A0B"/>
    <w:rsid w:val="00553A20"/>
    <w:rsid w:val="00554087"/>
    <w:rsid w:val="0055440E"/>
    <w:rsid w:val="005546D3"/>
    <w:rsid w:val="00554BAC"/>
    <w:rsid w:val="00554DF6"/>
    <w:rsid w:val="00555194"/>
    <w:rsid w:val="00555609"/>
    <w:rsid w:val="00555B93"/>
    <w:rsid w:val="0055627B"/>
    <w:rsid w:val="005563B6"/>
    <w:rsid w:val="00556659"/>
    <w:rsid w:val="00557059"/>
    <w:rsid w:val="00557071"/>
    <w:rsid w:val="0056056D"/>
    <w:rsid w:val="0056087E"/>
    <w:rsid w:val="00560FAF"/>
    <w:rsid w:val="00561519"/>
    <w:rsid w:val="00561A37"/>
    <w:rsid w:val="00561C28"/>
    <w:rsid w:val="00562626"/>
    <w:rsid w:val="00562E18"/>
    <w:rsid w:val="00562F71"/>
    <w:rsid w:val="005636C1"/>
    <w:rsid w:val="00564057"/>
    <w:rsid w:val="005643D6"/>
    <w:rsid w:val="0056595D"/>
    <w:rsid w:val="00565BAE"/>
    <w:rsid w:val="00565DA3"/>
    <w:rsid w:val="00566AC8"/>
    <w:rsid w:val="005675B9"/>
    <w:rsid w:val="005708FD"/>
    <w:rsid w:val="00571055"/>
    <w:rsid w:val="005717F1"/>
    <w:rsid w:val="00572233"/>
    <w:rsid w:val="00572580"/>
    <w:rsid w:val="00572F1C"/>
    <w:rsid w:val="00573562"/>
    <w:rsid w:val="00573D2E"/>
    <w:rsid w:val="005752F8"/>
    <w:rsid w:val="00575493"/>
    <w:rsid w:val="0057584B"/>
    <w:rsid w:val="00575AE0"/>
    <w:rsid w:val="00576241"/>
    <w:rsid w:val="00576C56"/>
    <w:rsid w:val="00577552"/>
    <w:rsid w:val="005776B8"/>
    <w:rsid w:val="005776F5"/>
    <w:rsid w:val="00577C9E"/>
    <w:rsid w:val="00580B88"/>
    <w:rsid w:val="00580C66"/>
    <w:rsid w:val="00580F4F"/>
    <w:rsid w:val="00581505"/>
    <w:rsid w:val="00581F66"/>
    <w:rsid w:val="00582123"/>
    <w:rsid w:val="00582321"/>
    <w:rsid w:val="00582A5B"/>
    <w:rsid w:val="00582D3A"/>
    <w:rsid w:val="005831D4"/>
    <w:rsid w:val="00583684"/>
    <w:rsid w:val="00585637"/>
    <w:rsid w:val="00585A05"/>
    <w:rsid w:val="005868AA"/>
    <w:rsid w:val="00586A19"/>
    <w:rsid w:val="00586E3B"/>
    <w:rsid w:val="00587322"/>
    <w:rsid w:val="00587C65"/>
    <w:rsid w:val="00587F4F"/>
    <w:rsid w:val="00590490"/>
    <w:rsid w:val="00590560"/>
    <w:rsid w:val="00590B6D"/>
    <w:rsid w:val="00590C12"/>
    <w:rsid w:val="00590C58"/>
    <w:rsid w:val="00591061"/>
    <w:rsid w:val="00591C9E"/>
    <w:rsid w:val="005920F5"/>
    <w:rsid w:val="00592230"/>
    <w:rsid w:val="005922A8"/>
    <w:rsid w:val="005923D8"/>
    <w:rsid w:val="00592503"/>
    <w:rsid w:val="0059258D"/>
    <w:rsid w:val="00592E0A"/>
    <w:rsid w:val="00593931"/>
    <w:rsid w:val="00593CBF"/>
    <w:rsid w:val="00593CD5"/>
    <w:rsid w:val="0059465C"/>
    <w:rsid w:val="00594CAA"/>
    <w:rsid w:val="00594F7B"/>
    <w:rsid w:val="005954FC"/>
    <w:rsid w:val="00595C55"/>
    <w:rsid w:val="00595C67"/>
    <w:rsid w:val="00595E5F"/>
    <w:rsid w:val="005964F4"/>
    <w:rsid w:val="0059679B"/>
    <w:rsid w:val="00597044"/>
    <w:rsid w:val="005979A7"/>
    <w:rsid w:val="00597BF6"/>
    <w:rsid w:val="005A02C6"/>
    <w:rsid w:val="005A074F"/>
    <w:rsid w:val="005A0D08"/>
    <w:rsid w:val="005A102F"/>
    <w:rsid w:val="005A1A5C"/>
    <w:rsid w:val="005A1D6E"/>
    <w:rsid w:val="005A1EC5"/>
    <w:rsid w:val="005A233D"/>
    <w:rsid w:val="005A3D89"/>
    <w:rsid w:val="005A48CF"/>
    <w:rsid w:val="005A5C1E"/>
    <w:rsid w:val="005A5E2A"/>
    <w:rsid w:val="005B063A"/>
    <w:rsid w:val="005B091F"/>
    <w:rsid w:val="005B0949"/>
    <w:rsid w:val="005B0F1B"/>
    <w:rsid w:val="005B0FAD"/>
    <w:rsid w:val="005B12C2"/>
    <w:rsid w:val="005B1449"/>
    <w:rsid w:val="005B18C7"/>
    <w:rsid w:val="005B1AE1"/>
    <w:rsid w:val="005B1ED8"/>
    <w:rsid w:val="005B215B"/>
    <w:rsid w:val="005B2D40"/>
    <w:rsid w:val="005B30DF"/>
    <w:rsid w:val="005B3153"/>
    <w:rsid w:val="005B3436"/>
    <w:rsid w:val="005B3DF1"/>
    <w:rsid w:val="005B3FD1"/>
    <w:rsid w:val="005B49EB"/>
    <w:rsid w:val="005B4C90"/>
    <w:rsid w:val="005B5267"/>
    <w:rsid w:val="005B5B77"/>
    <w:rsid w:val="005B5EA4"/>
    <w:rsid w:val="005B6105"/>
    <w:rsid w:val="005B6D91"/>
    <w:rsid w:val="005B71B8"/>
    <w:rsid w:val="005B7394"/>
    <w:rsid w:val="005B766C"/>
    <w:rsid w:val="005B7CB9"/>
    <w:rsid w:val="005C09CA"/>
    <w:rsid w:val="005C2022"/>
    <w:rsid w:val="005C20B3"/>
    <w:rsid w:val="005C3690"/>
    <w:rsid w:val="005C3E3E"/>
    <w:rsid w:val="005C425B"/>
    <w:rsid w:val="005C4270"/>
    <w:rsid w:val="005C4504"/>
    <w:rsid w:val="005C49FC"/>
    <w:rsid w:val="005C57DF"/>
    <w:rsid w:val="005C583C"/>
    <w:rsid w:val="005C6279"/>
    <w:rsid w:val="005C6C42"/>
    <w:rsid w:val="005C6F0D"/>
    <w:rsid w:val="005C75F1"/>
    <w:rsid w:val="005C78BB"/>
    <w:rsid w:val="005C79CC"/>
    <w:rsid w:val="005C7FCE"/>
    <w:rsid w:val="005D037C"/>
    <w:rsid w:val="005D046C"/>
    <w:rsid w:val="005D098B"/>
    <w:rsid w:val="005D1C36"/>
    <w:rsid w:val="005D2007"/>
    <w:rsid w:val="005D3291"/>
    <w:rsid w:val="005D4972"/>
    <w:rsid w:val="005D4A60"/>
    <w:rsid w:val="005D4AF8"/>
    <w:rsid w:val="005D4BE0"/>
    <w:rsid w:val="005D504C"/>
    <w:rsid w:val="005D55F9"/>
    <w:rsid w:val="005D5602"/>
    <w:rsid w:val="005D5FBB"/>
    <w:rsid w:val="005D6040"/>
    <w:rsid w:val="005D614D"/>
    <w:rsid w:val="005D626F"/>
    <w:rsid w:val="005D6672"/>
    <w:rsid w:val="005D6D99"/>
    <w:rsid w:val="005D726E"/>
    <w:rsid w:val="005D76E3"/>
    <w:rsid w:val="005D7F33"/>
    <w:rsid w:val="005E01A2"/>
    <w:rsid w:val="005E051F"/>
    <w:rsid w:val="005E08C4"/>
    <w:rsid w:val="005E15E6"/>
    <w:rsid w:val="005E193F"/>
    <w:rsid w:val="005E1B34"/>
    <w:rsid w:val="005E1C1B"/>
    <w:rsid w:val="005E20A6"/>
    <w:rsid w:val="005E2A6C"/>
    <w:rsid w:val="005E2AB8"/>
    <w:rsid w:val="005E2B2D"/>
    <w:rsid w:val="005E2FCC"/>
    <w:rsid w:val="005E3077"/>
    <w:rsid w:val="005E3578"/>
    <w:rsid w:val="005E46B4"/>
    <w:rsid w:val="005E4B02"/>
    <w:rsid w:val="005E5642"/>
    <w:rsid w:val="005E5690"/>
    <w:rsid w:val="005E5731"/>
    <w:rsid w:val="005E5A97"/>
    <w:rsid w:val="005E63C6"/>
    <w:rsid w:val="005E64B7"/>
    <w:rsid w:val="005E66EA"/>
    <w:rsid w:val="005E726F"/>
    <w:rsid w:val="005E7A3D"/>
    <w:rsid w:val="005E7C4B"/>
    <w:rsid w:val="005F000D"/>
    <w:rsid w:val="005F00F9"/>
    <w:rsid w:val="005F0AC9"/>
    <w:rsid w:val="005F1839"/>
    <w:rsid w:val="005F21F3"/>
    <w:rsid w:val="005F2445"/>
    <w:rsid w:val="005F254E"/>
    <w:rsid w:val="005F2D86"/>
    <w:rsid w:val="005F3002"/>
    <w:rsid w:val="005F330C"/>
    <w:rsid w:val="005F3FE8"/>
    <w:rsid w:val="005F408B"/>
    <w:rsid w:val="005F409E"/>
    <w:rsid w:val="005F4483"/>
    <w:rsid w:val="005F44EE"/>
    <w:rsid w:val="005F45BA"/>
    <w:rsid w:val="005F4920"/>
    <w:rsid w:val="005F5029"/>
    <w:rsid w:val="005F56A6"/>
    <w:rsid w:val="005F5AAD"/>
    <w:rsid w:val="005F6C45"/>
    <w:rsid w:val="005F7744"/>
    <w:rsid w:val="005F7CE3"/>
    <w:rsid w:val="006006F8"/>
    <w:rsid w:val="0060082D"/>
    <w:rsid w:val="00600C42"/>
    <w:rsid w:val="00601B83"/>
    <w:rsid w:val="00602294"/>
    <w:rsid w:val="0060234C"/>
    <w:rsid w:val="006036F6"/>
    <w:rsid w:val="00603943"/>
    <w:rsid w:val="00603D0B"/>
    <w:rsid w:val="00604710"/>
    <w:rsid w:val="006067F2"/>
    <w:rsid w:val="006068AA"/>
    <w:rsid w:val="00606B24"/>
    <w:rsid w:val="00606B41"/>
    <w:rsid w:val="006077B1"/>
    <w:rsid w:val="006078EB"/>
    <w:rsid w:val="00607BB0"/>
    <w:rsid w:val="00610774"/>
    <w:rsid w:val="00611DA0"/>
    <w:rsid w:val="00611F86"/>
    <w:rsid w:val="0061225A"/>
    <w:rsid w:val="00612627"/>
    <w:rsid w:val="00612A59"/>
    <w:rsid w:val="00612E31"/>
    <w:rsid w:val="00613050"/>
    <w:rsid w:val="0061339D"/>
    <w:rsid w:val="0061383D"/>
    <w:rsid w:val="0061395D"/>
    <w:rsid w:val="00613A56"/>
    <w:rsid w:val="00613BE2"/>
    <w:rsid w:val="00614BE7"/>
    <w:rsid w:val="006152AF"/>
    <w:rsid w:val="00615DBC"/>
    <w:rsid w:val="00616021"/>
    <w:rsid w:val="006161DC"/>
    <w:rsid w:val="0061631C"/>
    <w:rsid w:val="0061663C"/>
    <w:rsid w:val="006169D5"/>
    <w:rsid w:val="00617E24"/>
    <w:rsid w:val="006202F8"/>
    <w:rsid w:val="00620755"/>
    <w:rsid w:val="00620C4F"/>
    <w:rsid w:val="0062160D"/>
    <w:rsid w:val="00621CD8"/>
    <w:rsid w:val="00621FA1"/>
    <w:rsid w:val="00622B25"/>
    <w:rsid w:val="006233B9"/>
    <w:rsid w:val="0062342C"/>
    <w:rsid w:val="0062351C"/>
    <w:rsid w:val="00623530"/>
    <w:rsid w:val="00623F44"/>
    <w:rsid w:val="00624D6C"/>
    <w:rsid w:val="00625D2D"/>
    <w:rsid w:val="006261CE"/>
    <w:rsid w:val="00627E0C"/>
    <w:rsid w:val="00627F9F"/>
    <w:rsid w:val="0063047A"/>
    <w:rsid w:val="00630689"/>
    <w:rsid w:val="006309FA"/>
    <w:rsid w:val="00630F6E"/>
    <w:rsid w:val="006319EC"/>
    <w:rsid w:val="00631D20"/>
    <w:rsid w:val="0063203E"/>
    <w:rsid w:val="006324C5"/>
    <w:rsid w:val="00633054"/>
    <w:rsid w:val="00633510"/>
    <w:rsid w:val="006339F1"/>
    <w:rsid w:val="00634864"/>
    <w:rsid w:val="00634948"/>
    <w:rsid w:val="00636FDE"/>
    <w:rsid w:val="0063714D"/>
    <w:rsid w:val="00637875"/>
    <w:rsid w:val="00637A1C"/>
    <w:rsid w:val="00637A35"/>
    <w:rsid w:val="00637C51"/>
    <w:rsid w:val="00637E67"/>
    <w:rsid w:val="006402C8"/>
    <w:rsid w:val="0064053B"/>
    <w:rsid w:val="00640D71"/>
    <w:rsid w:val="00640E13"/>
    <w:rsid w:val="00640E8E"/>
    <w:rsid w:val="00641681"/>
    <w:rsid w:val="00641C3D"/>
    <w:rsid w:val="00641FDC"/>
    <w:rsid w:val="00642975"/>
    <w:rsid w:val="00644819"/>
    <w:rsid w:val="00644A03"/>
    <w:rsid w:val="00645995"/>
    <w:rsid w:val="00645EFD"/>
    <w:rsid w:val="0064601A"/>
    <w:rsid w:val="00646248"/>
    <w:rsid w:val="00646938"/>
    <w:rsid w:val="00646DF5"/>
    <w:rsid w:val="00647E02"/>
    <w:rsid w:val="00650B93"/>
    <w:rsid w:val="006512AA"/>
    <w:rsid w:val="0065199E"/>
    <w:rsid w:val="00651F76"/>
    <w:rsid w:val="0065243D"/>
    <w:rsid w:val="006531E9"/>
    <w:rsid w:val="00655601"/>
    <w:rsid w:val="0065565B"/>
    <w:rsid w:val="00655B96"/>
    <w:rsid w:val="0065637D"/>
    <w:rsid w:val="006564FC"/>
    <w:rsid w:val="00656E2F"/>
    <w:rsid w:val="0065750F"/>
    <w:rsid w:val="006576D3"/>
    <w:rsid w:val="0065781D"/>
    <w:rsid w:val="00657A4E"/>
    <w:rsid w:val="00657F06"/>
    <w:rsid w:val="00660402"/>
    <w:rsid w:val="00660797"/>
    <w:rsid w:val="00660D8B"/>
    <w:rsid w:val="00661378"/>
    <w:rsid w:val="006614CA"/>
    <w:rsid w:val="0066162A"/>
    <w:rsid w:val="00661B82"/>
    <w:rsid w:val="00661C52"/>
    <w:rsid w:val="00661F21"/>
    <w:rsid w:val="006621BF"/>
    <w:rsid w:val="0066333F"/>
    <w:rsid w:val="006634AF"/>
    <w:rsid w:val="006644A2"/>
    <w:rsid w:val="006644CB"/>
    <w:rsid w:val="00665B2D"/>
    <w:rsid w:val="00665D7C"/>
    <w:rsid w:val="00666BE3"/>
    <w:rsid w:val="00667A1B"/>
    <w:rsid w:val="00670C04"/>
    <w:rsid w:val="00670F87"/>
    <w:rsid w:val="006710A7"/>
    <w:rsid w:val="0067123D"/>
    <w:rsid w:val="00671A86"/>
    <w:rsid w:val="00671D02"/>
    <w:rsid w:val="006721B5"/>
    <w:rsid w:val="0067262F"/>
    <w:rsid w:val="00672735"/>
    <w:rsid w:val="00672918"/>
    <w:rsid w:val="00672A82"/>
    <w:rsid w:val="00672D29"/>
    <w:rsid w:val="00673292"/>
    <w:rsid w:val="00673430"/>
    <w:rsid w:val="006735C1"/>
    <w:rsid w:val="00673EF5"/>
    <w:rsid w:val="0067414C"/>
    <w:rsid w:val="00674388"/>
    <w:rsid w:val="006743A0"/>
    <w:rsid w:val="006746B2"/>
    <w:rsid w:val="0067527D"/>
    <w:rsid w:val="006755E4"/>
    <w:rsid w:val="00675C4E"/>
    <w:rsid w:val="00675EE5"/>
    <w:rsid w:val="00675FEB"/>
    <w:rsid w:val="006762CA"/>
    <w:rsid w:val="006763A6"/>
    <w:rsid w:val="006766AD"/>
    <w:rsid w:val="006769FE"/>
    <w:rsid w:val="00676CAC"/>
    <w:rsid w:val="00676E16"/>
    <w:rsid w:val="00676E6E"/>
    <w:rsid w:val="00676F2A"/>
    <w:rsid w:val="006770C6"/>
    <w:rsid w:val="006772A3"/>
    <w:rsid w:val="00677FFE"/>
    <w:rsid w:val="00680272"/>
    <w:rsid w:val="00680297"/>
    <w:rsid w:val="00680424"/>
    <w:rsid w:val="0068052A"/>
    <w:rsid w:val="00680CBC"/>
    <w:rsid w:val="006810B7"/>
    <w:rsid w:val="0068131A"/>
    <w:rsid w:val="006813DC"/>
    <w:rsid w:val="00681C93"/>
    <w:rsid w:val="00681D21"/>
    <w:rsid w:val="00682BCE"/>
    <w:rsid w:val="0068302D"/>
    <w:rsid w:val="00683E9F"/>
    <w:rsid w:val="00683FB0"/>
    <w:rsid w:val="00684523"/>
    <w:rsid w:val="00684684"/>
    <w:rsid w:val="00684816"/>
    <w:rsid w:val="00685782"/>
    <w:rsid w:val="006859CE"/>
    <w:rsid w:val="00685D5A"/>
    <w:rsid w:val="0068615E"/>
    <w:rsid w:val="006862F2"/>
    <w:rsid w:val="0068675B"/>
    <w:rsid w:val="00686919"/>
    <w:rsid w:val="00686D1F"/>
    <w:rsid w:val="00687A14"/>
    <w:rsid w:val="00687A73"/>
    <w:rsid w:val="00690142"/>
    <w:rsid w:val="00690404"/>
    <w:rsid w:val="00690775"/>
    <w:rsid w:val="00690DCF"/>
    <w:rsid w:val="00691096"/>
    <w:rsid w:val="00691A65"/>
    <w:rsid w:val="00692635"/>
    <w:rsid w:val="006926DE"/>
    <w:rsid w:val="0069358E"/>
    <w:rsid w:val="00693CAB"/>
    <w:rsid w:val="00693D95"/>
    <w:rsid w:val="00693D96"/>
    <w:rsid w:val="006944D7"/>
    <w:rsid w:val="00694E17"/>
    <w:rsid w:val="00695C47"/>
    <w:rsid w:val="00696819"/>
    <w:rsid w:val="00696BF0"/>
    <w:rsid w:val="006973FA"/>
    <w:rsid w:val="00697FEF"/>
    <w:rsid w:val="006A01A5"/>
    <w:rsid w:val="006A0741"/>
    <w:rsid w:val="006A092F"/>
    <w:rsid w:val="006A0A6F"/>
    <w:rsid w:val="006A10A1"/>
    <w:rsid w:val="006A274F"/>
    <w:rsid w:val="006A2E06"/>
    <w:rsid w:val="006A32EA"/>
    <w:rsid w:val="006A47F9"/>
    <w:rsid w:val="006A48F8"/>
    <w:rsid w:val="006A5084"/>
    <w:rsid w:val="006A58FA"/>
    <w:rsid w:val="006A5A22"/>
    <w:rsid w:val="006A5A4D"/>
    <w:rsid w:val="006A5D89"/>
    <w:rsid w:val="006A5E95"/>
    <w:rsid w:val="006A5EF7"/>
    <w:rsid w:val="006A61FE"/>
    <w:rsid w:val="006A63ED"/>
    <w:rsid w:val="006A6652"/>
    <w:rsid w:val="006A66F3"/>
    <w:rsid w:val="006A7AD8"/>
    <w:rsid w:val="006A7CAF"/>
    <w:rsid w:val="006A7F27"/>
    <w:rsid w:val="006B0740"/>
    <w:rsid w:val="006B0756"/>
    <w:rsid w:val="006B094A"/>
    <w:rsid w:val="006B1B1D"/>
    <w:rsid w:val="006B2009"/>
    <w:rsid w:val="006B2DFE"/>
    <w:rsid w:val="006B2EB2"/>
    <w:rsid w:val="006B32EE"/>
    <w:rsid w:val="006B3710"/>
    <w:rsid w:val="006B3D80"/>
    <w:rsid w:val="006B4543"/>
    <w:rsid w:val="006B4A04"/>
    <w:rsid w:val="006B4EC6"/>
    <w:rsid w:val="006B50D1"/>
    <w:rsid w:val="006B520C"/>
    <w:rsid w:val="006B523C"/>
    <w:rsid w:val="006B5323"/>
    <w:rsid w:val="006B5940"/>
    <w:rsid w:val="006B602C"/>
    <w:rsid w:val="006B6081"/>
    <w:rsid w:val="006B668D"/>
    <w:rsid w:val="006B6990"/>
    <w:rsid w:val="006B6D25"/>
    <w:rsid w:val="006B7081"/>
    <w:rsid w:val="006B71B8"/>
    <w:rsid w:val="006B7893"/>
    <w:rsid w:val="006B7C14"/>
    <w:rsid w:val="006B7D95"/>
    <w:rsid w:val="006C0067"/>
    <w:rsid w:val="006C207E"/>
    <w:rsid w:val="006C2E75"/>
    <w:rsid w:val="006C32B1"/>
    <w:rsid w:val="006C37C8"/>
    <w:rsid w:val="006C3ADF"/>
    <w:rsid w:val="006C420E"/>
    <w:rsid w:val="006C446A"/>
    <w:rsid w:val="006C470D"/>
    <w:rsid w:val="006C5597"/>
    <w:rsid w:val="006C5917"/>
    <w:rsid w:val="006C5953"/>
    <w:rsid w:val="006C5A4F"/>
    <w:rsid w:val="006C5F85"/>
    <w:rsid w:val="006C61A8"/>
    <w:rsid w:val="006C65BE"/>
    <w:rsid w:val="006C6A70"/>
    <w:rsid w:val="006C6DA0"/>
    <w:rsid w:val="006C6E6F"/>
    <w:rsid w:val="006C70C7"/>
    <w:rsid w:val="006C72D2"/>
    <w:rsid w:val="006C7DE2"/>
    <w:rsid w:val="006D0124"/>
    <w:rsid w:val="006D149E"/>
    <w:rsid w:val="006D3B60"/>
    <w:rsid w:val="006D3F11"/>
    <w:rsid w:val="006D4024"/>
    <w:rsid w:val="006D42A5"/>
    <w:rsid w:val="006D47A8"/>
    <w:rsid w:val="006D4D86"/>
    <w:rsid w:val="006D5241"/>
    <w:rsid w:val="006D541D"/>
    <w:rsid w:val="006D5425"/>
    <w:rsid w:val="006D56C0"/>
    <w:rsid w:val="006D572D"/>
    <w:rsid w:val="006D5AEA"/>
    <w:rsid w:val="006D5C02"/>
    <w:rsid w:val="006D6413"/>
    <w:rsid w:val="006D6A03"/>
    <w:rsid w:val="006D6D9E"/>
    <w:rsid w:val="006D721D"/>
    <w:rsid w:val="006D7306"/>
    <w:rsid w:val="006D776E"/>
    <w:rsid w:val="006E055D"/>
    <w:rsid w:val="006E0937"/>
    <w:rsid w:val="006E1008"/>
    <w:rsid w:val="006E1732"/>
    <w:rsid w:val="006E179A"/>
    <w:rsid w:val="006E2EEB"/>
    <w:rsid w:val="006E3BDE"/>
    <w:rsid w:val="006E4C80"/>
    <w:rsid w:val="006E504F"/>
    <w:rsid w:val="006E56A8"/>
    <w:rsid w:val="006E5C95"/>
    <w:rsid w:val="006E5E47"/>
    <w:rsid w:val="006E610A"/>
    <w:rsid w:val="006E6210"/>
    <w:rsid w:val="006E6712"/>
    <w:rsid w:val="006E6F79"/>
    <w:rsid w:val="006E7353"/>
    <w:rsid w:val="006F020D"/>
    <w:rsid w:val="006F052C"/>
    <w:rsid w:val="006F073F"/>
    <w:rsid w:val="006F0CE4"/>
    <w:rsid w:val="006F11B0"/>
    <w:rsid w:val="006F151E"/>
    <w:rsid w:val="006F1C48"/>
    <w:rsid w:val="006F20E9"/>
    <w:rsid w:val="006F2B53"/>
    <w:rsid w:val="006F2FA9"/>
    <w:rsid w:val="006F32AF"/>
    <w:rsid w:val="006F34FF"/>
    <w:rsid w:val="006F3952"/>
    <w:rsid w:val="006F3B2D"/>
    <w:rsid w:val="006F43A1"/>
    <w:rsid w:val="006F4AC4"/>
    <w:rsid w:val="006F54F0"/>
    <w:rsid w:val="006F5ADF"/>
    <w:rsid w:val="006F658C"/>
    <w:rsid w:val="006F67D7"/>
    <w:rsid w:val="006F6EEA"/>
    <w:rsid w:val="006F722F"/>
    <w:rsid w:val="006F737C"/>
    <w:rsid w:val="006F7790"/>
    <w:rsid w:val="006F7CC2"/>
    <w:rsid w:val="006F7FCA"/>
    <w:rsid w:val="007000BB"/>
    <w:rsid w:val="00701441"/>
    <w:rsid w:val="00701574"/>
    <w:rsid w:val="007016D6"/>
    <w:rsid w:val="007024EA"/>
    <w:rsid w:val="00702C3F"/>
    <w:rsid w:val="00702C86"/>
    <w:rsid w:val="007041A9"/>
    <w:rsid w:val="00704965"/>
    <w:rsid w:val="00704D5F"/>
    <w:rsid w:val="007050A9"/>
    <w:rsid w:val="00706411"/>
    <w:rsid w:val="00706476"/>
    <w:rsid w:val="00706E11"/>
    <w:rsid w:val="00707124"/>
    <w:rsid w:val="0070746B"/>
    <w:rsid w:val="00707AD1"/>
    <w:rsid w:val="007102E2"/>
    <w:rsid w:val="007104D4"/>
    <w:rsid w:val="0071074A"/>
    <w:rsid w:val="00710937"/>
    <w:rsid w:val="00710CA3"/>
    <w:rsid w:val="00711099"/>
    <w:rsid w:val="00711F98"/>
    <w:rsid w:val="00712348"/>
    <w:rsid w:val="00712B7A"/>
    <w:rsid w:val="00712CE4"/>
    <w:rsid w:val="00712DD2"/>
    <w:rsid w:val="00713433"/>
    <w:rsid w:val="007146A3"/>
    <w:rsid w:val="00714C91"/>
    <w:rsid w:val="00715A34"/>
    <w:rsid w:val="00715B5B"/>
    <w:rsid w:val="00715E58"/>
    <w:rsid w:val="00715E91"/>
    <w:rsid w:val="00716595"/>
    <w:rsid w:val="007166C3"/>
    <w:rsid w:val="00717196"/>
    <w:rsid w:val="007174E8"/>
    <w:rsid w:val="00717895"/>
    <w:rsid w:val="007204C7"/>
    <w:rsid w:val="007206E6"/>
    <w:rsid w:val="00720AED"/>
    <w:rsid w:val="00721231"/>
    <w:rsid w:val="007213E6"/>
    <w:rsid w:val="00721CD5"/>
    <w:rsid w:val="00722CDC"/>
    <w:rsid w:val="00723265"/>
    <w:rsid w:val="00723D5C"/>
    <w:rsid w:val="007242DC"/>
    <w:rsid w:val="00724C20"/>
    <w:rsid w:val="00724CF6"/>
    <w:rsid w:val="007256C2"/>
    <w:rsid w:val="0072590E"/>
    <w:rsid w:val="00726046"/>
    <w:rsid w:val="007260A8"/>
    <w:rsid w:val="00726896"/>
    <w:rsid w:val="007268DE"/>
    <w:rsid w:val="00727020"/>
    <w:rsid w:val="0072793A"/>
    <w:rsid w:val="0073064A"/>
    <w:rsid w:val="00730E94"/>
    <w:rsid w:val="007311AA"/>
    <w:rsid w:val="007312AB"/>
    <w:rsid w:val="00731713"/>
    <w:rsid w:val="00731F28"/>
    <w:rsid w:val="00731F55"/>
    <w:rsid w:val="007323EA"/>
    <w:rsid w:val="00732B9B"/>
    <w:rsid w:val="00732BAD"/>
    <w:rsid w:val="00732CC9"/>
    <w:rsid w:val="00732F3F"/>
    <w:rsid w:val="00732F50"/>
    <w:rsid w:val="00732F67"/>
    <w:rsid w:val="00732FCF"/>
    <w:rsid w:val="00733329"/>
    <w:rsid w:val="007336AA"/>
    <w:rsid w:val="00733A5B"/>
    <w:rsid w:val="00733C5E"/>
    <w:rsid w:val="0073428C"/>
    <w:rsid w:val="0073445D"/>
    <w:rsid w:val="00735BAF"/>
    <w:rsid w:val="007363E3"/>
    <w:rsid w:val="007367E6"/>
    <w:rsid w:val="00736EF0"/>
    <w:rsid w:val="007376B6"/>
    <w:rsid w:val="007407F5"/>
    <w:rsid w:val="00740A2E"/>
    <w:rsid w:val="00740DE7"/>
    <w:rsid w:val="00740F5A"/>
    <w:rsid w:val="00741051"/>
    <w:rsid w:val="007414D2"/>
    <w:rsid w:val="00741785"/>
    <w:rsid w:val="00741F71"/>
    <w:rsid w:val="0074207D"/>
    <w:rsid w:val="007420FF"/>
    <w:rsid w:val="00742494"/>
    <w:rsid w:val="0074294F"/>
    <w:rsid w:val="00743A66"/>
    <w:rsid w:val="00743CD8"/>
    <w:rsid w:val="00743D53"/>
    <w:rsid w:val="00743E1C"/>
    <w:rsid w:val="00743E34"/>
    <w:rsid w:val="007442F0"/>
    <w:rsid w:val="00744605"/>
    <w:rsid w:val="00744CC2"/>
    <w:rsid w:val="00744EDD"/>
    <w:rsid w:val="00745167"/>
    <w:rsid w:val="0074653B"/>
    <w:rsid w:val="00746951"/>
    <w:rsid w:val="007469C5"/>
    <w:rsid w:val="00746C6B"/>
    <w:rsid w:val="007472C4"/>
    <w:rsid w:val="00747447"/>
    <w:rsid w:val="00747703"/>
    <w:rsid w:val="007506B6"/>
    <w:rsid w:val="00750FA4"/>
    <w:rsid w:val="00751D02"/>
    <w:rsid w:val="00751E9B"/>
    <w:rsid w:val="00751EA3"/>
    <w:rsid w:val="00751FE0"/>
    <w:rsid w:val="007533C0"/>
    <w:rsid w:val="00753547"/>
    <w:rsid w:val="007536D2"/>
    <w:rsid w:val="0075395A"/>
    <w:rsid w:val="007539F4"/>
    <w:rsid w:val="007540DA"/>
    <w:rsid w:val="0075413D"/>
    <w:rsid w:val="00754D8C"/>
    <w:rsid w:val="007553EA"/>
    <w:rsid w:val="00755D58"/>
    <w:rsid w:val="007573DD"/>
    <w:rsid w:val="007578CB"/>
    <w:rsid w:val="0076063C"/>
    <w:rsid w:val="007615D6"/>
    <w:rsid w:val="007618BA"/>
    <w:rsid w:val="007622BA"/>
    <w:rsid w:val="007622D9"/>
    <w:rsid w:val="00762335"/>
    <w:rsid w:val="007625BD"/>
    <w:rsid w:val="00763A5F"/>
    <w:rsid w:val="00763C0C"/>
    <w:rsid w:val="00764470"/>
    <w:rsid w:val="007647E5"/>
    <w:rsid w:val="00765D50"/>
    <w:rsid w:val="00765EFB"/>
    <w:rsid w:val="00766233"/>
    <w:rsid w:val="00766ABE"/>
    <w:rsid w:val="00766E95"/>
    <w:rsid w:val="007703A0"/>
    <w:rsid w:val="0077085D"/>
    <w:rsid w:val="007716BA"/>
    <w:rsid w:val="0077194E"/>
    <w:rsid w:val="00771DC1"/>
    <w:rsid w:val="00772295"/>
    <w:rsid w:val="00772704"/>
    <w:rsid w:val="00772BD4"/>
    <w:rsid w:val="007732D0"/>
    <w:rsid w:val="007744AB"/>
    <w:rsid w:val="00774E41"/>
    <w:rsid w:val="00775B4A"/>
    <w:rsid w:val="00776387"/>
    <w:rsid w:val="00776C25"/>
    <w:rsid w:val="007774C4"/>
    <w:rsid w:val="007778C8"/>
    <w:rsid w:val="0077793F"/>
    <w:rsid w:val="00780199"/>
    <w:rsid w:val="00780228"/>
    <w:rsid w:val="0078039B"/>
    <w:rsid w:val="007805C9"/>
    <w:rsid w:val="0078099C"/>
    <w:rsid w:val="00780AC7"/>
    <w:rsid w:val="00780C2D"/>
    <w:rsid w:val="00780DDC"/>
    <w:rsid w:val="0078151A"/>
    <w:rsid w:val="00781B28"/>
    <w:rsid w:val="007827C6"/>
    <w:rsid w:val="00785A5F"/>
    <w:rsid w:val="00786590"/>
    <w:rsid w:val="00786EDF"/>
    <w:rsid w:val="00787311"/>
    <w:rsid w:val="007873B9"/>
    <w:rsid w:val="00787BAF"/>
    <w:rsid w:val="00790547"/>
    <w:rsid w:val="00790C8B"/>
    <w:rsid w:val="00790F7C"/>
    <w:rsid w:val="00791339"/>
    <w:rsid w:val="007919FF"/>
    <w:rsid w:val="00792172"/>
    <w:rsid w:val="007924AE"/>
    <w:rsid w:val="007924CA"/>
    <w:rsid w:val="007925DB"/>
    <w:rsid w:val="00792775"/>
    <w:rsid w:val="00793173"/>
    <w:rsid w:val="007933F0"/>
    <w:rsid w:val="007937FB"/>
    <w:rsid w:val="00794316"/>
    <w:rsid w:val="007943C0"/>
    <w:rsid w:val="007945E7"/>
    <w:rsid w:val="0079519A"/>
    <w:rsid w:val="00795715"/>
    <w:rsid w:val="007961FE"/>
    <w:rsid w:val="0079640F"/>
    <w:rsid w:val="0079646C"/>
    <w:rsid w:val="007964E2"/>
    <w:rsid w:val="00796642"/>
    <w:rsid w:val="00796AF9"/>
    <w:rsid w:val="00796C28"/>
    <w:rsid w:val="00797C83"/>
    <w:rsid w:val="007A01FA"/>
    <w:rsid w:val="007A041A"/>
    <w:rsid w:val="007A05F4"/>
    <w:rsid w:val="007A148F"/>
    <w:rsid w:val="007A1923"/>
    <w:rsid w:val="007A1CDD"/>
    <w:rsid w:val="007A1D26"/>
    <w:rsid w:val="007A2A59"/>
    <w:rsid w:val="007A3412"/>
    <w:rsid w:val="007A3F5F"/>
    <w:rsid w:val="007A3FAB"/>
    <w:rsid w:val="007A4138"/>
    <w:rsid w:val="007A47EF"/>
    <w:rsid w:val="007A495A"/>
    <w:rsid w:val="007A4CB6"/>
    <w:rsid w:val="007A4F8C"/>
    <w:rsid w:val="007A5E0B"/>
    <w:rsid w:val="007A5FA5"/>
    <w:rsid w:val="007A7537"/>
    <w:rsid w:val="007B0D58"/>
    <w:rsid w:val="007B0FE2"/>
    <w:rsid w:val="007B1435"/>
    <w:rsid w:val="007B1623"/>
    <w:rsid w:val="007B18B8"/>
    <w:rsid w:val="007B1CAB"/>
    <w:rsid w:val="007B2199"/>
    <w:rsid w:val="007B2363"/>
    <w:rsid w:val="007B2A4C"/>
    <w:rsid w:val="007B2F1A"/>
    <w:rsid w:val="007B30FE"/>
    <w:rsid w:val="007B392F"/>
    <w:rsid w:val="007B43DB"/>
    <w:rsid w:val="007B4827"/>
    <w:rsid w:val="007B4A5B"/>
    <w:rsid w:val="007B54AC"/>
    <w:rsid w:val="007B5C46"/>
    <w:rsid w:val="007B698B"/>
    <w:rsid w:val="007B74EE"/>
    <w:rsid w:val="007B78A1"/>
    <w:rsid w:val="007B79D8"/>
    <w:rsid w:val="007B7C54"/>
    <w:rsid w:val="007C0015"/>
    <w:rsid w:val="007C00EF"/>
    <w:rsid w:val="007C088E"/>
    <w:rsid w:val="007C0974"/>
    <w:rsid w:val="007C0B07"/>
    <w:rsid w:val="007C0CFC"/>
    <w:rsid w:val="007C1381"/>
    <w:rsid w:val="007C1407"/>
    <w:rsid w:val="007C159B"/>
    <w:rsid w:val="007C174E"/>
    <w:rsid w:val="007C1793"/>
    <w:rsid w:val="007C1A87"/>
    <w:rsid w:val="007C1AE6"/>
    <w:rsid w:val="007C2CC7"/>
    <w:rsid w:val="007C2CED"/>
    <w:rsid w:val="007C2DE6"/>
    <w:rsid w:val="007C311F"/>
    <w:rsid w:val="007C368C"/>
    <w:rsid w:val="007C3C62"/>
    <w:rsid w:val="007C444E"/>
    <w:rsid w:val="007C458E"/>
    <w:rsid w:val="007C4D1C"/>
    <w:rsid w:val="007C503F"/>
    <w:rsid w:val="007C56F5"/>
    <w:rsid w:val="007C5A68"/>
    <w:rsid w:val="007C64D9"/>
    <w:rsid w:val="007C7335"/>
    <w:rsid w:val="007C794D"/>
    <w:rsid w:val="007D0731"/>
    <w:rsid w:val="007D0777"/>
    <w:rsid w:val="007D0830"/>
    <w:rsid w:val="007D0E4E"/>
    <w:rsid w:val="007D114C"/>
    <w:rsid w:val="007D1559"/>
    <w:rsid w:val="007D1794"/>
    <w:rsid w:val="007D183D"/>
    <w:rsid w:val="007D1C1A"/>
    <w:rsid w:val="007D2A73"/>
    <w:rsid w:val="007D33FA"/>
    <w:rsid w:val="007D3615"/>
    <w:rsid w:val="007D3891"/>
    <w:rsid w:val="007D3F96"/>
    <w:rsid w:val="007D4055"/>
    <w:rsid w:val="007D450A"/>
    <w:rsid w:val="007D4600"/>
    <w:rsid w:val="007D47C9"/>
    <w:rsid w:val="007D4E31"/>
    <w:rsid w:val="007D5768"/>
    <w:rsid w:val="007D5A03"/>
    <w:rsid w:val="007D6256"/>
    <w:rsid w:val="007D67A6"/>
    <w:rsid w:val="007D68D7"/>
    <w:rsid w:val="007D79C6"/>
    <w:rsid w:val="007E07C6"/>
    <w:rsid w:val="007E13C1"/>
    <w:rsid w:val="007E2135"/>
    <w:rsid w:val="007E2898"/>
    <w:rsid w:val="007E2A36"/>
    <w:rsid w:val="007E3A3F"/>
    <w:rsid w:val="007E41BC"/>
    <w:rsid w:val="007E42DA"/>
    <w:rsid w:val="007E4A11"/>
    <w:rsid w:val="007E4BCC"/>
    <w:rsid w:val="007E50F3"/>
    <w:rsid w:val="007E57AE"/>
    <w:rsid w:val="007E57CA"/>
    <w:rsid w:val="007E5DE8"/>
    <w:rsid w:val="007E69C7"/>
    <w:rsid w:val="007E6AE0"/>
    <w:rsid w:val="007E6BDA"/>
    <w:rsid w:val="007E6D21"/>
    <w:rsid w:val="007E7070"/>
    <w:rsid w:val="007E7A06"/>
    <w:rsid w:val="007F01ED"/>
    <w:rsid w:val="007F028A"/>
    <w:rsid w:val="007F04A0"/>
    <w:rsid w:val="007F0B9C"/>
    <w:rsid w:val="007F0E29"/>
    <w:rsid w:val="007F0E9B"/>
    <w:rsid w:val="007F26B5"/>
    <w:rsid w:val="007F28A7"/>
    <w:rsid w:val="007F2926"/>
    <w:rsid w:val="007F3017"/>
    <w:rsid w:val="007F361F"/>
    <w:rsid w:val="007F3BB9"/>
    <w:rsid w:val="007F3BEB"/>
    <w:rsid w:val="007F3E1B"/>
    <w:rsid w:val="007F4D44"/>
    <w:rsid w:val="007F5109"/>
    <w:rsid w:val="007F5448"/>
    <w:rsid w:val="007F680B"/>
    <w:rsid w:val="007F6CB3"/>
    <w:rsid w:val="007F6DD0"/>
    <w:rsid w:val="007F6E23"/>
    <w:rsid w:val="007F6E2B"/>
    <w:rsid w:val="007F7706"/>
    <w:rsid w:val="007F78C8"/>
    <w:rsid w:val="007F7A0E"/>
    <w:rsid w:val="007F7B18"/>
    <w:rsid w:val="007F7C4E"/>
    <w:rsid w:val="008009DF"/>
    <w:rsid w:val="00800A64"/>
    <w:rsid w:val="008016D9"/>
    <w:rsid w:val="00801AC0"/>
    <w:rsid w:val="00802297"/>
    <w:rsid w:val="0080312C"/>
    <w:rsid w:val="0080444D"/>
    <w:rsid w:val="0080455E"/>
    <w:rsid w:val="008047E8"/>
    <w:rsid w:val="00804848"/>
    <w:rsid w:val="00804CF1"/>
    <w:rsid w:val="0080500F"/>
    <w:rsid w:val="0080612A"/>
    <w:rsid w:val="00806BB6"/>
    <w:rsid w:val="00806F1E"/>
    <w:rsid w:val="0080782A"/>
    <w:rsid w:val="00810265"/>
    <w:rsid w:val="008108AF"/>
    <w:rsid w:val="00811274"/>
    <w:rsid w:val="008115BD"/>
    <w:rsid w:val="00811CF2"/>
    <w:rsid w:val="00811F4E"/>
    <w:rsid w:val="0081220E"/>
    <w:rsid w:val="008129D6"/>
    <w:rsid w:val="008131BE"/>
    <w:rsid w:val="008135CE"/>
    <w:rsid w:val="008144E2"/>
    <w:rsid w:val="008146C7"/>
    <w:rsid w:val="00814878"/>
    <w:rsid w:val="0081519C"/>
    <w:rsid w:val="008154B3"/>
    <w:rsid w:val="00815840"/>
    <w:rsid w:val="00815F4C"/>
    <w:rsid w:val="00816177"/>
    <w:rsid w:val="008168E6"/>
    <w:rsid w:val="00816CCD"/>
    <w:rsid w:val="0081708E"/>
    <w:rsid w:val="0081731C"/>
    <w:rsid w:val="00817898"/>
    <w:rsid w:val="008179B1"/>
    <w:rsid w:val="00817DC2"/>
    <w:rsid w:val="00817F76"/>
    <w:rsid w:val="008200D9"/>
    <w:rsid w:val="00820B16"/>
    <w:rsid w:val="00821596"/>
    <w:rsid w:val="00821744"/>
    <w:rsid w:val="00821752"/>
    <w:rsid w:val="00821F01"/>
    <w:rsid w:val="008221AF"/>
    <w:rsid w:val="008222D3"/>
    <w:rsid w:val="0082245F"/>
    <w:rsid w:val="00822F29"/>
    <w:rsid w:val="008234BA"/>
    <w:rsid w:val="008235D6"/>
    <w:rsid w:val="00823723"/>
    <w:rsid w:val="00824179"/>
    <w:rsid w:val="008257AF"/>
    <w:rsid w:val="008257C7"/>
    <w:rsid w:val="008258F8"/>
    <w:rsid w:val="00825FDD"/>
    <w:rsid w:val="008271A1"/>
    <w:rsid w:val="00827891"/>
    <w:rsid w:val="00830047"/>
    <w:rsid w:val="00830694"/>
    <w:rsid w:val="0083102B"/>
    <w:rsid w:val="008311AE"/>
    <w:rsid w:val="00831700"/>
    <w:rsid w:val="008319F1"/>
    <w:rsid w:val="00831CD4"/>
    <w:rsid w:val="00832623"/>
    <w:rsid w:val="00832A35"/>
    <w:rsid w:val="00832BC2"/>
    <w:rsid w:val="00832CBF"/>
    <w:rsid w:val="00832D10"/>
    <w:rsid w:val="00833170"/>
    <w:rsid w:val="00833177"/>
    <w:rsid w:val="00833482"/>
    <w:rsid w:val="0083389F"/>
    <w:rsid w:val="00834499"/>
    <w:rsid w:val="00834554"/>
    <w:rsid w:val="00834BBB"/>
    <w:rsid w:val="008351FA"/>
    <w:rsid w:val="00835293"/>
    <w:rsid w:val="008366E0"/>
    <w:rsid w:val="00836C71"/>
    <w:rsid w:val="00837E5D"/>
    <w:rsid w:val="008401BA"/>
    <w:rsid w:val="00840A42"/>
    <w:rsid w:val="00840BAB"/>
    <w:rsid w:val="00840C7C"/>
    <w:rsid w:val="008426AE"/>
    <w:rsid w:val="0084309D"/>
    <w:rsid w:val="008438AC"/>
    <w:rsid w:val="00844530"/>
    <w:rsid w:val="00844717"/>
    <w:rsid w:val="008448B9"/>
    <w:rsid w:val="00844E80"/>
    <w:rsid w:val="0084530C"/>
    <w:rsid w:val="008456F2"/>
    <w:rsid w:val="00846051"/>
    <w:rsid w:val="00846695"/>
    <w:rsid w:val="00847632"/>
    <w:rsid w:val="008501E4"/>
    <w:rsid w:val="00850CBF"/>
    <w:rsid w:val="008510BE"/>
    <w:rsid w:val="00851207"/>
    <w:rsid w:val="00851640"/>
    <w:rsid w:val="008518F3"/>
    <w:rsid w:val="00852716"/>
    <w:rsid w:val="0085334B"/>
    <w:rsid w:val="0085389D"/>
    <w:rsid w:val="00854114"/>
    <w:rsid w:val="008541FD"/>
    <w:rsid w:val="0085434F"/>
    <w:rsid w:val="00854455"/>
    <w:rsid w:val="008544A8"/>
    <w:rsid w:val="00854D5A"/>
    <w:rsid w:val="0085573D"/>
    <w:rsid w:val="0085582C"/>
    <w:rsid w:val="00855A52"/>
    <w:rsid w:val="00855A6E"/>
    <w:rsid w:val="00855C5A"/>
    <w:rsid w:val="00856329"/>
    <w:rsid w:val="00856779"/>
    <w:rsid w:val="00856A5A"/>
    <w:rsid w:val="00857864"/>
    <w:rsid w:val="00860128"/>
    <w:rsid w:val="008602FA"/>
    <w:rsid w:val="00860339"/>
    <w:rsid w:val="008603B6"/>
    <w:rsid w:val="00860842"/>
    <w:rsid w:val="008612F2"/>
    <w:rsid w:val="00862984"/>
    <w:rsid w:val="00862EA1"/>
    <w:rsid w:val="00862FBD"/>
    <w:rsid w:val="00863748"/>
    <w:rsid w:val="008637BA"/>
    <w:rsid w:val="0086387E"/>
    <w:rsid w:val="0086427A"/>
    <w:rsid w:val="008646F6"/>
    <w:rsid w:val="00864AFF"/>
    <w:rsid w:val="00864C5E"/>
    <w:rsid w:val="00866AD9"/>
    <w:rsid w:val="00867B84"/>
    <w:rsid w:val="00870E05"/>
    <w:rsid w:val="00871C8A"/>
    <w:rsid w:val="00871FA1"/>
    <w:rsid w:val="00872DB1"/>
    <w:rsid w:val="00872DC1"/>
    <w:rsid w:val="00872F97"/>
    <w:rsid w:val="008734BA"/>
    <w:rsid w:val="00873762"/>
    <w:rsid w:val="00874749"/>
    <w:rsid w:val="008747FD"/>
    <w:rsid w:val="00875007"/>
    <w:rsid w:val="0087508C"/>
    <w:rsid w:val="008767CD"/>
    <w:rsid w:val="00876D74"/>
    <w:rsid w:val="00876E26"/>
    <w:rsid w:val="00876F19"/>
    <w:rsid w:val="008777D4"/>
    <w:rsid w:val="00877EF1"/>
    <w:rsid w:val="008804A2"/>
    <w:rsid w:val="00881541"/>
    <w:rsid w:val="00882081"/>
    <w:rsid w:val="00882B31"/>
    <w:rsid w:val="00882CE7"/>
    <w:rsid w:val="008833D4"/>
    <w:rsid w:val="00883512"/>
    <w:rsid w:val="0088368C"/>
    <w:rsid w:val="00883B55"/>
    <w:rsid w:val="00883BEB"/>
    <w:rsid w:val="008840BA"/>
    <w:rsid w:val="0088424F"/>
    <w:rsid w:val="008845B8"/>
    <w:rsid w:val="008856F8"/>
    <w:rsid w:val="00885794"/>
    <w:rsid w:val="00885A16"/>
    <w:rsid w:val="00886A71"/>
    <w:rsid w:val="00886C5E"/>
    <w:rsid w:val="00887575"/>
    <w:rsid w:val="00887BAA"/>
    <w:rsid w:val="00887E32"/>
    <w:rsid w:val="00890688"/>
    <w:rsid w:val="00890FFF"/>
    <w:rsid w:val="00891523"/>
    <w:rsid w:val="008915B8"/>
    <w:rsid w:val="008919A3"/>
    <w:rsid w:val="0089216A"/>
    <w:rsid w:val="008921EB"/>
    <w:rsid w:val="0089221F"/>
    <w:rsid w:val="00892B06"/>
    <w:rsid w:val="00893E75"/>
    <w:rsid w:val="00894791"/>
    <w:rsid w:val="00895554"/>
    <w:rsid w:val="00895979"/>
    <w:rsid w:val="00895A45"/>
    <w:rsid w:val="00896D2E"/>
    <w:rsid w:val="00896FC1"/>
    <w:rsid w:val="00897986"/>
    <w:rsid w:val="008A0179"/>
    <w:rsid w:val="008A021B"/>
    <w:rsid w:val="008A0C65"/>
    <w:rsid w:val="008A1077"/>
    <w:rsid w:val="008A1121"/>
    <w:rsid w:val="008A11C3"/>
    <w:rsid w:val="008A168E"/>
    <w:rsid w:val="008A1F81"/>
    <w:rsid w:val="008A2699"/>
    <w:rsid w:val="008A28F3"/>
    <w:rsid w:val="008A2C89"/>
    <w:rsid w:val="008A3570"/>
    <w:rsid w:val="008A3853"/>
    <w:rsid w:val="008A39DB"/>
    <w:rsid w:val="008A4A72"/>
    <w:rsid w:val="008A4ACF"/>
    <w:rsid w:val="008A55BC"/>
    <w:rsid w:val="008A6409"/>
    <w:rsid w:val="008A6A98"/>
    <w:rsid w:val="008A6DAB"/>
    <w:rsid w:val="008A7149"/>
    <w:rsid w:val="008A7C9C"/>
    <w:rsid w:val="008B0514"/>
    <w:rsid w:val="008B059C"/>
    <w:rsid w:val="008B0CCE"/>
    <w:rsid w:val="008B0ED9"/>
    <w:rsid w:val="008B1339"/>
    <w:rsid w:val="008B18D5"/>
    <w:rsid w:val="008B23F7"/>
    <w:rsid w:val="008B256A"/>
    <w:rsid w:val="008B2797"/>
    <w:rsid w:val="008B33AC"/>
    <w:rsid w:val="008B37D1"/>
    <w:rsid w:val="008B40E7"/>
    <w:rsid w:val="008B484B"/>
    <w:rsid w:val="008B4905"/>
    <w:rsid w:val="008B4A27"/>
    <w:rsid w:val="008B5ECC"/>
    <w:rsid w:val="008B6AFF"/>
    <w:rsid w:val="008B76B6"/>
    <w:rsid w:val="008B7B38"/>
    <w:rsid w:val="008B7C87"/>
    <w:rsid w:val="008C053A"/>
    <w:rsid w:val="008C0A85"/>
    <w:rsid w:val="008C0EEC"/>
    <w:rsid w:val="008C11B9"/>
    <w:rsid w:val="008C2098"/>
    <w:rsid w:val="008C2261"/>
    <w:rsid w:val="008C345E"/>
    <w:rsid w:val="008C3F65"/>
    <w:rsid w:val="008C497F"/>
    <w:rsid w:val="008C4C9E"/>
    <w:rsid w:val="008C4DED"/>
    <w:rsid w:val="008C5318"/>
    <w:rsid w:val="008C5EC7"/>
    <w:rsid w:val="008C6047"/>
    <w:rsid w:val="008C6298"/>
    <w:rsid w:val="008C6404"/>
    <w:rsid w:val="008C6462"/>
    <w:rsid w:val="008C7228"/>
    <w:rsid w:val="008C7CC5"/>
    <w:rsid w:val="008D0E08"/>
    <w:rsid w:val="008D1077"/>
    <w:rsid w:val="008D147A"/>
    <w:rsid w:val="008D161E"/>
    <w:rsid w:val="008D19FE"/>
    <w:rsid w:val="008D1DA1"/>
    <w:rsid w:val="008D1E2E"/>
    <w:rsid w:val="008D1EF2"/>
    <w:rsid w:val="008D2728"/>
    <w:rsid w:val="008D2792"/>
    <w:rsid w:val="008D288A"/>
    <w:rsid w:val="008D3B92"/>
    <w:rsid w:val="008D3B99"/>
    <w:rsid w:val="008D4012"/>
    <w:rsid w:val="008D446A"/>
    <w:rsid w:val="008D5EA7"/>
    <w:rsid w:val="008D68C5"/>
    <w:rsid w:val="008D69EA"/>
    <w:rsid w:val="008D705F"/>
    <w:rsid w:val="008D726E"/>
    <w:rsid w:val="008D74EF"/>
    <w:rsid w:val="008D7A0A"/>
    <w:rsid w:val="008D7DFE"/>
    <w:rsid w:val="008E0438"/>
    <w:rsid w:val="008E0B38"/>
    <w:rsid w:val="008E0E08"/>
    <w:rsid w:val="008E1593"/>
    <w:rsid w:val="008E1AE3"/>
    <w:rsid w:val="008E1DC2"/>
    <w:rsid w:val="008E2212"/>
    <w:rsid w:val="008E26A9"/>
    <w:rsid w:val="008E2977"/>
    <w:rsid w:val="008E2CD4"/>
    <w:rsid w:val="008E2FC0"/>
    <w:rsid w:val="008E35D3"/>
    <w:rsid w:val="008E362B"/>
    <w:rsid w:val="008E3852"/>
    <w:rsid w:val="008E3BF2"/>
    <w:rsid w:val="008E4832"/>
    <w:rsid w:val="008E5758"/>
    <w:rsid w:val="008E623E"/>
    <w:rsid w:val="008E634D"/>
    <w:rsid w:val="008E6BA2"/>
    <w:rsid w:val="008E7585"/>
    <w:rsid w:val="008E7AD3"/>
    <w:rsid w:val="008E7B02"/>
    <w:rsid w:val="008E7F62"/>
    <w:rsid w:val="008F0187"/>
    <w:rsid w:val="008F043E"/>
    <w:rsid w:val="008F0484"/>
    <w:rsid w:val="008F0735"/>
    <w:rsid w:val="008F0777"/>
    <w:rsid w:val="008F0A3A"/>
    <w:rsid w:val="008F108A"/>
    <w:rsid w:val="008F1C34"/>
    <w:rsid w:val="008F1CCD"/>
    <w:rsid w:val="008F2051"/>
    <w:rsid w:val="008F222D"/>
    <w:rsid w:val="008F2275"/>
    <w:rsid w:val="008F22B2"/>
    <w:rsid w:val="008F2605"/>
    <w:rsid w:val="008F2866"/>
    <w:rsid w:val="008F2E87"/>
    <w:rsid w:val="008F2FD1"/>
    <w:rsid w:val="008F4047"/>
    <w:rsid w:val="008F4148"/>
    <w:rsid w:val="008F41FB"/>
    <w:rsid w:val="008F43CA"/>
    <w:rsid w:val="008F43E0"/>
    <w:rsid w:val="008F49DC"/>
    <w:rsid w:val="008F4ABE"/>
    <w:rsid w:val="008F4FB3"/>
    <w:rsid w:val="008F5EED"/>
    <w:rsid w:val="008F5F8A"/>
    <w:rsid w:val="008F6343"/>
    <w:rsid w:val="008F66C5"/>
    <w:rsid w:val="008F6BC5"/>
    <w:rsid w:val="008F6FBA"/>
    <w:rsid w:val="008F75BE"/>
    <w:rsid w:val="008F7B26"/>
    <w:rsid w:val="008F7F8E"/>
    <w:rsid w:val="00900ADD"/>
    <w:rsid w:val="00900C9E"/>
    <w:rsid w:val="0090161A"/>
    <w:rsid w:val="00901792"/>
    <w:rsid w:val="009017A2"/>
    <w:rsid w:val="00902329"/>
    <w:rsid w:val="00902E58"/>
    <w:rsid w:val="0090396A"/>
    <w:rsid w:val="009039C7"/>
    <w:rsid w:val="00903ABE"/>
    <w:rsid w:val="00904545"/>
    <w:rsid w:val="00904DDB"/>
    <w:rsid w:val="00905C8F"/>
    <w:rsid w:val="00907317"/>
    <w:rsid w:val="0090784E"/>
    <w:rsid w:val="009078A0"/>
    <w:rsid w:val="00907D6F"/>
    <w:rsid w:val="00907EE5"/>
    <w:rsid w:val="00907EE7"/>
    <w:rsid w:val="00910115"/>
    <w:rsid w:val="0091038F"/>
    <w:rsid w:val="00910C42"/>
    <w:rsid w:val="00910D3F"/>
    <w:rsid w:val="0091170D"/>
    <w:rsid w:val="009119A3"/>
    <w:rsid w:val="00911E41"/>
    <w:rsid w:val="00912963"/>
    <w:rsid w:val="00912980"/>
    <w:rsid w:val="00913352"/>
    <w:rsid w:val="009133B1"/>
    <w:rsid w:val="00913AA5"/>
    <w:rsid w:val="00913E25"/>
    <w:rsid w:val="0091401F"/>
    <w:rsid w:val="0091414D"/>
    <w:rsid w:val="009143CB"/>
    <w:rsid w:val="009145E9"/>
    <w:rsid w:val="00914B45"/>
    <w:rsid w:val="00914DC6"/>
    <w:rsid w:val="00914DF5"/>
    <w:rsid w:val="00914EEB"/>
    <w:rsid w:val="009151D4"/>
    <w:rsid w:val="00915278"/>
    <w:rsid w:val="00915590"/>
    <w:rsid w:val="00915592"/>
    <w:rsid w:val="0091564A"/>
    <w:rsid w:val="009159CB"/>
    <w:rsid w:val="00915E26"/>
    <w:rsid w:val="00916090"/>
    <w:rsid w:val="009160E4"/>
    <w:rsid w:val="0091691A"/>
    <w:rsid w:val="00916BE6"/>
    <w:rsid w:val="00916C04"/>
    <w:rsid w:val="009170D7"/>
    <w:rsid w:val="0091711B"/>
    <w:rsid w:val="00917125"/>
    <w:rsid w:val="00917BA7"/>
    <w:rsid w:val="00917F6E"/>
    <w:rsid w:val="0092061E"/>
    <w:rsid w:val="00920634"/>
    <w:rsid w:val="0092101C"/>
    <w:rsid w:val="00921699"/>
    <w:rsid w:val="00921B47"/>
    <w:rsid w:val="00922739"/>
    <w:rsid w:val="00922962"/>
    <w:rsid w:val="00922993"/>
    <w:rsid w:val="009233F1"/>
    <w:rsid w:val="00923804"/>
    <w:rsid w:val="00923858"/>
    <w:rsid w:val="00923D96"/>
    <w:rsid w:val="009244D7"/>
    <w:rsid w:val="009245A5"/>
    <w:rsid w:val="009245BC"/>
    <w:rsid w:val="00924A2B"/>
    <w:rsid w:val="009257E8"/>
    <w:rsid w:val="00925CC7"/>
    <w:rsid w:val="009260E5"/>
    <w:rsid w:val="00926EDD"/>
    <w:rsid w:val="009276C4"/>
    <w:rsid w:val="00930100"/>
    <w:rsid w:val="00930A24"/>
    <w:rsid w:val="00930E11"/>
    <w:rsid w:val="009312FC"/>
    <w:rsid w:val="00931397"/>
    <w:rsid w:val="009316C5"/>
    <w:rsid w:val="00931737"/>
    <w:rsid w:val="00931DF1"/>
    <w:rsid w:val="00931E84"/>
    <w:rsid w:val="009322A4"/>
    <w:rsid w:val="0093248C"/>
    <w:rsid w:val="00932BFF"/>
    <w:rsid w:val="00932C7F"/>
    <w:rsid w:val="009331D1"/>
    <w:rsid w:val="00933CEE"/>
    <w:rsid w:val="009347B0"/>
    <w:rsid w:val="00934809"/>
    <w:rsid w:val="00934BE8"/>
    <w:rsid w:val="00935B82"/>
    <w:rsid w:val="00936A69"/>
    <w:rsid w:val="00937AA6"/>
    <w:rsid w:val="0094072D"/>
    <w:rsid w:val="00940B52"/>
    <w:rsid w:val="00941905"/>
    <w:rsid w:val="00941952"/>
    <w:rsid w:val="00941BE1"/>
    <w:rsid w:val="00942062"/>
    <w:rsid w:val="00942598"/>
    <w:rsid w:val="0094279E"/>
    <w:rsid w:val="00942F41"/>
    <w:rsid w:val="0094308B"/>
    <w:rsid w:val="009438ED"/>
    <w:rsid w:val="00944036"/>
    <w:rsid w:val="00944204"/>
    <w:rsid w:val="0094424F"/>
    <w:rsid w:val="009443D7"/>
    <w:rsid w:val="00944BD0"/>
    <w:rsid w:val="009454DC"/>
    <w:rsid w:val="00945623"/>
    <w:rsid w:val="00946A35"/>
    <w:rsid w:val="00946CB7"/>
    <w:rsid w:val="00946F85"/>
    <w:rsid w:val="00947148"/>
    <w:rsid w:val="009474B6"/>
    <w:rsid w:val="009476A3"/>
    <w:rsid w:val="00947A79"/>
    <w:rsid w:val="00947B6B"/>
    <w:rsid w:val="00947D6A"/>
    <w:rsid w:val="00950FCD"/>
    <w:rsid w:val="00951A23"/>
    <w:rsid w:val="00951CF3"/>
    <w:rsid w:val="00951D00"/>
    <w:rsid w:val="00951FF5"/>
    <w:rsid w:val="0095204A"/>
    <w:rsid w:val="009520BB"/>
    <w:rsid w:val="009523EA"/>
    <w:rsid w:val="00952459"/>
    <w:rsid w:val="00952C0D"/>
    <w:rsid w:val="00952EC7"/>
    <w:rsid w:val="009533EC"/>
    <w:rsid w:val="009545C6"/>
    <w:rsid w:val="00954AE2"/>
    <w:rsid w:val="00954BEE"/>
    <w:rsid w:val="009554FD"/>
    <w:rsid w:val="009556EC"/>
    <w:rsid w:val="00955AB1"/>
    <w:rsid w:val="00955B90"/>
    <w:rsid w:val="00955E42"/>
    <w:rsid w:val="0095653C"/>
    <w:rsid w:val="009567BE"/>
    <w:rsid w:val="00956C23"/>
    <w:rsid w:val="0095756D"/>
    <w:rsid w:val="00957729"/>
    <w:rsid w:val="00957755"/>
    <w:rsid w:val="00957E1E"/>
    <w:rsid w:val="00960578"/>
    <w:rsid w:val="009606F9"/>
    <w:rsid w:val="00960752"/>
    <w:rsid w:val="0096152A"/>
    <w:rsid w:val="00962336"/>
    <w:rsid w:val="00962638"/>
    <w:rsid w:val="00962699"/>
    <w:rsid w:val="00962810"/>
    <w:rsid w:val="00962F0F"/>
    <w:rsid w:val="009636D3"/>
    <w:rsid w:val="00963715"/>
    <w:rsid w:val="0096398F"/>
    <w:rsid w:val="00964726"/>
    <w:rsid w:val="0096537D"/>
    <w:rsid w:val="00966026"/>
    <w:rsid w:val="009666D9"/>
    <w:rsid w:val="00967AA3"/>
    <w:rsid w:val="0097020A"/>
    <w:rsid w:val="00970400"/>
    <w:rsid w:val="00970523"/>
    <w:rsid w:val="009707BE"/>
    <w:rsid w:val="00971325"/>
    <w:rsid w:val="00971B0A"/>
    <w:rsid w:val="00971D39"/>
    <w:rsid w:val="009726F5"/>
    <w:rsid w:val="00972E24"/>
    <w:rsid w:val="00973A5B"/>
    <w:rsid w:val="00973D57"/>
    <w:rsid w:val="0097420D"/>
    <w:rsid w:val="00974465"/>
    <w:rsid w:val="009745FA"/>
    <w:rsid w:val="00974630"/>
    <w:rsid w:val="00974BB3"/>
    <w:rsid w:val="00975101"/>
    <w:rsid w:val="009759A7"/>
    <w:rsid w:val="00976063"/>
    <w:rsid w:val="009763D8"/>
    <w:rsid w:val="009763E5"/>
    <w:rsid w:val="009767A6"/>
    <w:rsid w:val="00976FF4"/>
    <w:rsid w:val="00977420"/>
    <w:rsid w:val="0097790A"/>
    <w:rsid w:val="00977A2B"/>
    <w:rsid w:val="0098015D"/>
    <w:rsid w:val="0098024E"/>
    <w:rsid w:val="00980271"/>
    <w:rsid w:val="00980513"/>
    <w:rsid w:val="009815D4"/>
    <w:rsid w:val="00981695"/>
    <w:rsid w:val="009816CA"/>
    <w:rsid w:val="00981A15"/>
    <w:rsid w:val="009820FC"/>
    <w:rsid w:val="00982247"/>
    <w:rsid w:val="00982275"/>
    <w:rsid w:val="0098237F"/>
    <w:rsid w:val="0098330A"/>
    <w:rsid w:val="009841A9"/>
    <w:rsid w:val="009843A1"/>
    <w:rsid w:val="00984484"/>
    <w:rsid w:val="00984776"/>
    <w:rsid w:val="009847C0"/>
    <w:rsid w:val="0098529F"/>
    <w:rsid w:val="00985786"/>
    <w:rsid w:val="009868A6"/>
    <w:rsid w:val="00987255"/>
    <w:rsid w:val="00987402"/>
    <w:rsid w:val="00987947"/>
    <w:rsid w:val="00987A0B"/>
    <w:rsid w:val="00987AC5"/>
    <w:rsid w:val="00987AC6"/>
    <w:rsid w:val="00990A31"/>
    <w:rsid w:val="00990B67"/>
    <w:rsid w:val="00990C1D"/>
    <w:rsid w:val="00991490"/>
    <w:rsid w:val="0099160D"/>
    <w:rsid w:val="0099209F"/>
    <w:rsid w:val="0099219F"/>
    <w:rsid w:val="009928AF"/>
    <w:rsid w:val="00992BAD"/>
    <w:rsid w:val="00992E9F"/>
    <w:rsid w:val="009931F3"/>
    <w:rsid w:val="009934A1"/>
    <w:rsid w:val="00993699"/>
    <w:rsid w:val="009937F8"/>
    <w:rsid w:val="00993A60"/>
    <w:rsid w:val="00993BBC"/>
    <w:rsid w:val="0099403D"/>
    <w:rsid w:val="009940D4"/>
    <w:rsid w:val="009947BE"/>
    <w:rsid w:val="00994E2C"/>
    <w:rsid w:val="00995292"/>
    <w:rsid w:val="00995454"/>
    <w:rsid w:val="00995C2B"/>
    <w:rsid w:val="009964D3"/>
    <w:rsid w:val="009971D9"/>
    <w:rsid w:val="009971DA"/>
    <w:rsid w:val="00997398"/>
    <w:rsid w:val="009974C5"/>
    <w:rsid w:val="0099787C"/>
    <w:rsid w:val="00997941"/>
    <w:rsid w:val="00997CCD"/>
    <w:rsid w:val="00997DC0"/>
    <w:rsid w:val="009A0B80"/>
    <w:rsid w:val="009A0B8E"/>
    <w:rsid w:val="009A0CB2"/>
    <w:rsid w:val="009A0F6A"/>
    <w:rsid w:val="009A1D26"/>
    <w:rsid w:val="009A2EA7"/>
    <w:rsid w:val="009A3B06"/>
    <w:rsid w:val="009A3C45"/>
    <w:rsid w:val="009A3EE1"/>
    <w:rsid w:val="009A4514"/>
    <w:rsid w:val="009A4999"/>
    <w:rsid w:val="009A4EE6"/>
    <w:rsid w:val="009A5AC1"/>
    <w:rsid w:val="009A5C88"/>
    <w:rsid w:val="009A5F9E"/>
    <w:rsid w:val="009A60C3"/>
    <w:rsid w:val="009A70F3"/>
    <w:rsid w:val="009A7414"/>
    <w:rsid w:val="009B01D9"/>
    <w:rsid w:val="009B0322"/>
    <w:rsid w:val="009B0382"/>
    <w:rsid w:val="009B03A4"/>
    <w:rsid w:val="009B0561"/>
    <w:rsid w:val="009B0DA2"/>
    <w:rsid w:val="009B0FF0"/>
    <w:rsid w:val="009B1343"/>
    <w:rsid w:val="009B1447"/>
    <w:rsid w:val="009B145D"/>
    <w:rsid w:val="009B1FBC"/>
    <w:rsid w:val="009B26C1"/>
    <w:rsid w:val="009B2FCF"/>
    <w:rsid w:val="009B4018"/>
    <w:rsid w:val="009B5CE5"/>
    <w:rsid w:val="009B6788"/>
    <w:rsid w:val="009B6C28"/>
    <w:rsid w:val="009B7466"/>
    <w:rsid w:val="009B792C"/>
    <w:rsid w:val="009B7AE8"/>
    <w:rsid w:val="009B7DAD"/>
    <w:rsid w:val="009C09FD"/>
    <w:rsid w:val="009C12F8"/>
    <w:rsid w:val="009C17FD"/>
    <w:rsid w:val="009C1893"/>
    <w:rsid w:val="009C1B87"/>
    <w:rsid w:val="009C21F0"/>
    <w:rsid w:val="009C2292"/>
    <w:rsid w:val="009C22C0"/>
    <w:rsid w:val="009C39B3"/>
    <w:rsid w:val="009C3C28"/>
    <w:rsid w:val="009C3DE9"/>
    <w:rsid w:val="009C3FAB"/>
    <w:rsid w:val="009C42C9"/>
    <w:rsid w:val="009C49C1"/>
    <w:rsid w:val="009C4F31"/>
    <w:rsid w:val="009C504B"/>
    <w:rsid w:val="009C56CF"/>
    <w:rsid w:val="009C62BA"/>
    <w:rsid w:val="009C6349"/>
    <w:rsid w:val="009C6F86"/>
    <w:rsid w:val="009C79E6"/>
    <w:rsid w:val="009C7C7D"/>
    <w:rsid w:val="009D06CF"/>
    <w:rsid w:val="009D0BF8"/>
    <w:rsid w:val="009D0D95"/>
    <w:rsid w:val="009D1003"/>
    <w:rsid w:val="009D1222"/>
    <w:rsid w:val="009D13F3"/>
    <w:rsid w:val="009D196D"/>
    <w:rsid w:val="009D1979"/>
    <w:rsid w:val="009D29FD"/>
    <w:rsid w:val="009D2C4F"/>
    <w:rsid w:val="009D2EAE"/>
    <w:rsid w:val="009D339B"/>
    <w:rsid w:val="009D39A6"/>
    <w:rsid w:val="009D3B41"/>
    <w:rsid w:val="009D4808"/>
    <w:rsid w:val="009D481D"/>
    <w:rsid w:val="009D4E9A"/>
    <w:rsid w:val="009D5211"/>
    <w:rsid w:val="009D5B4E"/>
    <w:rsid w:val="009D5BA7"/>
    <w:rsid w:val="009D5E9D"/>
    <w:rsid w:val="009D5EA5"/>
    <w:rsid w:val="009D6113"/>
    <w:rsid w:val="009D690A"/>
    <w:rsid w:val="009D6F3A"/>
    <w:rsid w:val="009D77A5"/>
    <w:rsid w:val="009D78BD"/>
    <w:rsid w:val="009D7D6D"/>
    <w:rsid w:val="009E04C0"/>
    <w:rsid w:val="009E0703"/>
    <w:rsid w:val="009E0E46"/>
    <w:rsid w:val="009E107C"/>
    <w:rsid w:val="009E1529"/>
    <w:rsid w:val="009E1674"/>
    <w:rsid w:val="009E18FE"/>
    <w:rsid w:val="009E1EA4"/>
    <w:rsid w:val="009E3CAF"/>
    <w:rsid w:val="009E3FD3"/>
    <w:rsid w:val="009E438D"/>
    <w:rsid w:val="009E4864"/>
    <w:rsid w:val="009E4F25"/>
    <w:rsid w:val="009E4F9E"/>
    <w:rsid w:val="009E5358"/>
    <w:rsid w:val="009E56A5"/>
    <w:rsid w:val="009E5E17"/>
    <w:rsid w:val="009F03B7"/>
    <w:rsid w:val="009F04C0"/>
    <w:rsid w:val="009F0F92"/>
    <w:rsid w:val="009F17E0"/>
    <w:rsid w:val="009F38D0"/>
    <w:rsid w:val="009F38F1"/>
    <w:rsid w:val="009F4730"/>
    <w:rsid w:val="009F482F"/>
    <w:rsid w:val="009F4A3C"/>
    <w:rsid w:val="009F4BDD"/>
    <w:rsid w:val="009F4D9E"/>
    <w:rsid w:val="009F4F6B"/>
    <w:rsid w:val="009F4FE0"/>
    <w:rsid w:val="009F5459"/>
    <w:rsid w:val="009F560A"/>
    <w:rsid w:val="009F5BE0"/>
    <w:rsid w:val="009F5DD2"/>
    <w:rsid w:val="009F5DD4"/>
    <w:rsid w:val="009F6B24"/>
    <w:rsid w:val="009F6B7C"/>
    <w:rsid w:val="00A00945"/>
    <w:rsid w:val="00A00DA0"/>
    <w:rsid w:val="00A0137C"/>
    <w:rsid w:val="00A01401"/>
    <w:rsid w:val="00A01412"/>
    <w:rsid w:val="00A015CA"/>
    <w:rsid w:val="00A01870"/>
    <w:rsid w:val="00A03232"/>
    <w:rsid w:val="00A044DA"/>
    <w:rsid w:val="00A05505"/>
    <w:rsid w:val="00A05633"/>
    <w:rsid w:val="00A05636"/>
    <w:rsid w:val="00A0603D"/>
    <w:rsid w:val="00A06847"/>
    <w:rsid w:val="00A0719F"/>
    <w:rsid w:val="00A07440"/>
    <w:rsid w:val="00A07CCC"/>
    <w:rsid w:val="00A07EB9"/>
    <w:rsid w:val="00A10163"/>
    <w:rsid w:val="00A10CBF"/>
    <w:rsid w:val="00A114C2"/>
    <w:rsid w:val="00A1260A"/>
    <w:rsid w:val="00A1339B"/>
    <w:rsid w:val="00A149A6"/>
    <w:rsid w:val="00A14A30"/>
    <w:rsid w:val="00A14EC9"/>
    <w:rsid w:val="00A151C2"/>
    <w:rsid w:val="00A157DA"/>
    <w:rsid w:val="00A15A5A"/>
    <w:rsid w:val="00A15F5A"/>
    <w:rsid w:val="00A164F6"/>
    <w:rsid w:val="00A16AA4"/>
    <w:rsid w:val="00A16DDF"/>
    <w:rsid w:val="00A16F5A"/>
    <w:rsid w:val="00A17211"/>
    <w:rsid w:val="00A176BE"/>
    <w:rsid w:val="00A17F72"/>
    <w:rsid w:val="00A202A7"/>
    <w:rsid w:val="00A214B9"/>
    <w:rsid w:val="00A215A7"/>
    <w:rsid w:val="00A21644"/>
    <w:rsid w:val="00A21D08"/>
    <w:rsid w:val="00A22389"/>
    <w:rsid w:val="00A2269E"/>
    <w:rsid w:val="00A2307B"/>
    <w:rsid w:val="00A23082"/>
    <w:rsid w:val="00A241C1"/>
    <w:rsid w:val="00A24D51"/>
    <w:rsid w:val="00A261A6"/>
    <w:rsid w:val="00A26857"/>
    <w:rsid w:val="00A26CBE"/>
    <w:rsid w:val="00A27439"/>
    <w:rsid w:val="00A27690"/>
    <w:rsid w:val="00A27AA0"/>
    <w:rsid w:val="00A27C5E"/>
    <w:rsid w:val="00A3008E"/>
    <w:rsid w:val="00A30243"/>
    <w:rsid w:val="00A3119A"/>
    <w:rsid w:val="00A31655"/>
    <w:rsid w:val="00A31EC7"/>
    <w:rsid w:val="00A327FB"/>
    <w:rsid w:val="00A329BF"/>
    <w:rsid w:val="00A32E6E"/>
    <w:rsid w:val="00A330A4"/>
    <w:rsid w:val="00A330E9"/>
    <w:rsid w:val="00A3388E"/>
    <w:rsid w:val="00A33A80"/>
    <w:rsid w:val="00A344A5"/>
    <w:rsid w:val="00A344D0"/>
    <w:rsid w:val="00A345B9"/>
    <w:rsid w:val="00A353D8"/>
    <w:rsid w:val="00A35733"/>
    <w:rsid w:val="00A3591C"/>
    <w:rsid w:val="00A35D3F"/>
    <w:rsid w:val="00A35DB7"/>
    <w:rsid w:val="00A36537"/>
    <w:rsid w:val="00A36682"/>
    <w:rsid w:val="00A36A26"/>
    <w:rsid w:val="00A37259"/>
    <w:rsid w:val="00A37D4F"/>
    <w:rsid w:val="00A37E6E"/>
    <w:rsid w:val="00A37EA3"/>
    <w:rsid w:val="00A40B53"/>
    <w:rsid w:val="00A40BEC"/>
    <w:rsid w:val="00A40E1E"/>
    <w:rsid w:val="00A40F74"/>
    <w:rsid w:val="00A40FAA"/>
    <w:rsid w:val="00A41798"/>
    <w:rsid w:val="00A4181D"/>
    <w:rsid w:val="00A41CF1"/>
    <w:rsid w:val="00A423B6"/>
    <w:rsid w:val="00A42BFA"/>
    <w:rsid w:val="00A42CCF"/>
    <w:rsid w:val="00A43D19"/>
    <w:rsid w:val="00A43FE3"/>
    <w:rsid w:val="00A44228"/>
    <w:rsid w:val="00A4517A"/>
    <w:rsid w:val="00A45474"/>
    <w:rsid w:val="00A4566A"/>
    <w:rsid w:val="00A45B52"/>
    <w:rsid w:val="00A46245"/>
    <w:rsid w:val="00A4668D"/>
    <w:rsid w:val="00A46797"/>
    <w:rsid w:val="00A467BB"/>
    <w:rsid w:val="00A470A5"/>
    <w:rsid w:val="00A476AB"/>
    <w:rsid w:val="00A47E71"/>
    <w:rsid w:val="00A50066"/>
    <w:rsid w:val="00A50316"/>
    <w:rsid w:val="00A50903"/>
    <w:rsid w:val="00A509ED"/>
    <w:rsid w:val="00A50D54"/>
    <w:rsid w:val="00A51544"/>
    <w:rsid w:val="00A51826"/>
    <w:rsid w:val="00A51D58"/>
    <w:rsid w:val="00A5213F"/>
    <w:rsid w:val="00A52786"/>
    <w:rsid w:val="00A52963"/>
    <w:rsid w:val="00A52A0D"/>
    <w:rsid w:val="00A52A33"/>
    <w:rsid w:val="00A52BB2"/>
    <w:rsid w:val="00A53997"/>
    <w:rsid w:val="00A53DFF"/>
    <w:rsid w:val="00A544D2"/>
    <w:rsid w:val="00A549FA"/>
    <w:rsid w:val="00A57354"/>
    <w:rsid w:val="00A5783F"/>
    <w:rsid w:val="00A57B53"/>
    <w:rsid w:val="00A57C31"/>
    <w:rsid w:val="00A57F16"/>
    <w:rsid w:val="00A60200"/>
    <w:rsid w:val="00A60812"/>
    <w:rsid w:val="00A60FC2"/>
    <w:rsid w:val="00A6128D"/>
    <w:rsid w:val="00A6147D"/>
    <w:rsid w:val="00A61505"/>
    <w:rsid w:val="00A61643"/>
    <w:rsid w:val="00A61BC8"/>
    <w:rsid w:val="00A62D77"/>
    <w:rsid w:val="00A6313C"/>
    <w:rsid w:val="00A63901"/>
    <w:rsid w:val="00A64761"/>
    <w:rsid w:val="00A6480F"/>
    <w:rsid w:val="00A649C1"/>
    <w:rsid w:val="00A64A33"/>
    <w:rsid w:val="00A64C29"/>
    <w:rsid w:val="00A65A91"/>
    <w:rsid w:val="00A6680C"/>
    <w:rsid w:val="00A66859"/>
    <w:rsid w:val="00A66AC3"/>
    <w:rsid w:val="00A678E1"/>
    <w:rsid w:val="00A67A75"/>
    <w:rsid w:val="00A67B04"/>
    <w:rsid w:val="00A67DD2"/>
    <w:rsid w:val="00A7071B"/>
    <w:rsid w:val="00A712D1"/>
    <w:rsid w:val="00A71B5A"/>
    <w:rsid w:val="00A72204"/>
    <w:rsid w:val="00A74792"/>
    <w:rsid w:val="00A74981"/>
    <w:rsid w:val="00A750AB"/>
    <w:rsid w:val="00A75294"/>
    <w:rsid w:val="00A757B6"/>
    <w:rsid w:val="00A75909"/>
    <w:rsid w:val="00A75D85"/>
    <w:rsid w:val="00A75E20"/>
    <w:rsid w:val="00A762E2"/>
    <w:rsid w:val="00A772E3"/>
    <w:rsid w:val="00A773AB"/>
    <w:rsid w:val="00A77579"/>
    <w:rsid w:val="00A77953"/>
    <w:rsid w:val="00A800D6"/>
    <w:rsid w:val="00A8060F"/>
    <w:rsid w:val="00A80B18"/>
    <w:rsid w:val="00A8104C"/>
    <w:rsid w:val="00A815BD"/>
    <w:rsid w:val="00A82086"/>
    <w:rsid w:val="00A827A5"/>
    <w:rsid w:val="00A82881"/>
    <w:rsid w:val="00A82CD4"/>
    <w:rsid w:val="00A82E45"/>
    <w:rsid w:val="00A839CF"/>
    <w:rsid w:val="00A83FCC"/>
    <w:rsid w:val="00A84069"/>
    <w:rsid w:val="00A844DD"/>
    <w:rsid w:val="00A84959"/>
    <w:rsid w:val="00A8571B"/>
    <w:rsid w:val="00A86078"/>
    <w:rsid w:val="00A86548"/>
    <w:rsid w:val="00A86A0F"/>
    <w:rsid w:val="00A86BC1"/>
    <w:rsid w:val="00A86D57"/>
    <w:rsid w:val="00A86F7E"/>
    <w:rsid w:val="00A871D1"/>
    <w:rsid w:val="00A8730C"/>
    <w:rsid w:val="00A873B8"/>
    <w:rsid w:val="00A87E13"/>
    <w:rsid w:val="00A90048"/>
    <w:rsid w:val="00A90255"/>
    <w:rsid w:val="00A91072"/>
    <w:rsid w:val="00A91A87"/>
    <w:rsid w:val="00A92779"/>
    <w:rsid w:val="00A92F0B"/>
    <w:rsid w:val="00A9312F"/>
    <w:rsid w:val="00A936F9"/>
    <w:rsid w:val="00A93B23"/>
    <w:rsid w:val="00A941D4"/>
    <w:rsid w:val="00A94AB5"/>
    <w:rsid w:val="00A9558F"/>
    <w:rsid w:val="00A95C26"/>
    <w:rsid w:val="00A96507"/>
    <w:rsid w:val="00A968A2"/>
    <w:rsid w:val="00A96CB0"/>
    <w:rsid w:val="00A972B7"/>
    <w:rsid w:val="00A97442"/>
    <w:rsid w:val="00A977E1"/>
    <w:rsid w:val="00A9796B"/>
    <w:rsid w:val="00A97E3C"/>
    <w:rsid w:val="00AA076F"/>
    <w:rsid w:val="00AA1356"/>
    <w:rsid w:val="00AA13A4"/>
    <w:rsid w:val="00AA1769"/>
    <w:rsid w:val="00AA17DC"/>
    <w:rsid w:val="00AA1F9E"/>
    <w:rsid w:val="00AA227A"/>
    <w:rsid w:val="00AA22E8"/>
    <w:rsid w:val="00AA29F1"/>
    <w:rsid w:val="00AA300F"/>
    <w:rsid w:val="00AA31FD"/>
    <w:rsid w:val="00AA3346"/>
    <w:rsid w:val="00AA37E8"/>
    <w:rsid w:val="00AA5445"/>
    <w:rsid w:val="00AA5935"/>
    <w:rsid w:val="00AA595A"/>
    <w:rsid w:val="00AA5CF7"/>
    <w:rsid w:val="00AA5D2D"/>
    <w:rsid w:val="00AA5F60"/>
    <w:rsid w:val="00AA5FBB"/>
    <w:rsid w:val="00AA6B16"/>
    <w:rsid w:val="00AA6F5C"/>
    <w:rsid w:val="00AA726D"/>
    <w:rsid w:val="00AA7971"/>
    <w:rsid w:val="00AB0BD3"/>
    <w:rsid w:val="00AB11EC"/>
    <w:rsid w:val="00AB19BA"/>
    <w:rsid w:val="00AB1CC0"/>
    <w:rsid w:val="00AB208C"/>
    <w:rsid w:val="00AB21CA"/>
    <w:rsid w:val="00AB22AA"/>
    <w:rsid w:val="00AB3941"/>
    <w:rsid w:val="00AB429B"/>
    <w:rsid w:val="00AB4718"/>
    <w:rsid w:val="00AB4C04"/>
    <w:rsid w:val="00AB5299"/>
    <w:rsid w:val="00AB5CA9"/>
    <w:rsid w:val="00AB734D"/>
    <w:rsid w:val="00AB73A8"/>
    <w:rsid w:val="00AC0509"/>
    <w:rsid w:val="00AC09BA"/>
    <w:rsid w:val="00AC0C88"/>
    <w:rsid w:val="00AC0F7F"/>
    <w:rsid w:val="00AC1CE9"/>
    <w:rsid w:val="00AC225C"/>
    <w:rsid w:val="00AC3754"/>
    <w:rsid w:val="00AC387D"/>
    <w:rsid w:val="00AC41DC"/>
    <w:rsid w:val="00AC560F"/>
    <w:rsid w:val="00AC5732"/>
    <w:rsid w:val="00AC6BBF"/>
    <w:rsid w:val="00AC6D7D"/>
    <w:rsid w:val="00AC6F63"/>
    <w:rsid w:val="00AC7234"/>
    <w:rsid w:val="00AC7366"/>
    <w:rsid w:val="00AD09E4"/>
    <w:rsid w:val="00AD10DE"/>
    <w:rsid w:val="00AD1F02"/>
    <w:rsid w:val="00AD207D"/>
    <w:rsid w:val="00AD22CF"/>
    <w:rsid w:val="00AD2778"/>
    <w:rsid w:val="00AD3056"/>
    <w:rsid w:val="00AD30D3"/>
    <w:rsid w:val="00AD342F"/>
    <w:rsid w:val="00AD3589"/>
    <w:rsid w:val="00AD3AF6"/>
    <w:rsid w:val="00AD4282"/>
    <w:rsid w:val="00AD4313"/>
    <w:rsid w:val="00AD51C7"/>
    <w:rsid w:val="00AD628A"/>
    <w:rsid w:val="00AD672D"/>
    <w:rsid w:val="00AD67A8"/>
    <w:rsid w:val="00AD69F3"/>
    <w:rsid w:val="00AD6E6B"/>
    <w:rsid w:val="00AD7532"/>
    <w:rsid w:val="00AD7D1F"/>
    <w:rsid w:val="00AD7F4D"/>
    <w:rsid w:val="00AE01BC"/>
    <w:rsid w:val="00AE14B8"/>
    <w:rsid w:val="00AE1908"/>
    <w:rsid w:val="00AE227E"/>
    <w:rsid w:val="00AE2CD4"/>
    <w:rsid w:val="00AE2D0C"/>
    <w:rsid w:val="00AE30D2"/>
    <w:rsid w:val="00AE3811"/>
    <w:rsid w:val="00AE38CF"/>
    <w:rsid w:val="00AE3ECD"/>
    <w:rsid w:val="00AE508E"/>
    <w:rsid w:val="00AE557E"/>
    <w:rsid w:val="00AE5ADB"/>
    <w:rsid w:val="00AE628D"/>
    <w:rsid w:val="00AE6518"/>
    <w:rsid w:val="00AE6E8E"/>
    <w:rsid w:val="00AE6FD1"/>
    <w:rsid w:val="00AE741C"/>
    <w:rsid w:val="00AE78C2"/>
    <w:rsid w:val="00AF09A0"/>
    <w:rsid w:val="00AF0E5A"/>
    <w:rsid w:val="00AF15BD"/>
    <w:rsid w:val="00AF1783"/>
    <w:rsid w:val="00AF1E6C"/>
    <w:rsid w:val="00AF2004"/>
    <w:rsid w:val="00AF241E"/>
    <w:rsid w:val="00AF3621"/>
    <w:rsid w:val="00AF3DF2"/>
    <w:rsid w:val="00AF41E3"/>
    <w:rsid w:val="00AF4CA4"/>
    <w:rsid w:val="00AF52B5"/>
    <w:rsid w:val="00AF65EB"/>
    <w:rsid w:val="00AF69A7"/>
    <w:rsid w:val="00AF6A4E"/>
    <w:rsid w:val="00AF6CE2"/>
    <w:rsid w:val="00AF73F0"/>
    <w:rsid w:val="00B0086D"/>
    <w:rsid w:val="00B011CD"/>
    <w:rsid w:val="00B01E9B"/>
    <w:rsid w:val="00B02159"/>
    <w:rsid w:val="00B032AC"/>
    <w:rsid w:val="00B037FE"/>
    <w:rsid w:val="00B03E07"/>
    <w:rsid w:val="00B03F3A"/>
    <w:rsid w:val="00B04365"/>
    <w:rsid w:val="00B045F2"/>
    <w:rsid w:val="00B04C18"/>
    <w:rsid w:val="00B05313"/>
    <w:rsid w:val="00B0589D"/>
    <w:rsid w:val="00B05903"/>
    <w:rsid w:val="00B059C1"/>
    <w:rsid w:val="00B06590"/>
    <w:rsid w:val="00B070D7"/>
    <w:rsid w:val="00B07186"/>
    <w:rsid w:val="00B0733B"/>
    <w:rsid w:val="00B07456"/>
    <w:rsid w:val="00B075F2"/>
    <w:rsid w:val="00B10117"/>
    <w:rsid w:val="00B102D5"/>
    <w:rsid w:val="00B1079E"/>
    <w:rsid w:val="00B10922"/>
    <w:rsid w:val="00B10B62"/>
    <w:rsid w:val="00B10CB4"/>
    <w:rsid w:val="00B1109C"/>
    <w:rsid w:val="00B111CF"/>
    <w:rsid w:val="00B113C5"/>
    <w:rsid w:val="00B11BAB"/>
    <w:rsid w:val="00B11E71"/>
    <w:rsid w:val="00B129E8"/>
    <w:rsid w:val="00B12E68"/>
    <w:rsid w:val="00B13084"/>
    <w:rsid w:val="00B13149"/>
    <w:rsid w:val="00B1317E"/>
    <w:rsid w:val="00B1348A"/>
    <w:rsid w:val="00B137A6"/>
    <w:rsid w:val="00B13B27"/>
    <w:rsid w:val="00B145F3"/>
    <w:rsid w:val="00B14A6A"/>
    <w:rsid w:val="00B1501B"/>
    <w:rsid w:val="00B1676A"/>
    <w:rsid w:val="00B1715D"/>
    <w:rsid w:val="00B171B7"/>
    <w:rsid w:val="00B1752D"/>
    <w:rsid w:val="00B177F7"/>
    <w:rsid w:val="00B203C6"/>
    <w:rsid w:val="00B21AEE"/>
    <w:rsid w:val="00B22EEA"/>
    <w:rsid w:val="00B2334F"/>
    <w:rsid w:val="00B2337A"/>
    <w:rsid w:val="00B237DE"/>
    <w:rsid w:val="00B23C61"/>
    <w:rsid w:val="00B245F4"/>
    <w:rsid w:val="00B24E1C"/>
    <w:rsid w:val="00B25369"/>
    <w:rsid w:val="00B25458"/>
    <w:rsid w:val="00B25625"/>
    <w:rsid w:val="00B25970"/>
    <w:rsid w:val="00B259E9"/>
    <w:rsid w:val="00B25CBB"/>
    <w:rsid w:val="00B25D83"/>
    <w:rsid w:val="00B27A7E"/>
    <w:rsid w:val="00B3071A"/>
    <w:rsid w:val="00B30A2E"/>
    <w:rsid w:val="00B30BFC"/>
    <w:rsid w:val="00B30CE8"/>
    <w:rsid w:val="00B31395"/>
    <w:rsid w:val="00B31FB4"/>
    <w:rsid w:val="00B3289D"/>
    <w:rsid w:val="00B33207"/>
    <w:rsid w:val="00B33509"/>
    <w:rsid w:val="00B33657"/>
    <w:rsid w:val="00B33C16"/>
    <w:rsid w:val="00B342A2"/>
    <w:rsid w:val="00B34E42"/>
    <w:rsid w:val="00B352DB"/>
    <w:rsid w:val="00B35D45"/>
    <w:rsid w:val="00B3618D"/>
    <w:rsid w:val="00B362CB"/>
    <w:rsid w:val="00B36915"/>
    <w:rsid w:val="00B36987"/>
    <w:rsid w:val="00B37550"/>
    <w:rsid w:val="00B37A5D"/>
    <w:rsid w:val="00B37BD8"/>
    <w:rsid w:val="00B4041A"/>
    <w:rsid w:val="00B4091F"/>
    <w:rsid w:val="00B41910"/>
    <w:rsid w:val="00B41F53"/>
    <w:rsid w:val="00B4238A"/>
    <w:rsid w:val="00B42A5D"/>
    <w:rsid w:val="00B42FD2"/>
    <w:rsid w:val="00B430E8"/>
    <w:rsid w:val="00B435B8"/>
    <w:rsid w:val="00B43C98"/>
    <w:rsid w:val="00B4472F"/>
    <w:rsid w:val="00B449C4"/>
    <w:rsid w:val="00B44A24"/>
    <w:rsid w:val="00B45402"/>
    <w:rsid w:val="00B45709"/>
    <w:rsid w:val="00B457CD"/>
    <w:rsid w:val="00B45ADA"/>
    <w:rsid w:val="00B45DF5"/>
    <w:rsid w:val="00B46028"/>
    <w:rsid w:val="00B4608F"/>
    <w:rsid w:val="00B467B1"/>
    <w:rsid w:val="00B4680D"/>
    <w:rsid w:val="00B469CD"/>
    <w:rsid w:val="00B46AAE"/>
    <w:rsid w:val="00B475A5"/>
    <w:rsid w:val="00B4781A"/>
    <w:rsid w:val="00B47C68"/>
    <w:rsid w:val="00B47E93"/>
    <w:rsid w:val="00B508A5"/>
    <w:rsid w:val="00B50CCC"/>
    <w:rsid w:val="00B50F30"/>
    <w:rsid w:val="00B51BF5"/>
    <w:rsid w:val="00B52F22"/>
    <w:rsid w:val="00B53208"/>
    <w:rsid w:val="00B5374D"/>
    <w:rsid w:val="00B5383E"/>
    <w:rsid w:val="00B5396C"/>
    <w:rsid w:val="00B53B3D"/>
    <w:rsid w:val="00B544C6"/>
    <w:rsid w:val="00B54B41"/>
    <w:rsid w:val="00B555F5"/>
    <w:rsid w:val="00B55785"/>
    <w:rsid w:val="00B55A8B"/>
    <w:rsid w:val="00B55BDC"/>
    <w:rsid w:val="00B55CBE"/>
    <w:rsid w:val="00B5657E"/>
    <w:rsid w:val="00B5752D"/>
    <w:rsid w:val="00B601C6"/>
    <w:rsid w:val="00B6169A"/>
    <w:rsid w:val="00B6169C"/>
    <w:rsid w:val="00B61B37"/>
    <w:rsid w:val="00B61E20"/>
    <w:rsid w:val="00B62CDE"/>
    <w:rsid w:val="00B6380C"/>
    <w:rsid w:val="00B63811"/>
    <w:rsid w:val="00B64295"/>
    <w:rsid w:val="00B64792"/>
    <w:rsid w:val="00B6486A"/>
    <w:rsid w:val="00B64C02"/>
    <w:rsid w:val="00B651EE"/>
    <w:rsid w:val="00B6540C"/>
    <w:rsid w:val="00B65B3C"/>
    <w:rsid w:val="00B66442"/>
    <w:rsid w:val="00B664FC"/>
    <w:rsid w:val="00B669B8"/>
    <w:rsid w:val="00B67206"/>
    <w:rsid w:val="00B67522"/>
    <w:rsid w:val="00B67737"/>
    <w:rsid w:val="00B67C1B"/>
    <w:rsid w:val="00B70F20"/>
    <w:rsid w:val="00B721CA"/>
    <w:rsid w:val="00B7234B"/>
    <w:rsid w:val="00B72744"/>
    <w:rsid w:val="00B736CE"/>
    <w:rsid w:val="00B73B4B"/>
    <w:rsid w:val="00B740D0"/>
    <w:rsid w:val="00B7451D"/>
    <w:rsid w:val="00B74909"/>
    <w:rsid w:val="00B74D64"/>
    <w:rsid w:val="00B7541C"/>
    <w:rsid w:val="00B7642B"/>
    <w:rsid w:val="00B76A43"/>
    <w:rsid w:val="00B76B0E"/>
    <w:rsid w:val="00B779B6"/>
    <w:rsid w:val="00B77E8A"/>
    <w:rsid w:val="00B80138"/>
    <w:rsid w:val="00B8035D"/>
    <w:rsid w:val="00B80B45"/>
    <w:rsid w:val="00B80FA9"/>
    <w:rsid w:val="00B811F0"/>
    <w:rsid w:val="00B81D56"/>
    <w:rsid w:val="00B81F98"/>
    <w:rsid w:val="00B820A9"/>
    <w:rsid w:val="00B82738"/>
    <w:rsid w:val="00B8278D"/>
    <w:rsid w:val="00B831B5"/>
    <w:rsid w:val="00B83754"/>
    <w:rsid w:val="00B84C73"/>
    <w:rsid w:val="00B84CF2"/>
    <w:rsid w:val="00B856C4"/>
    <w:rsid w:val="00B857DE"/>
    <w:rsid w:val="00B85E5E"/>
    <w:rsid w:val="00B8679C"/>
    <w:rsid w:val="00B86ECB"/>
    <w:rsid w:val="00B879C8"/>
    <w:rsid w:val="00B90008"/>
    <w:rsid w:val="00B901B7"/>
    <w:rsid w:val="00B90B28"/>
    <w:rsid w:val="00B90CE6"/>
    <w:rsid w:val="00B90EBE"/>
    <w:rsid w:val="00B9124B"/>
    <w:rsid w:val="00B91477"/>
    <w:rsid w:val="00B91594"/>
    <w:rsid w:val="00B91D19"/>
    <w:rsid w:val="00B92530"/>
    <w:rsid w:val="00B92FF5"/>
    <w:rsid w:val="00B93028"/>
    <w:rsid w:val="00B93D9E"/>
    <w:rsid w:val="00B94365"/>
    <w:rsid w:val="00B94566"/>
    <w:rsid w:val="00B94867"/>
    <w:rsid w:val="00B94985"/>
    <w:rsid w:val="00B949FB"/>
    <w:rsid w:val="00B94A73"/>
    <w:rsid w:val="00B94F1B"/>
    <w:rsid w:val="00B951D0"/>
    <w:rsid w:val="00B95C7C"/>
    <w:rsid w:val="00B95E0F"/>
    <w:rsid w:val="00B95F4A"/>
    <w:rsid w:val="00B968A8"/>
    <w:rsid w:val="00B96AED"/>
    <w:rsid w:val="00B96C36"/>
    <w:rsid w:val="00B97287"/>
    <w:rsid w:val="00B97A7E"/>
    <w:rsid w:val="00B97EFE"/>
    <w:rsid w:val="00BA0C47"/>
    <w:rsid w:val="00BA14C6"/>
    <w:rsid w:val="00BA17B4"/>
    <w:rsid w:val="00BA20C9"/>
    <w:rsid w:val="00BA2252"/>
    <w:rsid w:val="00BA242D"/>
    <w:rsid w:val="00BA277C"/>
    <w:rsid w:val="00BA29FD"/>
    <w:rsid w:val="00BA2A55"/>
    <w:rsid w:val="00BA2E2D"/>
    <w:rsid w:val="00BA2FC7"/>
    <w:rsid w:val="00BA31C5"/>
    <w:rsid w:val="00BA333C"/>
    <w:rsid w:val="00BA341D"/>
    <w:rsid w:val="00BA3511"/>
    <w:rsid w:val="00BA3830"/>
    <w:rsid w:val="00BA3BE8"/>
    <w:rsid w:val="00BA3C69"/>
    <w:rsid w:val="00BA3DCD"/>
    <w:rsid w:val="00BA42A8"/>
    <w:rsid w:val="00BA4AB2"/>
    <w:rsid w:val="00BA53F3"/>
    <w:rsid w:val="00BA570B"/>
    <w:rsid w:val="00BA5D27"/>
    <w:rsid w:val="00BA710A"/>
    <w:rsid w:val="00BA7876"/>
    <w:rsid w:val="00BA78EB"/>
    <w:rsid w:val="00BA7B6B"/>
    <w:rsid w:val="00BA7D74"/>
    <w:rsid w:val="00BB092E"/>
    <w:rsid w:val="00BB25E2"/>
    <w:rsid w:val="00BB2B20"/>
    <w:rsid w:val="00BB2D36"/>
    <w:rsid w:val="00BB2DFC"/>
    <w:rsid w:val="00BB3668"/>
    <w:rsid w:val="00BB3D6E"/>
    <w:rsid w:val="00BB4848"/>
    <w:rsid w:val="00BB4EC1"/>
    <w:rsid w:val="00BB4FC2"/>
    <w:rsid w:val="00BB523C"/>
    <w:rsid w:val="00BB5321"/>
    <w:rsid w:val="00BB5650"/>
    <w:rsid w:val="00BB56ED"/>
    <w:rsid w:val="00BB59D2"/>
    <w:rsid w:val="00BB5EC3"/>
    <w:rsid w:val="00BB5F83"/>
    <w:rsid w:val="00BB6B4C"/>
    <w:rsid w:val="00BB7102"/>
    <w:rsid w:val="00BB7658"/>
    <w:rsid w:val="00BB7817"/>
    <w:rsid w:val="00BB79A7"/>
    <w:rsid w:val="00BB7A83"/>
    <w:rsid w:val="00BC0D30"/>
    <w:rsid w:val="00BC2921"/>
    <w:rsid w:val="00BC2BC5"/>
    <w:rsid w:val="00BC3166"/>
    <w:rsid w:val="00BC3610"/>
    <w:rsid w:val="00BC3761"/>
    <w:rsid w:val="00BC3CBC"/>
    <w:rsid w:val="00BC42EB"/>
    <w:rsid w:val="00BC43BF"/>
    <w:rsid w:val="00BC49EE"/>
    <w:rsid w:val="00BC4B49"/>
    <w:rsid w:val="00BC5513"/>
    <w:rsid w:val="00BC5910"/>
    <w:rsid w:val="00BC59E2"/>
    <w:rsid w:val="00BC6B5E"/>
    <w:rsid w:val="00BC6BB0"/>
    <w:rsid w:val="00BC7E0D"/>
    <w:rsid w:val="00BD01AC"/>
    <w:rsid w:val="00BD05C8"/>
    <w:rsid w:val="00BD15CC"/>
    <w:rsid w:val="00BD1D7D"/>
    <w:rsid w:val="00BD1E1D"/>
    <w:rsid w:val="00BD1E5C"/>
    <w:rsid w:val="00BD3CFF"/>
    <w:rsid w:val="00BD4B77"/>
    <w:rsid w:val="00BD4CDB"/>
    <w:rsid w:val="00BD5064"/>
    <w:rsid w:val="00BD5602"/>
    <w:rsid w:val="00BD5D1D"/>
    <w:rsid w:val="00BD5EBB"/>
    <w:rsid w:val="00BD6338"/>
    <w:rsid w:val="00BD6AB8"/>
    <w:rsid w:val="00BD6E98"/>
    <w:rsid w:val="00BD7216"/>
    <w:rsid w:val="00BD735E"/>
    <w:rsid w:val="00BE010C"/>
    <w:rsid w:val="00BE0389"/>
    <w:rsid w:val="00BE0B1A"/>
    <w:rsid w:val="00BE1AFB"/>
    <w:rsid w:val="00BE1C1A"/>
    <w:rsid w:val="00BE2691"/>
    <w:rsid w:val="00BE4488"/>
    <w:rsid w:val="00BE5068"/>
    <w:rsid w:val="00BE5837"/>
    <w:rsid w:val="00BE5DBF"/>
    <w:rsid w:val="00BE61B4"/>
    <w:rsid w:val="00BE763D"/>
    <w:rsid w:val="00BE7773"/>
    <w:rsid w:val="00BE7780"/>
    <w:rsid w:val="00BE7825"/>
    <w:rsid w:val="00BE7A89"/>
    <w:rsid w:val="00BF009E"/>
    <w:rsid w:val="00BF0122"/>
    <w:rsid w:val="00BF054A"/>
    <w:rsid w:val="00BF1D3E"/>
    <w:rsid w:val="00BF1EF9"/>
    <w:rsid w:val="00BF24E0"/>
    <w:rsid w:val="00BF2C44"/>
    <w:rsid w:val="00BF2F6D"/>
    <w:rsid w:val="00BF390D"/>
    <w:rsid w:val="00BF3C92"/>
    <w:rsid w:val="00BF408C"/>
    <w:rsid w:val="00BF40B5"/>
    <w:rsid w:val="00BF4415"/>
    <w:rsid w:val="00BF467B"/>
    <w:rsid w:val="00BF4994"/>
    <w:rsid w:val="00BF4DEE"/>
    <w:rsid w:val="00BF53AA"/>
    <w:rsid w:val="00BF57A6"/>
    <w:rsid w:val="00BF5A3B"/>
    <w:rsid w:val="00BF5ECE"/>
    <w:rsid w:val="00BF62B0"/>
    <w:rsid w:val="00BF6320"/>
    <w:rsid w:val="00BF6769"/>
    <w:rsid w:val="00BF76BE"/>
    <w:rsid w:val="00BF7A41"/>
    <w:rsid w:val="00C00114"/>
    <w:rsid w:val="00C01203"/>
    <w:rsid w:val="00C012DB"/>
    <w:rsid w:val="00C01717"/>
    <w:rsid w:val="00C01A04"/>
    <w:rsid w:val="00C02536"/>
    <w:rsid w:val="00C02919"/>
    <w:rsid w:val="00C02C38"/>
    <w:rsid w:val="00C02DED"/>
    <w:rsid w:val="00C03A3F"/>
    <w:rsid w:val="00C03E91"/>
    <w:rsid w:val="00C049F6"/>
    <w:rsid w:val="00C04D05"/>
    <w:rsid w:val="00C055A3"/>
    <w:rsid w:val="00C05A05"/>
    <w:rsid w:val="00C06BF6"/>
    <w:rsid w:val="00C07459"/>
    <w:rsid w:val="00C076C8"/>
    <w:rsid w:val="00C07D49"/>
    <w:rsid w:val="00C10188"/>
    <w:rsid w:val="00C10480"/>
    <w:rsid w:val="00C1077F"/>
    <w:rsid w:val="00C107B4"/>
    <w:rsid w:val="00C10ACB"/>
    <w:rsid w:val="00C11423"/>
    <w:rsid w:val="00C11E60"/>
    <w:rsid w:val="00C125F4"/>
    <w:rsid w:val="00C12727"/>
    <w:rsid w:val="00C12800"/>
    <w:rsid w:val="00C1280D"/>
    <w:rsid w:val="00C12B0A"/>
    <w:rsid w:val="00C12F70"/>
    <w:rsid w:val="00C132C0"/>
    <w:rsid w:val="00C136AF"/>
    <w:rsid w:val="00C13C8B"/>
    <w:rsid w:val="00C13CCB"/>
    <w:rsid w:val="00C13D6F"/>
    <w:rsid w:val="00C1458A"/>
    <w:rsid w:val="00C14A77"/>
    <w:rsid w:val="00C15286"/>
    <w:rsid w:val="00C158FD"/>
    <w:rsid w:val="00C15D20"/>
    <w:rsid w:val="00C15D21"/>
    <w:rsid w:val="00C15EB4"/>
    <w:rsid w:val="00C15F11"/>
    <w:rsid w:val="00C166EB"/>
    <w:rsid w:val="00C16F85"/>
    <w:rsid w:val="00C17E85"/>
    <w:rsid w:val="00C2014A"/>
    <w:rsid w:val="00C21C00"/>
    <w:rsid w:val="00C21F7C"/>
    <w:rsid w:val="00C22C56"/>
    <w:rsid w:val="00C22D8D"/>
    <w:rsid w:val="00C23172"/>
    <w:rsid w:val="00C231E0"/>
    <w:rsid w:val="00C234A2"/>
    <w:rsid w:val="00C23DD1"/>
    <w:rsid w:val="00C243AD"/>
    <w:rsid w:val="00C24BCE"/>
    <w:rsid w:val="00C25022"/>
    <w:rsid w:val="00C259DF"/>
    <w:rsid w:val="00C25F1A"/>
    <w:rsid w:val="00C25FF5"/>
    <w:rsid w:val="00C26819"/>
    <w:rsid w:val="00C2683C"/>
    <w:rsid w:val="00C26DD4"/>
    <w:rsid w:val="00C26F4F"/>
    <w:rsid w:val="00C2754E"/>
    <w:rsid w:val="00C27587"/>
    <w:rsid w:val="00C27DC3"/>
    <w:rsid w:val="00C30720"/>
    <w:rsid w:val="00C312B2"/>
    <w:rsid w:val="00C3159E"/>
    <w:rsid w:val="00C31BB3"/>
    <w:rsid w:val="00C31CB2"/>
    <w:rsid w:val="00C31F0C"/>
    <w:rsid w:val="00C3225D"/>
    <w:rsid w:val="00C32615"/>
    <w:rsid w:val="00C32879"/>
    <w:rsid w:val="00C32A4F"/>
    <w:rsid w:val="00C32DE6"/>
    <w:rsid w:val="00C33819"/>
    <w:rsid w:val="00C33F9D"/>
    <w:rsid w:val="00C344B7"/>
    <w:rsid w:val="00C34507"/>
    <w:rsid w:val="00C345E8"/>
    <w:rsid w:val="00C34867"/>
    <w:rsid w:val="00C349C1"/>
    <w:rsid w:val="00C34D7A"/>
    <w:rsid w:val="00C353FA"/>
    <w:rsid w:val="00C3553B"/>
    <w:rsid w:val="00C366CB"/>
    <w:rsid w:val="00C36FB7"/>
    <w:rsid w:val="00C404F4"/>
    <w:rsid w:val="00C409BD"/>
    <w:rsid w:val="00C40A33"/>
    <w:rsid w:val="00C40F17"/>
    <w:rsid w:val="00C4101B"/>
    <w:rsid w:val="00C4115B"/>
    <w:rsid w:val="00C418BA"/>
    <w:rsid w:val="00C41C8E"/>
    <w:rsid w:val="00C43518"/>
    <w:rsid w:val="00C43B45"/>
    <w:rsid w:val="00C44091"/>
    <w:rsid w:val="00C44AFC"/>
    <w:rsid w:val="00C44B71"/>
    <w:rsid w:val="00C453DE"/>
    <w:rsid w:val="00C455E5"/>
    <w:rsid w:val="00C4612B"/>
    <w:rsid w:val="00C462A4"/>
    <w:rsid w:val="00C4689F"/>
    <w:rsid w:val="00C4765C"/>
    <w:rsid w:val="00C4777A"/>
    <w:rsid w:val="00C477A2"/>
    <w:rsid w:val="00C47887"/>
    <w:rsid w:val="00C47B96"/>
    <w:rsid w:val="00C47D35"/>
    <w:rsid w:val="00C504D4"/>
    <w:rsid w:val="00C51853"/>
    <w:rsid w:val="00C52873"/>
    <w:rsid w:val="00C528C1"/>
    <w:rsid w:val="00C53E64"/>
    <w:rsid w:val="00C54061"/>
    <w:rsid w:val="00C543D4"/>
    <w:rsid w:val="00C54771"/>
    <w:rsid w:val="00C547FA"/>
    <w:rsid w:val="00C54945"/>
    <w:rsid w:val="00C54E2B"/>
    <w:rsid w:val="00C54E56"/>
    <w:rsid w:val="00C553E4"/>
    <w:rsid w:val="00C556EC"/>
    <w:rsid w:val="00C56810"/>
    <w:rsid w:val="00C57171"/>
    <w:rsid w:val="00C574F8"/>
    <w:rsid w:val="00C57EEC"/>
    <w:rsid w:val="00C60705"/>
    <w:rsid w:val="00C60A86"/>
    <w:rsid w:val="00C60F28"/>
    <w:rsid w:val="00C611E0"/>
    <w:rsid w:val="00C612E0"/>
    <w:rsid w:val="00C618CB"/>
    <w:rsid w:val="00C625F0"/>
    <w:rsid w:val="00C62671"/>
    <w:rsid w:val="00C6282B"/>
    <w:rsid w:val="00C632D1"/>
    <w:rsid w:val="00C63B23"/>
    <w:rsid w:val="00C645CF"/>
    <w:rsid w:val="00C66421"/>
    <w:rsid w:val="00C70AF2"/>
    <w:rsid w:val="00C71EAB"/>
    <w:rsid w:val="00C721B9"/>
    <w:rsid w:val="00C72587"/>
    <w:rsid w:val="00C72F14"/>
    <w:rsid w:val="00C73D8B"/>
    <w:rsid w:val="00C73F17"/>
    <w:rsid w:val="00C74432"/>
    <w:rsid w:val="00C74609"/>
    <w:rsid w:val="00C74CAB"/>
    <w:rsid w:val="00C74F00"/>
    <w:rsid w:val="00C74F54"/>
    <w:rsid w:val="00C7554C"/>
    <w:rsid w:val="00C758F3"/>
    <w:rsid w:val="00C759AF"/>
    <w:rsid w:val="00C766DA"/>
    <w:rsid w:val="00C766E4"/>
    <w:rsid w:val="00C76B84"/>
    <w:rsid w:val="00C76C85"/>
    <w:rsid w:val="00C76EF5"/>
    <w:rsid w:val="00C778D3"/>
    <w:rsid w:val="00C80988"/>
    <w:rsid w:val="00C811CE"/>
    <w:rsid w:val="00C825CB"/>
    <w:rsid w:val="00C8261A"/>
    <w:rsid w:val="00C82627"/>
    <w:rsid w:val="00C82DF6"/>
    <w:rsid w:val="00C83CF7"/>
    <w:rsid w:val="00C8430F"/>
    <w:rsid w:val="00C844B1"/>
    <w:rsid w:val="00C844C5"/>
    <w:rsid w:val="00C84AEB"/>
    <w:rsid w:val="00C84BD8"/>
    <w:rsid w:val="00C8506E"/>
    <w:rsid w:val="00C85525"/>
    <w:rsid w:val="00C85543"/>
    <w:rsid w:val="00C85FD0"/>
    <w:rsid w:val="00C86073"/>
    <w:rsid w:val="00C865B5"/>
    <w:rsid w:val="00C86BA9"/>
    <w:rsid w:val="00C86D9E"/>
    <w:rsid w:val="00C87137"/>
    <w:rsid w:val="00C87298"/>
    <w:rsid w:val="00C87AF4"/>
    <w:rsid w:val="00C87DF7"/>
    <w:rsid w:val="00C87E61"/>
    <w:rsid w:val="00C903E6"/>
    <w:rsid w:val="00C90EFA"/>
    <w:rsid w:val="00C91065"/>
    <w:rsid w:val="00C91098"/>
    <w:rsid w:val="00C9113B"/>
    <w:rsid w:val="00C91B9F"/>
    <w:rsid w:val="00C92233"/>
    <w:rsid w:val="00C9243E"/>
    <w:rsid w:val="00C925D3"/>
    <w:rsid w:val="00C92876"/>
    <w:rsid w:val="00C93B45"/>
    <w:rsid w:val="00C93CE3"/>
    <w:rsid w:val="00C93D7F"/>
    <w:rsid w:val="00C94683"/>
    <w:rsid w:val="00C946B8"/>
    <w:rsid w:val="00C94A48"/>
    <w:rsid w:val="00C94E35"/>
    <w:rsid w:val="00C95917"/>
    <w:rsid w:val="00C95F42"/>
    <w:rsid w:val="00C966EA"/>
    <w:rsid w:val="00C971D5"/>
    <w:rsid w:val="00C97663"/>
    <w:rsid w:val="00C977BD"/>
    <w:rsid w:val="00C977EE"/>
    <w:rsid w:val="00CA1135"/>
    <w:rsid w:val="00CA1284"/>
    <w:rsid w:val="00CA19E1"/>
    <w:rsid w:val="00CA2289"/>
    <w:rsid w:val="00CA248F"/>
    <w:rsid w:val="00CA309D"/>
    <w:rsid w:val="00CA3B77"/>
    <w:rsid w:val="00CA43F5"/>
    <w:rsid w:val="00CA4990"/>
    <w:rsid w:val="00CA4E4C"/>
    <w:rsid w:val="00CA5701"/>
    <w:rsid w:val="00CA5D9F"/>
    <w:rsid w:val="00CA605F"/>
    <w:rsid w:val="00CA6287"/>
    <w:rsid w:val="00CA680F"/>
    <w:rsid w:val="00CA6E45"/>
    <w:rsid w:val="00CA6FF9"/>
    <w:rsid w:val="00CA7DBA"/>
    <w:rsid w:val="00CA7FAD"/>
    <w:rsid w:val="00CB00DC"/>
    <w:rsid w:val="00CB0F10"/>
    <w:rsid w:val="00CB1354"/>
    <w:rsid w:val="00CB1FA7"/>
    <w:rsid w:val="00CB22C2"/>
    <w:rsid w:val="00CB2ADC"/>
    <w:rsid w:val="00CB2F3D"/>
    <w:rsid w:val="00CB2F93"/>
    <w:rsid w:val="00CB413E"/>
    <w:rsid w:val="00CB4C7B"/>
    <w:rsid w:val="00CB56AD"/>
    <w:rsid w:val="00CB57CD"/>
    <w:rsid w:val="00CB58D7"/>
    <w:rsid w:val="00CB5F4F"/>
    <w:rsid w:val="00CB6290"/>
    <w:rsid w:val="00CB6379"/>
    <w:rsid w:val="00CB76C8"/>
    <w:rsid w:val="00CC0509"/>
    <w:rsid w:val="00CC0D37"/>
    <w:rsid w:val="00CC12FA"/>
    <w:rsid w:val="00CC133E"/>
    <w:rsid w:val="00CC198E"/>
    <w:rsid w:val="00CC2654"/>
    <w:rsid w:val="00CC3828"/>
    <w:rsid w:val="00CC3CC7"/>
    <w:rsid w:val="00CC4681"/>
    <w:rsid w:val="00CC4D55"/>
    <w:rsid w:val="00CC5233"/>
    <w:rsid w:val="00CC5655"/>
    <w:rsid w:val="00CC5D26"/>
    <w:rsid w:val="00CC5F84"/>
    <w:rsid w:val="00CC6706"/>
    <w:rsid w:val="00CC6E10"/>
    <w:rsid w:val="00CD0523"/>
    <w:rsid w:val="00CD0979"/>
    <w:rsid w:val="00CD0A58"/>
    <w:rsid w:val="00CD0AD4"/>
    <w:rsid w:val="00CD0FD9"/>
    <w:rsid w:val="00CD1CE4"/>
    <w:rsid w:val="00CD1DB5"/>
    <w:rsid w:val="00CD1FD1"/>
    <w:rsid w:val="00CD21AF"/>
    <w:rsid w:val="00CD38C0"/>
    <w:rsid w:val="00CD3AA2"/>
    <w:rsid w:val="00CD4678"/>
    <w:rsid w:val="00CD48AD"/>
    <w:rsid w:val="00CD4FCC"/>
    <w:rsid w:val="00CD53CB"/>
    <w:rsid w:val="00CD5ECB"/>
    <w:rsid w:val="00CD6E78"/>
    <w:rsid w:val="00CD6EF0"/>
    <w:rsid w:val="00CD7269"/>
    <w:rsid w:val="00CE0048"/>
    <w:rsid w:val="00CE0082"/>
    <w:rsid w:val="00CE0197"/>
    <w:rsid w:val="00CE03AB"/>
    <w:rsid w:val="00CE0749"/>
    <w:rsid w:val="00CE0C6B"/>
    <w:rsid w:val="00CE0E66"/>
    <w:rsid w:val="00CE11AC"/>
    <w:rsid w:val="00CE1797"/>
    <w:rsid w:val="00CE19BF"/>
    <w:rsid w:val="00CE1DF5"/>
    <w:rsid w:val="00CE1FCB"/>
    <w:rsid w:val="00CE205A"/>
    <w:rsid w:val="00CE2148"/>
    <w:rsid w:val="00CE2233"/>
    <w:rsid w:val="00CE2321"/>
    <w:rsid w:val="00CE24A8"/>
    <w:rsid w:val="00CE359B"/>
    <w:rsid w:val="00CE35B6"/>
    <w:rsid w:val="00CE36FB"/>
    <w:rsid w:val="00CE3824"/>
    <w:rsid w:val="00CE3888"/>
    <w:rsid w:val="00CE39BD"/>
    <w:rsid w:val="00CE3A2A"/>
    <w:rsid w:val="00CE3F8A"/>
    <w:rsid w:val="00CE418E"/>
    <w:rsid w:val="00CE479C"/>
    <w:rsid w:val="00CE49BA"/>
    <w:rsid w:val="00CE4A91"/>
    <w:rsid w:val="00CE511F"/>
    <w:rsid w:val="00CE5533"/>
    <w:rsid w:val="00CE61F4"/>
    <w:rsid w:val="00CE75F1"/>
    <w:rsid w:val="00CE7995"/>
    <w:rsid w:val="00CE7C02"/>
    <w:rsid w:val="00CE7CA5"/>
    <w:rsid w:val="00CF04A2"/>
    <w:rsid w:val="00CF0A2C"/>
    <w:rsid w:val="00CF0A95"/>
    <w:rsid w:val="00CF14CD"/>
    <w:rsid w:val="00CF1C52"/>
    <w:rsid w:val="00CF2580"/>
    <w:rsid w:val="00CF4222"/>
    <w:rsid w:val="00CF44BD"/>
    <w:rsid w:val="00CF47D9"/>
    <w:rsid w:val="00CF4D88"/>
    <w:rsid w:val="00CF5435"/>
    <w:rsid w:val="00CF5799"/>
    <w:rsid w:val="00CF5AE5"/>
    <w:rsid w:val="00CF6073"/>
    <w:rsid w:val="00CF6BF0"/>
    <w:rsid w:val="00CF78BC"/>
    <w:rsid w:val="00CF79A4"/>
    <w:rsid w:val="00CF7D12"/>
    <w:rsid w:val="00CF7F15"/>
    <w:rsid w:val="00CF7FB8"/>
    <w:rsid w:val="00CF7FE2"/>
    <w:rsid w:val="00D005EE"/>
    <w:rsid w:val="00D00882"/>
    <w:rsid w:val="00D008AB"/>
    <w:rsid w:val="00D00C03"/>
    <w:rsid w:val="00D00C56"/>
    <w:rsid w:val="00D00D3F"/>
    <w:rsid w:val="00D00D84"/>
    <w:rsid w:val="00D01C4F"/>
    <w:rsid w:val="00D02991"/>
    <w:rsid w:val="00D02A75"/>
    <w:rsid w:val="00D02C4C"/>
    <w:rsid w:val="00D031CE"/>
    <w:rsid w:val="00D034C7"/>
    <w:rsid w:val="00D03544"/>
    <w:rsid w:val="00D037D3"/>
    <w:rsid w:val="00D03CBF"/>
    <w:rsid w:val="00D03E02"/>
    <w:rsid w:val="00D03E46"/>
    <w:rsid w:val="00D03FF4"/>
    <w:rsid w:val="00D04030"/>
    <w:rsid w:val="00D04287"/>
    <w:rsid w:val="00D04565"/>
    <w:rsid w:val="00D04B03"/>
    <w:rsid w:val="00D0559E"/>
    <w:rsid w:val="00D05C07"/>
    <w:rsid w:val="00D0642A"/>
    <w:rsid w:val="00D066F6"/>
    <w:rsid w:val="00D06875"/>
    <w:rsid w:val="00D07519"/>
    <w:rsid w:val="00D07799"/>
    <w:rsid w:val="00D07BE7"/>
    <w:rsid w:val="00D11828"/>
    <w:rsid w:val="00D12191"/>
    <w:rsid w:val="00D12F78"/>
    <w:rsid w:val="00D13315"/>
    <w:rsid w:val="00D13398"/>
    <w:rsid w:val="00D13DEF"/>
    <w:rsid w:val="00D141A1"/>
    <w:rsid w:val="00D143BF"/>
    <w:rsid w:val="00D14CDE"/>
    <w:rsid w:val="00D14EFC"/>
    <w:rsid w:val="00D14F1F"/>
    <w:rsid w:val="00D14F29"/>
    <w:rsid w:val="00D15267"/>
    <w:rsid w:val="00D153CF"/>
    <w:rsid w:val="00D1551E"/>
    <w:rsid w:val="00D15A22"/>
    <w:rsid w:val="00D1617B"/>
    <w:rsid w:val="00D166E7"/>
    <w:rsid w:val="00D17194"/>
    <w:rsid w:val="00D1736E"/>
    <w:rsid w:val="00D17C0D"/>
    <w:rsid w:val="00D20508"/>
    <w:rsid w:val="00D21695"/>
    <w:rsid w:val="00D21FED"/>
    <w:rsid w:val="00D22827"/>
    <w:rsid w:val="00D22CFC"/>
    <w:rsid w:val="00D22D2F"/>
    <w:rsid w:val="00D25C1D"/>
    <w:rsid w:val="00D26337"/>
    <w:rsid w:val="00D26A17"/>
    <w:rsid w:val="00D26D59"/>
    <w:rsid w:val="00D26D96"/>
    <w:rsid w:val="00D27264"/>
    <w:rsid w:val="00D27973"/>
    <w:rsid w:val="00D301A7"/>
    <w:rsid w:val="00D3048D"/>
    <w:rsid w:val="00D30618"/>
    <w:rsid w:val="00D30851"/>
    <w:rsid w:val="00D31F15"/>
    <w:rsid w:val="00D324DB"/>
    <w:rsid w:val="00D32DB3"/>
    <w:rsid w:val="00D32F48"/>
    <w:rsid w:val="00D33BD3"/>
    <w:rsid w:val="00D343BB"/>
    <w:rsid w:val="00D34B1C"/>
    <w:rsid w:val="00D34C6B"/>
    <w:rsid w:val="00D35045"/>
    <w:rsid w:val="00D35E0C"/>
    <w:rsid w:val="00D35E6F"/>
    <w:rsid w:val="00D3679F"/>
    <w:rsid w:val="00D36C52"/>
    <w:rsid w:val="00D37032"/>
    <w:rsid w:val="00D375F4"/>
    <w:rsid w:val="00D376F3"/>
    <w:rsid w:val="00D377B6"/>
    <w:rsid w:val="00D37C55"/>
    <w:rsid w:val="00D4006D"/>
    <w:rsid w:val="00D400DC"/>
    <w:rsid w:val="00D402D8"/>
    <w:rsid w:val="00D4082C"/>
    <w:rsid w:val="00D40CA3"/>
    <w:rsid w:val="00D40F1B"/>
    <w:rsid w:val="00D411C7"/>
    <w:rsid w:val="00D415D4"/>
    <w:rsid w:val="00D41711"/>
    <w:rsid w:val="00D41DCA"/>
    <w:rsid w:val="00D42259"/>
    <w:rsid w:val="00D42938"/>
    <w:rsid w:val="00D4337A"/>
    <w:rsid w:val="00D4385D"/>
    <w:rsid w:val="00D43E04"/>
    <w:rsid w:val="00D43E22"/>
    <w:rsid w:val="00D44444"/>
    <w:rsid w:val="00D448E3"/>
    <w:rsid w:val="00D455D6"/>
    <w:rsid w:val="00D4578D"/>
    <w:rsid w:val="00D466EF"/>
    <w:rsid w:val="00D46CB9"/>
    <w:rsid w:val="00D473F7"/>
    <w:rsid w:val="00D51747"/>
    <w:rsid w:val="00D51AEE"/>
    <w:rsid w:val="00D51C8B"/>
    <w:rsid w:val="00D51D25"/>
    <w:rsid w:val="00D52C95"/>
    <w:rsid w:val="00D533BC"/>
    <w:rsid w:val="00D5342B"/>
    <w:rsid w:val="00D53647"/>
    <w:rsid w:val="00D53756"/>
    <w:rsid w:val="00D539CF"/>
    <w:rsid w:val="00D54246"/>
    <w:rsid w:val="00D5442E"/>
    <w:rsid w:val="00D54A44"/>
    <w:rsid w:val="00D54F61"/>
    <w:rsid w:val="00D55B74"/>
    <w:rsid w:val="00D56013"/>
    <w:rsid w:val="00D5633C"/>
    <w:rsid w:val="00D566FC"/>
    <w:rsid w:val="00D576E6"/>
    <w:rsid w:val="00D57879"/>
    <w:rsid w:val="00D57BD4"/>
    <w:rsid w:val="00D60FD1"/>
    <w:rsid w:val="00D61AC5"/>
    <w:rsid w:val="00D61D4C"/>
    <w:rsid w:val="00D626A1"/>
    <w:rsid w:val="00D6287E"/>
    <w:rsid w:val="00D62F31"/>
    <w:rsid w:val="00D63619"/>
    <w:rsid w:val="00D6368E"/>
    <w:rsid w:val="00D638F1"/>
    <w:rsid w:val="00D63C7F"/>
    <w:rsid w:val="00D63DD9"/>
    <w:rsid w:val="00D63FE8"/>
    <w:rsid w:val="00D64431"/>
    <w:rsid w:val="00D64443"/>
    <w:rsid w:val="00D648C3"/>
    <w:rsid w:val="00D65C29"/>
    <w:rsid w:val="00D65D57"/>
    <w:rsid w:val="00D66292"/>
    <w:rsid w:val="00D66304"/>
    <w:rsid w:val="00D66496"/>
    <w:rsid w:val="00D665A5"/>
    <w:rsid w:val="00D665D0"/>
    <w:rsid w:val="00D665FB"/>
    <w:rsid w:val="00D6692E"/>
    <w:rsid w:val="00D67BFE"/>
    <w:rsid w:val="00D67C2C"/>
    <w:rsid w:val="00D67E71"/>
    <w:rsid w:val="00D70495"/>
    <w:rsid w:val="00D706FF"/>
    <w:rsid w:val="00D7114A"/>
    <w:rsid w:val="00D71415"/>
    <w:rsid w:val="00D71731"/>
    <w:rsid w:val="00D7207F"/>
    <w:rsid w:val="00D72FF6"/>
    <w:rsid w:val="00D73265"/>
    <w:rsid w:val="00D734BE"/>
    <w:rsid w:val="00D7382B"/>
    <w:rsid w:val="00D73920"/>
    <w:rsid w:val="00D740F6"/>
    <w:rsid w:val="00D7595A"/>
    <w:rsid w:val="00D75C09"/>
    <w:rsid w:val="00D75CBA"/>
    <w:rsid w:val="00D764E6"/>
    <w:rsid w:val="00D76E02"/>
    <w:rsid w:val="00D770AB"/>
    <w:rsid w:val="00D777EE"/>
    <w:rsid w:val="00D8025C"/>
    <w:rsid w:val="00D802CE"/>
    <w:rsid w:val="00D804FE"/>
    <w:rsid w:val="00D80527"/>
    <w:rsid w:val="00D80939"/>
    <w:rsid w:val="00D80EC9"/>
    <w:rsid w:val="00D81847"/>
    <w:rsid w:val="00D81A53"/>
    <w:rsid w:val="00D81B79"/>
    <w:rsid w:val="00D81C93"/>
    <w:rsid w:val="00D82AA2"/>
    <w:rsid w:val="00D83252"/>
    <w:rsid w:val="00D835AA"/>
    <w:rsid w:val="00D83E79"/>
    <w:rsid w:val="00D843F7"/>
    <w:rsid w:val="00D8440A"/>
    <w:rsid w:val="00D84A54"/>
    <w:rsid w:val="00D85A86"/>
    <w:rsid w:val="00D86206"/>
    <w:rsid w:val="00D862B7"/>
    <w:rsid w:val="00D86442"/>
    <w:rsid w:val="00D86D2C"/>
    <w:rsid w:val="00D87307"/>
    <w:rsid w:val="00D8794F"/>
    <w:rsid w:val="00D90478"/>
    <w:rsid w:val="00D90EC4"/>
    <w:rsid w:val="00D91003"/>
    <w:rsid w:val="00D9103A"/>
    <w:rsid w:val="00D91198"/>
    <w:rsid w:val="00D921D7"/>
    <w:rsid w:val="00D923D8"/>
    <w:rsid w:val="00D92BB5"/>
    <w:rsid w:val="00D92BED"/>
    <w:rsid w:val="00D92ED3"/>
    <w:rsid w:val="00D93381"/>
    <w:rsid w:val="00D93616"/>
    <w:rsid w:val="00D937E0"/>
    <w:rsid w:val="00D93ED2"/>
    <w:rsid w:val="00D94224"/>
    <w:rsid w:val="00D946A7"/>
    <w:rsid w:val="00D95190"/>
    <w:rsid w:val="00D95DCE"/>
    <w:rsid w:val="00D9698A"/>
    <w:rsid w:val="00D96AF2"/>
    <w:rsid w:val="00D96E96"/>
    <w:rsid w:val="00D97E86"/>
    <w:rsid w:val="00DA02BA"/>
    <w:rsid w:val="00DA1AD7"/>
    <w:rsid w:val="00DA2ACC"/>
    <w:rsid w:val="00DA34EB"/>
    <w:rsid w:val="00DA3826"/>
    <w:rsid w:val="00DA389E"/>
    <w:rsid w:val="00DA3A3A"/>
    <w:rsid w:val="00DA44DF"/>
    <w:rsid w:val="00DA44ED"/>
    <w:rsid w:val="00DA48CB"/>
    <w:rsid w:val="00DA4B9B"/>
    <w:rsid w:val="00DA4CAA"/>
    <w:rsid w:val="00DA5376"/>
    <w:rsid w:val="00DA546D"/>
    <w:rsid w:val="00DA54EA"/>
    <w:rsid w:val="00DA5C42"/>
    <w:rsid w:val="00DA5DC4"/>
    <w:rsid w:val="00DA6C0A"/>
    <w:rsid w:val="00DA7F30"/>
    <w:rsid w:val="00DB07FA"/>
    <w:rsid w:val="00DB094E"/>
    <w:rsid w:val="00DB13D7"/>
    <w:rsid w:val="00DB1CDA"/>
    <w:rsid w:val="00DB2032"/>
    <w:rsid w:val="00DB2139"/>
    <w:rsid w:val="00DB2891"/>
    <w:rsid w:val="00DB2B43"/>
    <w:rsid w:val="00DB31CB"/>
    <w:rsid w:val="00DB3A68"/>
    <w:rsid w:val="00DB3E1E"/>
    <w:rsid w:val="00DB4570"/>
    <w:rsid w:val="00DB4ECA"/>
    <w:rsid w:val="00DB5498"/>
    <w:rsid w:val="00DB63FB"/>
    <w:rsid w:val="00DB6BD4"/>
    <w:rsid w:val="00DB70F6"/>
    <w:rsid w:val="00DB746F"/>
    <w:rsid w:val="00DB7906"/>
    <w:rsid w:val="00DB7B87"/>
    <w:rsid w:val="00DC0142"/>
    <w:rsid w:val="00DC0E04"/>
    <w:rsid w:val="00DC1B69"/>
    <w:rsid w:val="00DC1B9B"/>
    <w:rsid w:val="00DC287F"/>
    <w:rsid w:val="00DC2F2E"/>
    <w:rsid w:val="00DC34BE"/>
    <w:rsid w:val="00DC4710"/>
    <w:rsid w:val="00DC476F"/>
    <w:rsid w:val="00DC4984"/>
    <w:rsid w:val="00DC4CA8"/>
    <w:rsid w:val="00DC4E4A"/>
    <w:rsid w:val="00DC4E6F"/>
    <w:rsid w:val="00DC5136"/>
    <w:rsid w:val="00DC56D5"/>
    <w:rsid w:val="00DC5785"/>
    <w:rsid w:val="00DC5F0A"/>
    <w:rsid w:val="00DC67E1"/>
    <w:rsid w:val="00DC69D4"/>
    <w:rsid w:val="00DC700B"/>
    <w:rsid w:val="00DC70FB"/>
    <w:rsid w:val="00DC7305"/>
    <w:rsid w:val="00DC7E8D"/>
    <w:rsid w:val="00DD072F"/>
    <w:rsid w:val="00DD0B67"/>
    <w:rsid w:val="00DD0C00"/>
    <w:rsid w:val="00DD0C9F"/>
    <w:rsid w:val="00DD0CDD"/>
    <w:rsid w:val="00DD1413"/>
    <w:rsid w:val="00DD1D0C"/>
    <w:rsid w:val="00DD2678"/>
    <w:rsid w:val="00DD2CD1"/>
    <w:rsid w:val="00DD354D"/>
    <w:rsid w:val="00DD36DB"/>
    <w:rsid w:val="00DD3C93"/>
    <w:rsid w:val="00DD3D65"/>
    <w:rsid w:val="00DD3DF3"/>
    <w:rsid w:val="00DD3E17"/>
    <w:rsid w:val="00DD4361"/>
    <w:rsid w:val="00DD4E67"/>
    <w:rsid w:val="00DD581E"/>
    <w:rsid w:val="00DD593F"/>
    <w:rsid w:val="00DD5F5B"/>
    <w:rsid w:val="00DD6173"/>
    <w:rsid w:val="00DD620B"/>
    <w:rsid w:val="00DD6D88"/>
    <w:rsid w:val="00DD7484"/>
    <w:rsid w:val="00DD74C6"/>
    <w:rsid w:val="00DD785A"/>
    <w:rsid w:val="00DD7A8A"/>
    <w:rsid w:val="00DE0160"/>
    <w:rsid w:val="00DE04AC"/>
    <w:rsid w:val="00DE04CB"/>
    <w:rsid w:val="00DE050C"/>
    <w:rsid w:val="00DE050F"/>
    <w:rsid w:val="00DE0575"/>
    <w:rsid w:val="00DE091A"/>
    <w:rsid w:val="00DE0BC0"/>
    <w:rsid w:val="00DE0E31"/>
    <w:rsid w:val="00DE1724"/>
    <w:rsid w:val="00DE1775"/>
    <w:rsid w:val="00DE18CD"/>
    <w:rsid w:val="00DE197E"/>
    <w:rsid w:val="00DE2394"/>
    <w:rsid w:val="00DE270A"/>
    <w:rsid w:val="00DE27E7"/>
    <w:rsid w:val="00DE2ACE"/>
    <w:rsid w:val="00DE2D5F"/>
    <w:rsid w:val="00DE3130"/>
    <w:rsid w:val="00DE32A0"/>
    <w:rsid w:val="00DE3613"/>
    <w:rsid w:val="00DE3BAF"/>
    <w:rsid w:val="00DE3D0D"/>
    <w:rsid w:val="00DE3F19"/>
    <w:rsid w:val="00DE4772"/>
    <w:rsid w:val="00DE487B"/>
    <w:rsid w:val="00DE5439"/>
    <w:rsid w:val="00DE552F"/>
    <w:rsid w:val="00DE5A27"/>
    <w:rsid w:val="00DE5E99"/>
    <w:rsid w:val="00DE660E"/>
    <w:rsid w:val="00DF0F5F"/>
    <w:rsid w:val="00DF10CD"/>
    <w:rsid w:val="00DF1746"/>
    <w:rsid w:val="00DF19EF"/>
    <w:rsid w:val="00DF25C5"/>
    <w:rsid w:val="00DF2ADA"/>
    <w:rsid w:val="00DF2E76"/>
    <w:rsid w:val="00DF300F"/>
    <w:rsid w:val="00DF32DD"/>
    <w:rsid w:val="00DF338D"/>
    <w:rsid w:val="00DF3499"/>
    <w:rsid w:val="00DF3569"/>
    <w:rsid w:val="00DF363D"/>
    <w:rsid w:val="00DF3793"/>
    <w:rsid w:val="00DF3D09"/>
    <w:rsid w:val="00DF430C"/>
    <w:rsid w:val="00DF47EA"/>
    <w:rsid w:val="00DF4FA6"/>
    <w:rsid w:val="00DF5512"/>
    <w:rsid w:val="00DF5C81"/>
    <w:rsid w:val="00DF5F11"/>
    <w:rsid w:val="00DF6088"/>
    <w:rsid w:val="00DF6461"/>
    <w:rsid w:val="00DF6AF8"/>
    <w:rsid w:val="00DF6E60"/>
    <w:rsid w:val="00DF781D"/>
    <w:rsid w:val="00DF79A6"/>
    <w:rsid w:val="00E012E0"/>
    <w:rsid w:val="00E01A66"/>
    <w:rsid w:val="00E01EE2"/>
    <w:rsid w:val="00E02160"/>
    <w:rsid w:val="00E022DA"/>
    <w:rsid w:val="00E02D0E"/>
    <w:rsid w:val="00E03305"/>
    <w:rsid w:val="00E03385"/>
    <w:rsid w:val="00E03944"/>
    <w:rsid w:val="00E03CFD"/>
    <w:rsid w:val="00E04126"/>
    <w:rsid w:val="00E0457F"/>
    <w:rsid w:val="00E04B9E"/>
    <w:rsid w:val="00E04EFC"/>
    <w:rsid w:val="00E05DB3"/>
    <w:rsid w:val="00E060E7"/>
    <w:rsid w:val="00E06453"/>
    <w:rsid w:val="00E06932"/>
    <w:rsid w:val="00E071D7"/>
    <w:rsid w:val="00E07D5C"/>
    <w:rsid w:val="00E07E8A"/>
    <w:rsid w:val="00E107D4"/>
    <w:rsid w:val="00E10C98"/>
    <w:rsid w:val="00E119CA"/>
    <w:rsid w:val="00E11A8A"/>
    <w:rsid w:val="00E12161"/>
    <w:rsid w:val="00E12240"/>
    <w:rsid w:val="00E122BD"/>
    <w:rsid w:val="00E1236E"/>
    <w:rsid w:val="00E142FE"/>
    <w:rsid w:val="00E159D9"/>
    <w:rsid w:val="00E16278"/>
    <w:rsid w:val="00E1660E"/>
    <w:rsid w:val="00E16891"/>
    <w:rsid w:val="00E168E7"/>
    <w:rsid w:val="00E16A3A"/>
    <w:rsid w:val="00E16B71"/>
    <w:rsid w:val="00E16BEA"/>
    <w:rsid w:val="00E17649"/>
    <w:rsid w:val="00E1769A"/>
    <w:rsid w:val="00E17E64"/>
    <w:rsid w:val="00E208A5"/>
    <w:rsid w:val="00E20DA2"/>
    <w:rsid w:val="00E2104A"/>
    <w:rsid w:val="00E21DA9"/>
    <w:rsid w:val="00E21F5B"/>
    <w:rsid w:val="00E2208B"/>
    <w:rsid w:val="00E23C48"/>
    <w:rsid w:val="00E24569"/>
    <w:rsid w:val="00E24662"/>
    <w:rsid w:val="00E248B9"/>
    <w:rsid w:val="00E24A99"/>
    <w:rsid w:val="00E25184"/>
    <w:rsid w:val="00E257D6"/>
    <w:rsid w:val="00E26482"/>
    <w:rsid w:val="00E26D7B"/>
    <w:rsid w:val="00E27637"/>
    <w:rsid w:val="00E27F19"/>
    <w:rsid w:val="00E301FA"/>
    <w:rsid w:val="00E30904"/>
    <w:rsid w:val="00E3100E"/>
    <w:rsid w:val="00E31026"/>
    <w:rsid w:val="00E3102C"/>
    <w:rsid w:val="00E310A4"/>
    <w:rsid w:val="00E3113E"/>
    <w:rsid w:val="00E31D39"/>
    <w:rsid w:val="00E31D73"/>
    <w:rsid w:val="00E31D8B"/>
    <w:rsid w:val="00E32524"/>
    <w:rsid w:val="00E3271D"/>
    <w:rsid w:val="00E33028"/>
    <w:rsid w:val="00E33897"/>
    <w:rsid w:val="00E338CD"/>
    <w:rsid w:val="00E33C3B"/>
    <w:rsid w:val="00E33F0B"/>
    <w:rsid w:val="00E34C20"/>
    <w:rsid w:val="00E35014"/>
    <w:rsid w:val="00E35111"/>
    <w:rsid w:val="00E355A0"/>
    <w:rsid w:val="00E35790"/>
    <w:rsid w:val="00E35DD9"/>
    <w:rsid w:val="00E360FD"/>
    <w:rsid w:val="00E36199"/>
    <w:rsid w:val="00E36242"/>
    <w:rsid w:val="00E3642C"/>
    <w:rsid w:val="00E36468"/>
    <w:rsid w:val="00E364DD"/>
    <w:rsid w:val="00E368A5"/>
    <w:rsid w:val="00E3692D"/>
    <w:rsid w:val="00E3699D"/>
    <w:rsid w:val="00E36CB1"/>
    <w:rsid w:val="00E378C0"/>
    <w:rsid w:val="00E37D4E"/>
    <w:rsid w:val="00E37FA3"/>
    <w:rsid w:val="00E405DB"/>
    <w:rsid w:val="00E40AF4"/>
    <w:rsid w:val="00E40EDC"/>
    <w:rsid w:val="00E40F60"/>
    <w:rsid w:val="00E410B9"/>
    <w:rsid w:val="00E41AD5"/>
    <w:rsid w:val="00E42053"/>
    <w:rsid w:val="00E420BF"/>
    <w:rsid w:val="00E4275E"/>
    <w:rsid w:val="00E42AA6"/>
    <w:rsid w:val="00E42B37"/>
    <w:rsid w:val="00E42D1B"/>
    <w:rsid w:val="00E430CC"/>
    <w:rsid w:val="00E4374D"/>
    <w:rsid w:val="00E4379C"/>
    <w:rsid w:val="00E44297"/>
    <w:rsid w:val="00E44914"/>
    <w:rsid w:val="00E44A3D"/>
    <w:rsid w:val="00E44C97"/>
    <w:rsid w:val="00E44F78"/>
    <w:rsid w:val="00E4534D"/>
    <w:rsid w:val="00E45F7C"/>
    <w:rsid w:val="00E463C2"/>
    <w:rsid w:val="00E47025"/>
    <w:rsid w:val="00E472E5"/>
    <w:rsid w:val="00E477CB"/>
    <w:rsid w:val="00E47A55"/>
    <w:rsid w:val="00E47BCD"/>
    <w:rsid w:val="00E47DF4"/>
    <w:rsid w:val="00E50E9B"/>
    <w:rsid w:val="00E51802"/>
    <w:rsid w:val="00E52085"/>
    <w:rsid w:val="00E52682"/>
    <w:rsid w:val="00E528A4"/>
    <w:rsid w:val="00E52AD5"/>
    <w:rsid w:val="00E53BC9"/>
    <w:rsid w:val="00E545BF"/>
    <w:rsid w:val="00E54686"/>
    <w:rsid w:val="00E54807"/>
    <w:rsid w:val="00E54B71"/>
    <w:rsid w:val="00E554B4"/>
    <w:rsid w:val="00E556F7"/>
    <w:rsid w:val="00E5614B"/>
    <w:rsid w:val="00E570AF"/>
    <w:rsid w:val="00E578C9"/>
    <w:rsid w:val="00E57A83"/>
    <w:rsid w:val="00E6019F"/>
    <w:rsid w:val="00E601EA"/>
    <w:rsid w:val="00E6055A"/>
    <w:rsid w:val="00E609FB"/>
    <w:rsid w:val="00E60AA4"/>
    <w:rsid w:val="00E60F92"/>
    <w:rsid w:val="00E61492"/>
    <w:rsid w:val="00E619FC"/>
    <w:rsid w:val="00E61E72"/>
    <w:rsid w:val="00E62485"/>
    <w:rsid w:val="00E62901"/>
    <w:rsid w:val="00E63013"/>
    <w:rsid w:val="00E63265"/>
    <w:rsid w:val="00E6327B"/>
    <w:rsid w:val="00E63486"/>
    <w:rsid w:val="00E638B5"/>
    <w:rsid w:val="00E639D3"/>
    <w:rsid w:val="00E63F18"/>
    <w:rsid w:val="00E647CE"/>
    <w:rsid w:val="00E64CDE"/>
    <w:rsid w:val="00E64FDC"/>
    <w:rsid w:val="00E652EC"/>
    <w:rsid w:val="00E653F9"/>
    <w:rsid w:val="00E65AAD"/>
    <w:rsid w:val="00E65D2D"/>
    <w:rsid w:val="00E660BB"/>
    <w:rsid w:val="00E6629B"/>
    <w:rsid w:val="00E664AC"/>
    <w:rsid w:val="00E66D87"/>
    <w:rsid w:val="00E67604"/>
    <w:rsid w:val="00E70116"/>
    <w:rsid w:val="00E70A06"/>
    <w:rsid w:val="00E70AF9"/>
    <w:rsid w:val="00E718C0"/>
    <w:rsid w:val="00E71E5D"/>
    <w:rsid w:val="00E7222D"/>
    <w:rsid w:val="00E722E4"/>
    <w:rsid w:val="00E7284B"/>
    <w:rsid w:val="00E7293A"/>
    <w:rsid w:val="00E72FBF"/>
    <w:rsid w:val="00E74065"/>
    <w:rsid w:val="00E74765"/>
    <w:rsid w:val="00E74D47"/>
    <w:rsid w:val="00E74E3D"/>
    <w:rsid w:val="00E7512B"/>
    <w:rsid w:val="00E756DE"/>
    <w:rsid w:val="00E7598B"/>
    <w:rsid w:val="00E75B6B"/>
    <w:rsid w:val="00E75C3A"/>
    <w:rsid w:val="00E76293"/>
    <w:rsid w:val="00E76704"/>
    <w:rsid w:val="00E769EE"/>
    <w:rsid w:val="00E77150"/>
    <w:rsid w:val="00E7789A"/>
    <w:rsid w:val="00E77BAA"/>
    <w:rsid w:val="00E80809"/>
    <w:rsid w:val="00E80AF4"/>
    <w:rsid w:val="00E812C1"/>
    <w:rsid w:val="00E81719"/>
    <w:rsid w:val="00E81982"/>
    <w:rsid w:val="00E81D4C"/>
    <w:rsid w:val="00E82C4E"/>
    <w:rsid w:val="00E83014"/>
    <w:rsid w:val="00E83197"/>
    <w:rsid w:val="00E83C1F"/>
    <w:rsid w:val="00E83EA2"/>
    <w:rsid w:val="00E846AE"/>
    <w:rsid w:val="00E852CF"/>
    <w:rsid w:val="00E85967"/>
    <w:rsid w:val="00E86076"/>
    <w:rsid w:val="00E86525"/>
    <w:rsid w:val="00E86C6C"/>
    <w:rsid w:val="00E86F9D"/>
    <w:rsid w:val="00E8723D"/>
    <w:rsid w:val="00E874C1"/>
    <w:rsid w:val="00E87AF1"/>
    <w:rsid w:val="00E87BFD"/>
    <w:rsid w:val="00E9018D"/>
    <w:rsid w:val="00E90579"/>
    <w:rsid w:val="00E90ADA"/>
    <w:rsid w:val="00E90F93"/>
    <w:rsid w:val="00E911D1"/>
    <w:rsid w:val="00E91ED7"/>
    <w:rsid w:val="00E920B8"/>
    <w:rsid w:val="00E92FAF"/>
    <w:rsid w:val="00E92FC2"/>
    <w:rsid w:val="00E935B9"/>
    <w:rsid w:val="00E939FF"/>
    <w:rsid w:val="00E93FA6"/>
    <w:rsid w:val="00E944DB"/>
    <w:rsid w:val="00E94588"/>
    <w:rsid w:val="00E954D1"/>
    <w:rsid w:val="00E9695F"/>
    <w:rsid w:val="00E96BA6"/>
    <w:rsid w:val="00E97661"/>
    <w:rsid w:val="00E978A2"/>
    <w:rsid w:val="00E97C90"/>
    <w:rsid w:val="00EA01EF"/>
    <w:rsid w:val="00EA031C"/>
    <w:rsid w:val="00EA0566"/>
    <w:rsid w:val="00EA0E8A"/>
    <w:rsid w:val="00EA0FEF"/>
    <w:rsid w:val="00EA12A2"/>
    <w:rsid w:val="00EA1D61"/>
    <w:rsid w:val="00EA1DB5"/>
    <w:rsid w:val="00EA1F17"/>
    <w:rsid w:val="00EA2124"/>
    <w:rsid w:val="00EA2C22"/>
    <w:rsid w:val="00EA344A"/>
    <w:rsid w:val="00EA3559"/>
    <w:rsid w:val="00EA369D"/>
    <w:rsid w:val="00EA3A88"/>
    <w:rsid w:val="00EA3E75"/>
    <w:rsid w:val="00EA526B"/>
    <w:rsid w:val="00EA6149"/>
    <w:rsid w:val="00EA635F"/>
    <w:rsid w:val="00EA7561"/>
    <w:rsid w:val="00EA7C0D"/>
    <w:rsid w:val="00EB08B9"/>
    <w:rsid w:val="00EB0BB5"/>
    <w:rsid w:val="00EB0C5F"/>
    <w:rsid w:val="00EB0ECF"/>
    <w:rsid w:val="00EB13DC"/>
    <w:rsid w:val="00EB17B5"/>
    <w:rsid w:val="00EB1E36"/>
    <w:rsid w:val="00EB232A"/>
    <w:rsid w:val="00EB2476"/>
    <w:rsid w:val="00EB2745"/>
    <w:rsid w:val="00EB3073"/>
    <w:rsid w:val="00EB332B"/>
    <w:rsid w:val="00EB3693"/>
    <w:rsid w:val="00EB391A"/>
    <w:rsid w:val="00EB3CEC"/>
    <w:rsid w:val="00EB48BB"/>
    <w:rsid w:val="00EB4FC1"/>
    <w:rsid w:val="00EB55E1"/>
    <w:rsid w:val="00EB5984"/>
    <w:rsid w:val="00EB5B79"/>
    <w:rsid w:val="00EB62F9"/>
    <w:rsid w:val="00EB6A3F"/>
    <w:rsid w:val="00EB6BC0"/>
    <w:rsid w:val="00EB6DB3"/>
    <w:rsid w:val="00EB6F11"/>
    <w:rsid w:val="00EB785D"/>
    <w:rsid w:val="00EB79F5"/>
    <w:rsid w:val="00EB7AC7"/>
    <w:rsid w:val="00EC0A60"/>
    <w:rsid w:val="00EC0F0D"/>
    <w:rsid w:val="00EC0F51"/>
    <w:rsid w:val="00EC0F5B"/>
    <w:rsid w:val="00EC13F2"/>
    <w:rsid w:val="00EC2E2B"/>
    <w:rsid w:val="00EC3668"/>
    <w:rsid w:val="00EC4109"/>
    <w:rsid w:val="00EC4664"/>
    <w:rsid w:val="00EC596C"/>
    <w:rsid w:val="00EC5D6D"/>
    <w:rsid w:val="00EC622B"/>
    <w:rsid w:val="00EC62AD"/>
    <w:rsid w:val="00EC63CA"/>
    <w:rsid w:val="00EC7336"/>
    <w:rsid w:val="00EC7476"/>
    <w:rsid w:val="00EC7BC4"/>
    <w:rsid w:val="00EC7DD4"/>
    <w:rsid w:val="00ED01A2"/>
    <w:rsid w:val="00ED02F4"/>
    <w:rsid w:val="00ED094F"/>
    <w:rsid w:val="00ED0C2F"/>
    <w:rsid w:val="00ED0E91"/>
    <w:rsid w:val="00ED13BA"/>
    <w:rsid w:val="00ED189F"/>
    <w:rsid w:val="00ED18CB"/>
    <w:rsid w:val="00ED1EDE"/>
    <w:rsid w:val="00ED1F93"/>
    <w:rsid w:val="00ED21BF"/>
    <w:rsid w:val="00ED21C5"/>
    <w:rsid w:val="00ED21D8"/>
    <w:rsid w:val="00ED2875"/>
    <w:rsid w:val="00ED39AB"/>
    <w:rsid w:val="00ED3E4E"/>
    <w:rsid w:val="00ED444F"/>
    <w:rsid w:val="00ED4A94"/>
    <w:rsid w:val="00ED4D6A"/>
    <w:rsid w:val="00ED50D2"/>
    <w:rsid w:val="00ED50FE"/>
    <w:rsid w:val="00ED625B"/>
    <w:rsid w:val="00ED63FB"/>
    <w:rsid w:val="00ED6A70"/>
    <w:rsid w:val="00ED72D9"/>
    <w:rsid w:val="00ED738C"/>
    <w:rsid w:val="00ED763A"/>
    <w:rsid w:val="00ED7B4E"/>
    <w:rsid w:val="00ED7E03"/>
    <w:rsid w:val="00EE0215"/>
    <w:rsid w:val="00EE023E"/>
    <w:rsid w:val="00EE0A83"/>
    <w:rsid w:val="00EE1567"/>
    <w:rsid w:val="00EE1801"/>
    <w:rsid w:val="00EE2285"/>
    <w:rsid w:val="00EE22E0"/>
    <w:rsid w:val="00EE29E4"/>
    <w:rsid w:val="00EE2C74"/>
    <w:rsid w:val="00EE2E2F"/>
    <w:rsid w:val="00EE3264"/>
    <w:rsid w:val="00EE3B15"/>
    <w:rsid w:val="00EE4510"/>
    <w:rsid w:val="00EE49BB"/>
    <w:rsid w:val="00EE4C61"/>
    <w:rsid w:val="00EE5716"/>
    <w:rsid w:val="00EE5F41"/>
    <w:rsid w:val="00EE67AD"/>
    <w:rsid w:val="00EE7892"/>
    <w:rsid w:val="00EE7AFE"/>
    <w:rsid w:val="00EF1239"/>
    <w:rsid w:val="00EF16F4"/>
    <w:rsid w:val="00EF1862"/>
    <w:rsid w:val="00EF19EA"/>
    <w:rsid w:val="00EF2164"/>
    <w:rsid w:val="00EF22E4"/>
    <w:rsid w:val="00EF2852"/>
    <w:rsid w:val="00EF2BD9"/>
    <w:rsid w:val="00EF2C76"/>
    <w:rsid w:val="00EF39AB"/>
    <w:rsid w:val="00EF3B74"/>
    <w:rsid w:val="00EF3B85"/>
    <w:rsid w:val="00EF3D37"/>
    <w:rsid w:val="00EF41DC"/>
    <w:rsid w:val="00EF462A"/>
    <w:rsid w:val="00EF5331"/>
    <w:rsid w:val="00EF53B9"/>
    <w:rsid w:val="00EF54A7"/>
    <w:rsid w:val="00EF5939"/>
    <w:rsid w:val="00EF637C"/>
    <w:rsid w:val="00EF63A8"/>
    <w:rsid w:val="00EF63BA"/>
    <w:rsid w:val="00EF67E4"/>
    <w:rsid w:val="00EF6B6A"/>
    <w:rsid w:val="00EF6FCB"/>
    <w:rsid w:val="00EF780E"/>
    <w:rsid w:val="00F00001"/>
    <w:rsid w:val="00F0046C"/>
    <w:rsid w:val="00F012FF"/>
    <w:rsid w:val="00F01A5A"/>
    <w:rsid w:val="00F022CF"/>
    <w:rsid w:val="00F0271B"/>
    <w:rsid w:val="00F0284A"/>
    <w:rsid w:val="00F02904"/>
    <w:rsid w:val="00F03551"/>
    <w:rsid w:val="00F03796"/>
    <w:rsid w:val="00F03CE1"/>
    <w:rsid w:val="00F03E56"/>
    <w:rsid w:val="00F0440D"/>
    <w:rsid w:val="00F04B3A"/>
    <w:rsid w:val="00F04B44"/>
    <w:rsid w:val="00F05307"/>
    <w:rsid w:val="00F056EB"/>
    <w:rsid w:val="00F06946"/>
    <w:rsid w:val="00F0704F"/>
    <w:rsid w:val="00F07664"/>
    <w:rsid w:val="00F07F57"/>
    <w:rsid w:val="00F1013B"/>
    <w:rsid w:val="00F1018C"/>
    <w:rsid w:val="00F10318"/>
    <w:rsid w:val="00F1046A"/>
    <w:rsid w:val="00F107ED"/>
    <w:rsid w:val="00F111D5"/>
    <w:rsid w:val="00F1123F"/>
    <w:rsid w:val="00F11D69"/>
    <w:rsid w:val="00F11D9A"/>
    <w:rsid w:val="00F12677"/>
    <w:rsid w:val="00F12B54"/>
    <w:rsid w:val="00F12DFC"/>
    <w:rsid w:val="00F136A2"/>
    <w:rsid w:val="00F137A5"/>
    <w:rsid w:val="00F139A0"/>
    <w:rsid w:val="00F13F64"/>
    <w:rsid w:val="00F14892"/>
    <w:rsid w:val="00F14955"/>
    <w:rsid w:val="00F1535E"/>
    <w:rsid w:val="00F15383"/>
    <w:rsid w:val="00F15586"/>
    <w:rsid w:val="00F15F7B"/>
    <w:rsid w:val="00F1660B"/>
    <w:rsid w:val="00F166AF"/>
    <w:rsid w:val="00F1768C"/>
    <w:rsid w:val="00F17A65"/>
    <w:rsid w:val="00F17EF6"/>
    <w:rsid w:val="00F20288"/>
    <w:rsid w:val="00F20392"/>
    <w:rsid w:val="00F207B1"/>
    <w:rsid w:val="00F20F01"/>
    <w:rsid w:val="00F21075"/>
    <w:rsid w:val="00F21F4E"/>
    <w:rsid w:val="00F223A0"/>
    <w:rsid w:val="00F228D4"/>
    <w:rsid w:val="00F22933"/>
    <w:rsid w:val="00F229FF"/>
    <w:rsid w:val="00F22ECF"/>
    <w:rsid w:val="00F23B15"/>
    <w:rsid w:val="00F240AF"/>
    <w:rsid w:val="00F241D6"/>
    <w:rsid w:val="00F2430B"/>
    <w:rsid w:val="00F24CD1"/>
    <w:rsid w:val="00F251E0"/>
    <w:rsid w:val="00F2607C"/>
    <w:rsid w:val="00F261BA"/>
    <w:rsid w:val="00F26212"/>
    <w:rsid w:val="00F26401"/>
    <w:rsid w:val="00F26413"/>
    <w:rsid w:val="00F26BDE"/>
    <w:rsid w:val="00F2705D"/>
    <w:rsid w:val="00F277D5"/>
    <w:rsid w:val="00F30137"/>
    <w:rsid w:val="00F3116D"/>
    <w:rsid w:val="00F319B6"/>
    <w:rsid w:val="00F31CC6"/>
    <w:rsid w:val="00F32DA2"/>
    <w:rsid w:val="00F332D9"/>
    <w:rsid w:val="00F34379"/>
    <w:rsid w:val="00F34732"/>
    <w:rsid w:val="00F352E0"/>
    <w:rsid w:val="00F35CC1"/>
    <w:rsid w:val="00F36AFA"/>
    <w:rsid w:val="00F37C99"/>
    <w:rsid w:val="00F40404"/>
    <w:rsid w:val="00F40741"/>
    <w:rsid w:val="00F40B1A"/>
    <w:rsid w:val="00F40DA4"/>
    <w:rsid w:val="00F41B0F"/>
    <w:rsid w:val="00F42CC8"/>
    <w:rsid w:val="00F42FF6"/>
    <w:rsid w:val="00F430D6"/>
    <w:rsid w:val="00F43858"/>
    <w:rsid w:val="00F443A8"/>
    <w:rsid w:val="00F44C52"/>
    <w:rsid w:val="00F44CDC"/>
    <w:rsid w:val="00F44D4F"/>
    <w:rsid w:val="00F452B2"/>
    <w:rsid w:val="00F45795"/>
    <w:rsid w:val="00F45801"/>
    <w:rsid w:val="00F45C36"/>
    <w:rsid w:val="00F45D1F"/>
    <w:rsid w:val="00F461A6"/>
    <w:rsid w:val="00F46282"/>
    <w:rsid w:val="00F46331"/>
    <w:rsid w:val="00F46918"/>
    <w:rsid w:val="00F46ADC"/>
    <w:rsid w:val="00F46C6E"/>
    <w:rsid w:val="00F47090"/>
    <w:rsid w:val="00F4787A"/>
    <w:rsid w:val="00F47A20"/>
    <w:rsid w:val="00F5055A"/>
    <w:rsid w:val="00F507D7"/>
    <w:rsid w:val="00F51856"/>
    <w:rsid w:val="00F518AE"/>
    <w:rsid w:val="00F5211C"/>
    <w:rsid w:val="00F522E1"/>
    <w:rsid w:val="00F528D2"/>
    <w:rsid w:val="00F52D23"/>
    <w:rsid w:val="00F53208"/>
    <w:rsid w:val="00F533E9"/>
    <w:rsid w:val="00F53722"/>
    <w:rsid w:val="00F539CD"/>
    <w:rsid w:val="00F5411F"/>
    <w:rsid w:val="00F54E7F"/>
    <w:rsid w:val="00F5530D"/>
    <w:rsid w:val="00F55BB4"/>
    <w:rsid w:val="00F55D8B"/>
    <w:rsid w:val="00F55E04"/>
    <w:rsid w:val="00F55E35"/>
    <w:rsid w:val="00F560C9"/>
    <w:rsid w:val="00F563A4"/>
    <w:rsid w:val="00F563F3"/>
    <w:rsid w:val="00F6004C"/>
    <w:rsid w:val="00F605DE"/>
    <w:rsid w:val="00F60B34"/>
    <w:rsid w:val="00F6169D"/>
    <w:rsid w:val="00F61731"/>
    <w:rsid w:val="00F620EC"/>
    <w:rsid w:val="00F621B2"/>
    <w:rsid w:val="00F6222A"/>
    <w:rsid w:val="00F623FE"/>
    <w:rsid w:val="00F628CB"/>
    <w:rsid w:val="00F62AEB"/>
    <w:rsid w:val="00F62BB4"/>
    <w:rsid w:val="00F62D49"/>
    <w:rsid w:val="00F63069"/>
    <w:rsid w:val="00F63670"/>
    <w:rsid w:val="00F63781"/>
    <w:rsid w:val="00F64148"/>
    <w:rsid w:val="00F64373"/>
    <w:rsid w:val="00F643EA"/>
    <w:rsid w:val="00F64432"/>
    <w:rsid w:val="00F645A7"/>
    <w:rsid w:val="00F647B7"/>
    <w:rsid w:val="00F64C04"/>
    <w:rsid w:val="00F64DDB"/>
    <w:rsid w:val="00F64EBA"/>
    <w:rsid w:val="00F65963"/>
    <w:rsid w:val="00F65AAE"/>
    <w:rsid w:val="00F65BFA"/>
    <w:rsid w:val="00F66934"/>
    <w:rsid w:val="00F67548"/>
    <w:rsid w:val="00F678CC"/>
    <w:rsid w:val="00F67A28"/>
    <w:rsid w:val="00F67E4B"/>
    <w:rsid w:val="00F67F54"/>
    <w:rsid w:val="00F70246"/>
    <w:rsid w:val="00F7048E"/>
    <w:rsid w:val="00F7060A"/>
    <w:rsid w:val="00F718D9"/>
    <w:rsid w:val="00F72123"/>
    <w:rsid w:val="00F7223D"/>
    <w:rsid w:val="00F7234B"/>
    <w:rsid w:val="00F74479"/>
    <w:rsid w:val="00F75068"/>
    <w:rsid w:val="00F754FA"/>
    <w:rsid w:val="00F759A0"/>
    <w:rsid w:val="00F75D37"/>
    <w:rsid w:val="00F774FA"/>
    <w:rsid w:val="00F7764B"/>
    <w:rsid w:val="00F77803"/>
    <w:rsid w:val="00F77A31"/>
    <w:rsid w:val="00F809F2"/>
    <w:rsid w:val="00F80D24"/>
    <w:rsid w:val="00F81062"/>
    <w:rsid w:val="00F8150B"/>
    <w:rsid w:val="00F82925"/>
    <w:rsid w:val="00F82ACE"/>
    <w:rsid w:val="00F82BDE"/>
    <w:rsid w:val="00F8341B"/>
    <w:rsid w:val="00F834E7"/>
    <w:rsid w:val="00F8412E"/>
    <w:rsid w:val="00F85C33"/>
    <w:rsid w:val="00F864F9"/>
    <w:rsid w:val="00F86ABD"/>
    <w:rsid w:val="00F86B1E"/>
    <w:rsid w:val="00F8724D"/>
    <w:rsid w:val="00F87A2D"/>
    <w:rsid w:val="00F87FD3"/>
    <w:rsid w:val="00F90266"/>
    <w:rsid w:val="00F9026A"/>
    <w:rsid w:val="00F902BB"/>
    <w:rsid w:val="00F90582"/>
    <w:rsid w:val="00F90D5B"/>
    <w:rsid w:val="00F90FA9"/>
    <w:rsid w:val="00F91693"/>
    <w:rsid w:val="00F91707"/>
    <w:rsid w:val="00F91AB0"/>
    <w:rsid w:val="00F91AE0"/>
    <w:rsid w:val="00F923D7"/>
    <w:rsid w:val="00F92417"/>
    <w:rsid w:val="00F925A3"/>
    <w:rsid w:val="00F92B4D"/>
    <w:rsid w:val="00F92C45"/>
    <w:rsid w:val="00F93AEC"/>
    <w:rsid w:val="00F946DF"/>
    <w:rsid w:val="00F94825"/>
    <w:rsid w:val="00F94E88"/>
    <w:rsid w:val="00F94EDA"/>
    <w:rsid w:val="00F9519F"/>
    <w:rsid w:val="00F957F9"/>
    <w:rsid w:val="00F9588E"/>
    <w:rsid w:val="00F9594A"/>
    <w:rsid w:val="00F95AA1"/>
    <w:rsid w:val="00F96365"/>
    <w:rsid w:val="00F9644B"/>
    <w:rsid w:val="00F964FC"/>
    <w:rsid w:val="00F972B7"/>
    <w:rsid w:val="00F974AD"/>
    <w:rsid w:val="00F9754C"/>
    <w:rsid w:val="00F979A4"/>
    <w:rsid w:val="00FA0084"/>
    <w:rsid w:val="00FA0F7D"/>
    <w:rsid w:val="00FA1869"/>
    <w:rsid w:val="00FA2809"/>
    <w:rsid w:val="00FA2B03"/>
    <w:rsid w:val="00FA3304"/>
    <w:rsid w:val="00FA38E2"/>
    <w:rsid w:val="00FA3D16"/>
    <w:rsid w:val="00FA4E78"/>
    <w:rsid w:val="00FA508A"/>
    <w:rsid w:val="00FA56D6"/>
    <w:rsid w:val="00FA5A73"/>
    <w:rsid w:val="00FA5C88"/>
    <w:rsid w:val="00FA6363"/>
    <w:rsid w:val="00FA67FB"/>
    <w:rsid w:val="00FA784E"/>
    <w:rsid w:val="00FA78B0"/>
    <w:rsid w:val="00FA7D05"/>
    <w:rsid w:val="00FB04A2"/>
    <w:rsid w:val="00FB072B"/>
    <w:rsid w:val="00FB0A8C"/>
    <w:rsid w:val="00FB0E2B"/>
    <w:rsid w:val="00FB1245"/>
    <w:rsid w:val="00FB1351"/>
    <w:rsid w:val="00FB277A"/>
    <w:rsid w:val="00FB2C02"/>
    <w:rsid w:val="00FB2F6B"/>
    <w:rsid w:val="00FB37DE"/>
    <w:rsid w:val="00FB3988"/>
    <w:rsid w:val="00FB39DD"/>
    <w:rsid w:val="00FB3F25"/>
    <w:rsid w:val="00FB4696"/>
    <w:rsid w:val="00FB476D"/>
    <w:rsid w:val="00FB49D0"/>
    <w:rsid w:val="00FB4C87"/>
    <w:rsid w:val="00FB5096"/>
    <w:rsid w:val="00FB5677"/>
    <w:rsid w:val="00FB5A95"/>
    <w:rsid w:val="00FB5C95"/>
    <w:rsid w:val="00FB655A"/>
    <w:rsid w:val="00FB69A1"/>
    <w:rsid w:val="00FB6D73"/>
    <w:rsid w:val="00FB723F"/>
    <w:rsid w:val="00FB78A7"/>
    <w:rsid w:val="00FB7D5C"/>
    <w:rsid w:val="00FC018E"/>
    <w:rsid w:val="00FC05CE"/>
    <w:rsid w:val="00FC10E8"/>
    <w:rsid w:val="00FC168F"/>
    <w:rsid w:val="00FC18BE"/>
    <w:rsid w:val="00FC203F"/>
    <w:rsid w:val="00FC2143"/>
    <w:rsid w:val="00FC2188"/>
    <w:rsid w:val="00FC25AB"/>
    <w:rsid w:val="00FC2830"/>
    <w:rsid w:val="00FC2B4C"/>
    <w:rsid w:val="00FC30FE"/>
    <w:rsid w:val="00FC32E8"/>
    <w:rsid w:val="00FC37C3"/>
    <w:rsid w:val="00FC38AD"/>
    <w:rsid w:val="00FC3F48"/>
    <w:rsid w:val="00FC4120"/>
    <w:rsid w:val="00FC4294"/>
    <w:rsid w:val="00FC4EFB"/>
    <w:rsid w:val="00FC5934"/>
    <w:rsid w:val="00FC593C"/>
    <w:rsid w:val="00FC5E7D"/>
    <w:rsid w:val="00FC610C"/>
    <w:rsid w:val="00FC6668"/>
    <w:rsid w:val="00FC6A17"/>
    <w:rsid w:val="00FC707F"/>
    <w:rsid w:val="00FC750E"/>
    <w:rsid w:val="00FCA98F"/>
    <w:rsid w:val="00FD00E5"/>
    <w:rsid w:val="00FD0D6A"/>
    <w:rsid w:val="00FD1C0D"/>
    <w:rsid w:val="00FD1E6F"/>
    <w:rsid w:val="00FD432C"/>
    <w:rsid w:val="00FD48CB"/>
    <w:rsid w:val="00FD4C5E"/>
    <w:rsid w:val="00FD5568"/>
    <w:rsid w:val="00FD5D07"/>
    <w:rsid w:val="00FD6537"/>
    <w:rsid w:val="00FE002D"/>
    <w:rsid w:val="00FE0053"/>
    <w:rsid w:val="00FE0BD8"/>
    <w:rsid w:val="00FE0CC3"/>
    <w:rsid w:val="00FE10A2"/>
    <w:rsid w:val="00FE18FF"/>
    <w:rsid w:val="00FE22ED"/>
    <w:rsid w:val="00FE2ED7"/>
    <w:rsid w:val="00FE3AA1"/>
    <w:rsid w:val="00FE4026"/>
    <w:rsid w:val="00FE402B"/>
    <w:rsid w:val="00FE4D49"/>
    <w:rsid w:val="00FE5111"/>
    <w:rsid w:val="00FE5744"/>
    <w:rsid w:val="00FE63D6"/>
    <w:rsid w:val="00FE640B"/>
    <w:rsid w:val="00FE67DF"/>
    <w:rsid w:val="00FE6AF3"/>
    <w:rsid w:val="00FE72AD"/>
    <w:rsid w:val="00FE74F3"/>
    <w:rsid w:val="00FE7576"/>
    <w:rsid w:val="00FF05D5"/>
    <w:rsid w:val="00FF0632"/>
    <w:rsid w:val="00FF06BE"/>
    <w:rsid w:val="00FF092C"/>
    <w:rsid w:val="00FF1657"/>
    <w:rsid w:val="00FF21B8"/>
    <w:rsid w:val="00FF2C74"/>
    <w:rsid w:val="00FF2FC9"/>
    <w:rsid w:val="00FF33F0"/>
    <w:rsid w:val="00FF3C54"/>
    <w:rsid w:val="00FF3FE2"/>
    <w:rsid w:val="00FF405A"/>
    <w:rsid w:val="00FF480C"/>
    <w:rsid w:val="00FF4E29"/>
    <w:rsid w:val="00FF510D"/>
    <w:rsid w:val="00FF542C"/>
    <w:rsid w:val="00FF59D1"/>
    <w:rsid w:val="00FF5B72"/>
    <w:rsid w:val="00FF6AC9"/>
    <w:rsid w:val="00FF796F"/>
    <w:rsid w:val="00FF7ABA"/>
    <w:rsid w:val="0101ABA8"/>
    <w:rsid w:val="0170A7BC"/>
    <w:rsid w:val="019BA8E5"/>
    <w:rsid w:val="01FE62C1"/>
    <w:rsid w:val="0287C45C"/>
    <w:rsid w:val="02FDE789"/>
    <w:rsid w:val="031511FE"/>
    <w:rsid w:val="031E61ED"/>
    <w:rsid w:val="0337AAC9"/>
    <w:rsid w:val="03401358"/>
    <w:rsid w:val="0371ED75"/>
    <w:rsid w:val="037221BD"/>
    <w:rsid w:val="03905334"/>
    <w:rsid w:val="03AFC69D"/>
    <w:rsid w:val="03B85454"/>
    <w:rsid w:val="03BCF435"/>
    <w:rsid w:val="03BDF41D"/>
    <w:rsid w:val="03D36D6F"/>
    <w:rsid w:val="03D8CC77"/>
    <w:rsid w:val="03DBE702"/>
    <w:rsid w:val="03FC94DB"/>
    <w:rsid w:val="042A23FC"/>
    <w:rsid w:val="0433DBD7"/>
    <w:rsid w:val="04559F2A"/>
    <w:rsid w:val="04571A6A"/>
    <w:rsid w:val="047A1316"/>
    <w:rsid w:val="049D25BC"/>
    <w:rsid w:val="04AF56C5"/>
    <w:rsid w:val="04EB85C2"/>
    <w:rsid w:val="04EDF9A1"/>
    <w:rsid w:val="04FFE3FD"/>
    <w:rsid w:val="0518A8BF"/>
    <w:rsid w:val="05534193"/>
    <w:rsid w:val="056B8330"/>
    <w:rsid w:val="058E7022"/>
    <w:rsid w:val="059D0763"/>
    <w:rsid w:val="05BEDE98"/>
    <w:rsid w:val="05C64297"/>
    <w:rsid w:val="05CD2FFB"/>
    <w:rsid w:val="061A5B55"/>
    <w:rsid w:val="0647A9FD"/>
    <w:rsid w:val="068CAA11"/>
    <w:rsid w:val="0727FE66"/>
    <w:rsid w:val="0730AE2C"/>
    <w:rsid w:val="07807151"/>
    <w:rsid w:val="07A0C456"/>
    <w:rsid w:val="07CA2E8E"/>
    <w:rsid w:val="07EF7F97"/>
    <w:rsid w:val="082B8951"/>
    <w:rsid w:val="082E4962"/>
    <w:rsid w:val="0899B1B5"/>
    <w:rsid w:val="08ABBF83"/>
    <w:rsid w:val="08E8C708"/>
    <w:rsid w:val="0926709D"/>
    <w:rsid w:val="0942F5B2"/>
    <w:rsid w:val="09957062"/>
    <w:rsid w:val="0997CF77"/>
    <w:rsid w:val="09B7631B"/>
    <w:rsid w:val="09DDD94A"/>
    <w:rsid w:val="09EC6587"/>
    <w:rsid w:val="0A712F21"/>
    <w:rsid w:val="0A9D4008"/>
    <w:rsid w:val="0AB26A32"/>
    <w:rsid w:val="0ADA758E"/>
    <w:rsid w:val="0B3149FC"/>
    <w:rsid w:val="0B4B9208"/>
    <w:rsid w:val="0B59D672"/>
    <w:rsid w:val="0B694239"/>
    <w:rsid w:val="0B94CD83"/>
    <w:rsid w:val="0BA31833"/>
    <w:rsid w:val="0BAC39AE"/>
    <w:rsid w:val="0BAF698E"/>
    <w:rsid w:val="0BCA2DB7"/>
    <w:rsid w:val="0BDAD816"/>
    <w:rsid w:val="0C00EB3B"/>
    <w:rsid w:val="0C49D979"/>
    <w:rsid w:val="0C9F76EE"/>
    <w:rsid w:val="0D03B993"/>
    <w:rsid w:val="0D168D2B"/>
    <w:rsid w:val="0D624AB6"/>
    <w:rsid w:val="0D62F68B"/>
    <w:rsid w:val="0D7B6EC4"/>
    <w:rsid w:val="0D906AE0"/>
    <w:rsid w:val="0D90B030"/>
    <w:rsid w:val="0DC54AEF"/>
    <w:rsid w:val="0DD1B4D6"/>
    <w:rsid w:val="0E3BC0DC"/>
    <w:rsid w:val="0E531018"/>
    <w:rsid w:val="0E76963B"/>
    <w:rsid w:val="0EF83BA6"/>
    <w:rsid w:val="0F22F4DF"/>
    <w:rsid w:val="0F240903"/>
    <w:rsid w:val="0F3F902C"/>
    <w:rsid w:val="0F57A772"/>
    <w:rsid w:val="0F816E94"/>
    <w:rsid w:val="10207222"/>
    <w:rsid w:val="104935D9"/>
    <w:rsid w:val="1055120E"/>
    <w:rsid w:val="108DE6A1"/>
    <w:rsid w:val="1096BBE6"/>
    <w:rsid w:val="1096DC2F"/>
    <w:rsid w:val="109875A7"/>
    <w:rsid w:val="10D6945C"/>
    <w:rsid w:val="11097425"/>
    <w:rsid w:val="1110C493"/>
    <w:rsid w:val="1136D951"/>
    <w:rsid w:val="11451B51"/>
    <w:rsid w:val="1177E11F"/>
    <w:rsid w:val="11949578"/>
    <w:rsid w:val="119B5E16"/>
    <w:rsid w:val="11A725CF"/>
    <w:rsid w:val="11C85612"/>
    <w:rsid w:val="1200C00C"/>
    <w:rsid w:val="12152E80"/>
    <w:rsid w:val="12457BE9"/>
    <w:rsid w:val="128CFC65"/>
    <w:rsid w:val="1294A55D"/>
    <w:rsid w:val="12C475C6"/>
    <w:rsid w:val="12E4CBCC"/>
    <w:rsid w:val="12F8EFAD"/>
    <w:rsid w:val="130BF14E"/>
    <w:rsid w:val="131F1061"/>
    <w:rsid w:val="1380BCEC"/>
    <w:rsid w:val="138B9FB7"/>
    <w:rsid w:val="13C86B25"/>
    <w:rsid w:val="13E858E1"/>
    <w:rsid w:val="141D285F"/>
    <w:rsid w:val="14307A44"/>
    <w:rsid w:val="14311729"/>
    <w:rsid w:val="14B93D69"/>
    <w:rsid w:val="15054A57"/>
    <w:rsid w:val="1528D7CE"/>
    <w:rsid w:val="155C12D4"/>
    <w:rsid w:val="155F51EA"/>
    <w:rsid w:val="15BDC92C"/>
    <w:rsid w:val="15CAF213"/>
    <w:rsid w:val="16144405"/>
    <w:rsid w:val="161D1A42"/>
    <w:rsid w:val="162AC55E"/>
    <w:rsid w:val="1631BCFB"/>
    <w:rsid w:val="1693615E"/>
    <w:rsid w:val="16980E4A"/>
    <w:rsid w:val="16A276ED"/>
    <w:rsid w:val="16A41006"/>
    <w:rsid w:val="16AEF203"/>
    <w:rsid w:val="16CB6B7D"/>
    <w:rsid w:val="16D190BA"/>
    <w:rsid w:val="16EE2D0F"/>
    <w:rsid w:val="1704F94D"/>
    <w:rsid w:val="170FBA41"/>
    <w:rsid w:val="17377F07"/>
    <w:rsid w:val="17942A11"/>
    <w:rsid w:val="1796C780"/>
    <w:rsid w:val="1821F9F8"/>
    <w:rsid w:val="186B327C"/>
    <w:rsid w:val="187106A5"/>
    <w:rsid w:val="18963751"/>
    <w:rsid w:val="18B97EE0"/>
    <w:rsid w:val="18D3C86E"/>
    <w:rsid w:val="18E51EB2"/>
    <w:rsid w:val="19239184"/>
    <w:rsid w:val="1943F9AE"/>
    <w:rsid w:val="194E39ED"/>
    <w:rsid w:val="195225CF"/>
    <w:rsid w:val="19759790"/>
    <w:rsid w:val="19CBADA1"/>
    <w:rsid w:val="19E42884"/>
    <w:rsid w:val="19FF9AAE"/>
    <w:rsid w:val="1AE0CFA1"/>
    <w:rsid w:val="1B05265C"/>
    <w:rsid w:val="1B096768"/>
    <w:rsid w:val="1B2B7192"/>
    <w:rsid w:val="1B2E8600"/>
    <w:rsid w:val="1B610432"/>
    <w:rsid w:val="1B6C3EAA"/>
    <w:rsid w:val="1B7A5363"/>
    <w:rsid w:val="1B8BE614"/>
    <w:rsid w:val="1B97ABA8"/>
    <w:rsid w:val="1BA4E51F"/>
    <w:rsid w:val="1BD640DE"/>
    <w:rsid w:val="1BED02A8"/>
    <w:rsid w:val="1C0B70CD"/>
    <w:rsid w:val="1C29BE01"/>
    <w:rsid w:val="1C3138FE"/>
    <w:rsid w:val="1C5F2DC7"/>
    <w:rsid w:val="1C64C9D4"/>
    <w:rsid w:val="1CC08342"/>
    <w:rsid w:val="1D12ADEE"/>
    <w:rsid w:val="1D2C8A50"/>
    <w:rsid w:val="1D373CDA"/>
    <w:rsid w:val="1D3D7945"/>
    <w:rsid w:val="1D7459F4"/>
    <w:rsid w:val="1D7A5F56"/>
    <w:rsid w:val="1DE19AC5"/>
    <w:rsid w:val="1DEF8D1F"/>
    <w:rsid w:val="1E3BE529"/>
    <w:rsid w:val="1E69F9D9"/>
    <w:rsid w:val="1E84B1B1"/>
    <w:rsid w:val="1E907C81"/>
    <w:rsid w:val="1ED373D8"/>
    <w:rsid w:val="1F3E4587"/>
    <w:rsid w:val="1F897CA1"/>
    <w:rsid w:val="1FBA9DDA"/>
    <w:rsid w:val="1FD75E92"/>
    <w:rsid w:val="1FEF1412"/>
    <w:rsid w:val="1FF1FC20"/>
    <w:rsid w:val="201F46FB"/>
    <w:rsid w:val="204C16A5"/>
    <w:rsid w:val="207D99F3"/>
    <w:rsid w:val="208F52CC"/>
    <w:rsid w:val="209D77D4"/>
    <w:rsid w:val="20C7004F"/>
    <w:rsid w:val="20DF06FB"/>
    <w:rsid w:val="2134A53C"/>
    <w:rsid w:val="21389E33"/>
    <w:rsid w:val="213D0D11"/>
    <w:rsid w:val="2160ADD7"/>
    <w:rsid w:val="216B1DCC"/>
    <w:rsid w:val="2173B3FB"/>
    <w:rsid w:val="21BBBCCA"/>
    <w:rsid w:val="21F31FD5"/>
    <w:rsid w:val="2246E45E"/>
    <w:rsid w:val="2248B2C7"/>
    <w:rsid w:val="22E16179"/>
    <w:rsid w:val="22E8325A"/>
    <w:rsid w:val="23158C57"/>
    <w:rsid w:val="231C5B9B"/>
    <w:rsid w:val="2322D2E2"/>
    <w:rsid w:val="234A5A94"/>
    <w:rsid w:val="237F728E"/>
    <w:rsid w:val="23CB3704"/>
    <w:rsid w:val="23CC751A"/>
    <w:rsid w:val="23EEA09F"/>
    <w:rsid w:val="24238986"/>
    <w:rsid w:val="244556C0"/>
    <w:rsid w:val="245F3F95"/>
    <w:rsid w:val="248EF3E5"/>
    <w:rsid w:val="24E8382F"/>
    <w:rsid w:val="24EDFA1C"/>
    <w:rsid w:val="24FBFD6D"/>
    <w:rsid w:val="252ECCF5"/>
    <w:rsid w:val="254A5BAD"/>
    <w:rsid w:val="256C581E"/>
    <w:rsid w:val="256DD780"/>
    <w:rsid w:val="256E2C93"/>
    <w:rsid w:val="258C9EE1"/>
    <w:rsid w:val="25A0CB93"/>
    <w:rsid w:val="262AA8FF"/>
    <w:rsid w:val="26628565"/>
    <w:rsid w:val="2681151F"/>
    <w:rsid w:val="26941881"/>
    <w:rsid w:val="26FC39D6"/>
    <w:rsid w:val="272621E0"/>
    <w:rsid w:val="274AA3A4"/>
    <w:rsid w:val="278F7C9B"/>
    <w:rsid w:val="27EE83B5"/>
    <w:rsid w:val="280BB85D"/>
    <w:rsid w:val="280EE361"/>
    <w:rsid w:val="2821876B"/>
    <w:rsid w:val="2827A469"/>
    <w:rsid w:val="2895FF2C"/>
    <w:rsid w:val="28A74D69"/>
    <w:rsid w:val="28C68E06"/>
    <w:rsid w:val="28C72EB6"/>
    <w:rsid w:val="28DE0EA2"/>
    <w:rsid w:val="28FE161F"/>
    <w:rsid w:val="2959B558"/>
    <w:rsid w:val="2961613B"/>
    <w:rsid w:val="296B4732"/>
    <w:rsid w:val="2971D893"/>
    <w:rsid w:val="297FAB8F"/>
    <w:rsid w:val="29911EA0"/>
    <w:rsid w:val="29B5EDB6"/>
    <w:rsid w:val="2A2F422B"/>
    <w:rsid w:val="2A61598C"/>
    <w:rsid w:val="2A798B25"/>
    <w:rsid w:val="2A8795D9"/>
    <w:rsid w:val="2ADD70CA"/>
    <w:rsid w:val="2B02175B"/>
    <w:rsid w:val="2B5A229F"/>
    <w:rsid w:val="2B793DE0"/>
    <w:rsid w:val="2B8C47AE"/>
    <w:rsid w:val="2C03EBE8"/>
    <w:rsid w:val="2C0500D5"/>
    <w:rsid w:val="2C32D1A6"/>
    <w:rsid w:val="2C3F7EDB"/>
    <w:rsid w:val="2C82F508"/>
    <w:rsid w:val="2C95315B"/>
    <w:rsid w:val="2CC33604"/>
    <w:rsid w:val="2D244611"/>
    <w:rsid w:val="2D73CAAC"/>
    <w:rsid w:val="2D951B48"/>
    <w:rsid w:val="2D9AC356"/>
    <w:rsid w:val="2D9C79F2"/>
    <w:rsid w:val="2DC1E4DE"/>
    <w:rsid w:val="2DE2BF51"/>
    <w:rsid w:val="2E28964E"/>
    <w:rsid w:val="2E5D5D91"/>
    <w:rsid w:val="2ECC37B9"/>
    <w:rsid w:val="2F4A08D0"/>
    <w:rsid w:val="2F60F953"/>
    <w:rsid w:val="2F62EB59"/>
    <w:rsid w:val="2F6BB6E0"/>
    <w:rsid w:val="2F8B7FE9"/>
    <w:rsid w:val="2FBF9381"/>
    <w:rsid w:val="2FC3F1D5"/>
    <w:rsid w:val="2FE99138"/>
    <w:rsid w:val="2FF0CCB6"/>
    <w:rsid w:val="3020CF55"/>
    <w:rsid w:val="302F523B"/>
    <w:rsid w:val="303A1626"/>
    <w:rsid w:val="304F39A1"/>
    <w:rsid w:val="30BFECCB"/>
    <w:rsid w:val="3130CA77"/>
    <w:rsid w:val="31592C26"/>
    <w:rsid w:val="319AABA4"/>
    <w:rsid w:val="31E60B8E"/>
    <w:rsid w:val="32606F09"/>
    <w:rsid w:val="32690D5B"/>
    <w:rsid w:val="32DF3D38"/>
    <w:rsid w:val="32E66F64"/>
    <w:rsid w:val="3321C62C"/>
    <w:rsid w:val="333D66DB"/>
    <w:rsid w:val="33713768"/>
    <w:rsid w:val="33841791"/>
    <w:rsid w:val="33D51A0A"/>
    <w:rsid w:val="33EA9D01"/>
    <w:rsid w:val="34762425"/>
    <w:rsid w:val="34D4DE46"/>
    <w:rsid w:val="35568A58"/>
    <w:rsid w:val="3569E331"/>
    <w:rsid w:val="358339ED"/>
    <w:rsid w:val="35B4EACB"/>
    <w:rsid w:val="35D4E69E"/>
    <w:rsid w:val="35EBA1B4"/>
    <w:rsid w:val="35EEEF95"/>
    <w:rsid w:val="36372EAF"/>
    <w:rsid w:val="363EBE97"/>
    <w:rsid w:val="37136CC0"/>
    <w:rsid w:val="37385128"/>
    <w:rsid w:val="374A5A9D"/>
    <w:rsid w:val="378E84C6"/>
    <w:rsid w:val="37AAE423"/>
    <w:rsid w:val="37D0B0AB"/>
    <w:rsid w:val="380F7D9C"/>
    <w:rsid w:val="381393D0"/>
    <w:rsid w:val="38194AF0"/>
    <w:rsid w:val="3880F5F3"/>
    <w:rsid w:val="38892D4F"/>
    <w:rsid w:val="388DFE65"/>
    <w:rsid w:val="38D16D6E"/>
    <w:rsid w:val="38FB23A0"/>
    <w:rsid w:val="390D931A"/>
    <w:rsid w:val="390F84B2"/>
    <w:rsid w:val="391DF259"/>
    <w:rsid w:val="39648E9E"/>
    <w:rsid w:val="3973ED0D"/>
    <w:rsid w:val="397D490B"/>
    <w:rsid w:val="3A161F70"/>
    <w:rsid w:val="3A440378"/>
    <w:rsid w:val="3A578BCC"/>
    <w:rsid w:val="3A71FB27"/>
    <w:rsid w:val="3A7C4A6C"/>
    <w:rsid w:val="3A83B9FA"/>
    <w:rsid w:val="3AB2364A"/>
    <w:rsid w:val="3AD55E73"/>
    <w:rsid w:val="3AE732DA"/>
    <w:rsid w:val="3AEB3B71"/>
    <w:rsid w:val="3AED6B96"/>
    <w:rsid w:val="3B19CA60"/>
    <w:rsid w:val="3B3C4D31"/>
    <w:rsid w:val="3B51A694"/>
    <w:rsid w:val="3B8C9B1C"/>
    <w:rsid w:val="3C6308E4"/>
    <w:rsid w:val="3C7E7BCC"/>
    <w:rsid w:val="3C825893"/>
    <w:rsid w:val="3C9756ED"/>
    <w:rsid w:val="3CB2E026"/>
    <w:rsid w:val="3CC33DFE"/>
    <w:rsid w:val="3CC3A2FB"/>
    <w:rsid w:val="3CF9E5E7"/>
    <w:rsid w:val="3D60B002"/>
    <w:rsid w:val="3DFD93FD"/>
    <w:rsid w:val="3E757146"/>
    <w:rsid w:val="3ECAE1F0"/>
    <w:rsid w:val="3ECDD819"/>
    <w:rsid w:val="3EED1DFA"/>
    <w:rsid w:val="3F0F00D4"/>
    <w:rsid w:val="3F67BDBD"/>
    <w:rsid w:val="3F6AD6E2"/>
    <w:rsid w:val="3F76B6A1"/>
    <w:rsid w:val="3F9DBA13"/>
    <w:rsid w:val="3FAFB762"/>
    <w:rsid w:val="408CE663"/>
    <w:rsid w:val="40A30F70"/>
    <w:rsid w:val="40C380BE"/>
    <w:rsid w:val="40DEA60E"/>
    <w:rsid w:val="410A8D35"/>
    <w:rsid w:val="410C4461"/>
    <w:rsid w:val="41128E7E"/>
    <w:rsid w:val="4127317F"/>
    <w:rsid w:val="41814277"/>
    <w:rsid w:val="41A10863"/>
    <w:rsid w:val="41C53F37"/>
    <w:rsid w:val="421257C7"/>
    <w:rsid w:val="423655F1"/>
    <w:rsid w:val="4239F478"/>
    <w:rsid w:val="42625F31"/>
    <w:rsid w:val="42E7F405"/>
    <w:rsid w:val="43371BCB"/>
    <w:rsid w:val="4358DF2E"/>
    <w:rsid w:val="438EB70A"/>
    <w:rsid w:val="43ED5A0F"/>
    <w:rsid w:val="4458CBB2"/>
    <w:rsid w:val="448016AB"/>
    <w:rsid w:val="44B16E66"/>
    <w:rsid w:val="4541863B"/>
    <w:rsid w:val="4554402B"/>
    <w:rsid w:val="455AD9B8"/>
    <w:rsid w:val="458359D0"/>
    <w:rsid w:val="4585595A"/>
    <w:rsid w:val="459C31BE"/>
    <w:rsid w:val="45A0C1E7"/>
    <w:rsid w:val="45BC0782"/>
    <w:rsid w:val="45C87F09"/>
    <w:rsid w:val="45FDFD6F"/>
    <w:rsid w:val="46038235"/>
    <w:rsid w:val="4661EA6F"/>
    <w:rsid w:val="46921E22"/>
    <w:rsid w:val="46ADCA59"/>
    <w:rsid w:val="46D9B0F5"/>
    <w:rsid w:val="46FD1D66"/>
    <w:rsid w:val="4705AABB"/>
    <w:rsid w:val="470CF022"/>
    <w:rsid w:val="474A39B5"/>
    <w:rsid w:val="475A7D03"/>
    <w:rsid w:val="47CB5EB5"/>
    <w:rsid w:val="485CD0EF"/>
    <w:rsid w:val="485E1DA5"/>
    <w:rsid w:val="48664CE5"/>
    <w:rsid w:val="487A5B67"/>
    <w:rsid w:val="488F7811"/>
    <w:rsid w:val="48998EDE"/>
    <w:rsid w:val="48E064D4"/>
    <w:rsid w:val="48E91956"/>
    <w:rsid w:val="48FE437A"/>
    <w:rsid w:val="497D418F"/>
    <w:rsid w:val="498DA29B"/>
    <w:rsid w:val="49DCEF07"/>
    <w:rsid w:val="4ACA0F74"/>
    <w:rsid w:val="4AF871B8"/>
    <w:rsid w:val="4B68D11E"/>
    <w:rsid w:val="4B7C538B"/>
    <w:rsid w:val="4C0092D9"/>
    <w:rsid w:val="4C66CC92"/>
    <w:rsid w:val="4C830E0E"/>
    <w:rsid w:val="4D080AF6"/>
    <w:rsid w:val="4D1081F2"/>
    <w:rsid w:val="4D3E92F2"/>
    <w:rsid w:val="4D7477EE"/>
    <w:rsid w:val="4D7DBFA1"/>
    <w:rsid w:val="4D84C2AA"/>
    <w:rsid w:val="4DC6C2B2"/>
    <w:rsid w:val="4DD26241"/>
    <w:rsid w:val="4DFC3C76"/>
    <w:rsid w:val="4E3E51DC"/>
    <w:rsid w:val="4EC44BD6"/>
    <w:rsid w:val="4F0072E8"/>
    <w:rsid w:val="4F0B7E63"/>
    <w:rsid w:val="4F148DF5"/>
    <w:rsid w:val="4F4E8580"/>
    <w:rsid w:val="4F5B02D1"/>
    <w:rsid w:val="4FB2BD69"/>
    <w:rsid w:val="4FCF3D96"/>
    <w:rsid w:val="4FF89737"/>
    <w:rsid w:val="5006940A"/>
    <w:rsid w:val="5016107D"/>
    <w:rsid w:val="50262396"/>
    <w:rsid w:val="50CD4A8C"/>
    <w:rsid w:val="50EE10C6"/>
    <w:rsid w:val="511C0310"/>
    <w:rsid w:val="51419BAB"/>
    <w:rsid w:val="515151FD"/>
    <w:rsid w:val="51681CC1"/>
    <w:rsid w:val="51728E34"/>
    <w:rsid w:val="5178B408"/>
    <w:rsid w:val="5194DC42"/>
    <w:rsid w:val="519C65DA"/>
    <w:rsid w:val="51C51E23"/>
    <w:rsid w:val="51EB5424"/>
    <w:rsid w:val="5200995D"/>
    <w:rsid w:val="522BAC93"/>
    <w:rsid w:val="527AB322"/>
    <w:rsid w:val="527E04F7"/>
    <w:rsid w:val="52BEA8E8"/>
    <w:rsid w:val="52C6F1F5"/>
    <w:rsid w:val="52C71AC9"/>
    <w:rsid w:val="52F3EDF4"/>
    <w:rsid w:val="52F56B9B"/>
    <w:rsid w:val="532A3C0D"/>
    <w:rsid w:val="53389F74"/>
    <w:rsid w:val="533E800F"/>
    <w:rsid w:val="5358D5BA"/>
    <w:rsid w:val="53BDAF71"/>
    <w:rsid w:val="53CC2E14"/>
    <w:rsid w:val="53EB39B7"/>
    <w:rsid w:val="53EC7D1F"/>
    <w:rsid w:val="546FEB4A"/>
    <w:rsid w:val="54785B66"/>
    <w:rsid w:val="54C49C54"/>
    <w:rsid w:val="54D0CF05"/>
    <w:rsid w:val="54E3C6CA"/>
    <w:rsid w:val="54EDB0F9"/>
    <w:rsid w:val="55355FB3"/>
    <w:rsid w:val="55B9ACBE"/>
    <w:rsid w:val="56096A59"/>
    <w:rsid w:val="5618F978"/>
    <w:rsid w:val="5656069E"/>
    <w:rsid w:val="56AA3DA2"/>
    <w:rsid w:val="56DC0ED8"/>
    <w:rsid w:val="56FA5075"/>
    <w:rsid w:val="573C9F0B"/>
    <w:rsid w:val="573F137D"/>
    <w:rsid w:val="5743666E"/>
    <w:rsid w:val="5782EE00"/>
    <w:rsid w:val="579E0ACE"/>
    <w:rsid w:val="57A47026"/>
    <w:rsid w:val="57DCC497"/>
    <w:rsid w:val="582C6452"/>
    <w:rsid w:val="5838F2F0"/>
    <w:rsid w:val="583BDA63"/>
    <w:rsid w:val="58550C05"/>
    <w:rsid w:val="585C554A"/>
    <w:rsid w:val="586B5D3E"/>
    <w:rsid w:val="5887471C"/>
    <w:rsid w:val="58C6A72A"/>
    <w:rsid w:val="596702C3"/>
    <w:rsid w:val="596DCEB4"/>
    <w:rsid w:val="5A1B465A"/>
    <w:rsid w:val="5A2FE86E"/>
    <w:rsid w:val="5A60A925"/>
    <w:rsid w:val="5A61D8A1"/>
    <w:rsid w:val="5A80C014"/>
    <w:rsid w:val="5AB0356F"/>
    <w:rsid w:val="5AC214D8"/>
    <w:rsid w:val="5B763CEC"/>
    <w:rsid w:val="5B894AC2"/>
    <w:rsid w:val="5B99B8F1"/>
    <w:rsid w:val="5BB32F71"/>
    <w:rsid w:val="5BBA6101"/>
    <w:rsid w:val="5C1A2562"/>
    <w:rsid w:val="5C7F1325"/>
    <w:rsid w:val="5CDF2C8D"/>
    <w:rsid w:val="5D0DD27C"/>
    <w:rsid w:val="5D6736F8"/>
    <w:rsid w:val="5D6B0EC0"/>
    <w:rsid w:val="5D9329BC"/>
    <w:rsid w:val="5D9446BA"/>
    <w:rsid w:val="5DC35EBF"/>
    <w:rsid w:val="5DD7F532"/>
    <w:rsid w:val="5E67236A"/>
    <w:rsid w:val="5EA9E5BB"/>
    <w:rsid w:val="5EAAED9B"/>
    <w:rsid w:val="5EC8C7F6"/>
    <w:rsid w:val="5ED66A2E"/>
    <w:rsid w:val="5F2820CB"/>
    <w:rsid w:val="5F433C4A"/>
    <w:rsid w:val="5F932A6E"/>
    <w:rsid w:val="5FAD6813"/>
    <w:rsid w:val="5FCA68C2"/>
    <w:rsid w:val="5FECB47C"/>
    <w:rsid w:val="5FF56F73"/>
    <w:rsid w:val="5FF85458"/>
    <w:rsid w:val="603D7560"/>
    <w:rsid w:val="604A7319"/>
    <w:rsid w:val="60B29028"/>
    <w:rsid w:val="6101FB4A"/>
    <w:rsid w:val="610E6EF0"/>
    <w:rsid w:val="61125BC8"/>
    <w:rsid w:val="61169008"/>
    <w:rsid w:val="6126E82B"/>
    <w:rsid w:val="61561326"/>
    <w:rsid w:val="616BE749"/>
    <w:rsid w:val="61D2152C"/>
    <w:rsid w:val="61DC2ACA"/>
    <w:rsid w:val="61F940A4"/>
    <w:rsid w:val="61FBB107"/>
    <w:rsid w:val="6229B12F"/>
    <w:rsid w:val="622F7E90"/>
    <w:rsid w:val="626073F5"/>
    <w:rsid w:val="62A2839A"/>
    <w:rsid w:val="62B4B974"/>
    <w:rsid w:val="62C14639"/>
    <w:rsid w:val="62DD6CAD"/>
    <w:rsid w:val="62E60328"/>
    <w:rsid w:val="62F11928"/>
    <w:rsid w:val="63103FAC"/>
    <w:rsid w:val="634921D7"/>
    <w:rsid w:val="637C8C51"/>
    <w:rsid w:val="6390E434"/>
    <w:rsid w:val="6394546E"/>
    <w:rsid w:val="63A06AEE"/>
    <w:rsid w:val="63DD133F"/>
    <w:rsid w:val="6495619B"/>
    <w:rsid w:val="64ACAC87"/>
    <w:rsid w:val="64B955F7"/>
    <w:rsid w:val="64D3A241"/>
    <w:rsid w:val="65057307"/>
    <w:rsid w:val="6566E5D4"/>
    <w:rsid w:val="65AD178C"/>
    <w:rsid w:val="661C39BE"/>
    <w:rsid w:val="6698D1B7"/>
    <w:rsid w:val="66E0390B"/>
    <w:rsid w:val="670E95F3"/>
    <w:rsid w:val="67185991"/>
    <w:rsid w:val="674A8C6B"/>
    <w:rsid w:val="678A1CF4"/>
    <w:rsid w:val="679CA9C3"/>
    <w:rsid w:val="67A15208"/>
    <w:rsid w:val="67AA8FB4"/>
    <w:rsid w:val="67AF96C7"/>
    <w:rsid w:val="67B05779"/>
    <w:rsid w:val="67C01B66"/>
    <w:rsid w:val="6808E7FB"/>
    <w:rsid w:val="680D368F"/>
    <w:rsid w:val="6868F3B5"/>
    <w:rsid w:val="68957391"/>
    <w:rsid w:val="68E2E633"/>
    <w:rsid w:val="6929C56B"/>
    <w:rsid w:val="6937EADC"/>
    <w:rsid w:val="69742998"/>
    <w:rsid w:val="69758486"/>
    <w:rsid w:val="69889356"/>
    <w:rsid w:val="698B7EDB"/>
    <w:rsid w:val="69A35D61"/>
    <w:rsid w:val="69B82245"/>
    <w:rsid w:val="69D2AD5A"/>
    <w:rsid w:val="69D3B024"/>
    <w:rsid w:val="6A4E99B7"/>
    <w:rsid w:val="6A4F5E28"/>
    <w:rsid w:val="6A5815DC"/>
    <w:rsid w:val="6A785102"/>
    <w:rsid w:val="6A944F22"/>
    <w:rsid w:val="6AB6BEC5"/>
    <w:rsid w:val="6ACB4A5C"/>
    <w:rsid w:val="6B35AC0D"/>
    <w:rsid w:val="6B48EF58"/>
    <w:rsid w:val="6B542931"/>
    <w:rsid w:val="6B704E7B"/>
    <w:rsid w:val="6C09E1F6"/>
    <w:rsid w:val="6C105763"/>
    <w:rsid w:val="6C5CA1D7"/>
    <w:rsid w:val="6C8E23CD"/>
    <w:rsid w:val="6C95C487"/>
    <w:rsid w:val="6CA829D1"/>
    <w:rsid w:val="6CB22C1B"/>
    <w:rsid w:val="6D03DC55"/>
    <w:rsid w:val="6D177781"/>
    <w:rsid w:val="6D5460D3"/>
    <w:rsid w:val="6D55268B"/>
    <w:rsid w:val="6D6FB22B"/>
    <w:rsid w:val="6DC9D3C8"/>
    <w:rsid w:val="6DCD12CF"/>
    <w:rsid w:val="6DF05BAF"/>
    <w:rsid w:val="6DF77BA5"/>
    <w:rsid w:val="6E278210"/>
    <w:rsid w:val="6E354E0C"/>
    <w:rsid w:val="6E5AA50C"/>
    <w:rsid w:val="6E9C82EB"/>
    <w:rsid w:val="6F15CC85"/>
    <w:rsid w:val="6F1F8F89"/>
    <w:rsid w:val="6F24DE67"/>
    <w:rsid w:val="6F3227E5"/>
    <w:rsid w:val="6F6D8C6D"/>
    <w:rsid w:val="6F76167B"/>
    <w:rsid w:val="6F7EFEFB"/>
    <w:rsid w:val="6FB5E5AA"/>
    <w:rsid w:val="700B58B4"/>
    <w:rsid w:val="7012DEC0"/>
    <w:rsid w:val="70130167"/>
    <w:rsid w:val="7057E11D"/>
    <w:rsid w:val="7086897F"/>
    <w:rsid w:val="70B2ED51"/>
    <w:rsid w:val="70D760DA"/>
    <w:rsid w:val="70E7F332"/>
    <w:rsid w:val="71225062"/>
    <w:rsid w:val="71297A77"/>
    <w:rsid w:val="713244C8"/>
    <w:rsid w:val="7132B2D8"/>
    <w:rsid w:val="716F6243"/>
    <w:rsid w:val="717E449E"/>
    <w:rsid w:val="7197523C"/>
    <w:rsid w:val="71A122A7"/>
    <w:rsid w:val="71A75C3D"/>
    <w:rsid w:val="71BF67CC"/>
    <w:rsid w:val="721B2D4B"/>
    <w:rsid w:val="72546EAD"/>
    <w:rsid w:val="72DC2F19"/>
    <w:rsid w:val="7312031D"/>
    <w:rsid w:val="73291685"/>
    <w:rsid w:val="73D3556A"/>
    <w:rsid w:val="747D9B63"/>
    <w:rsid w:val="7481C4BD"/>
    <w:rsid w:val="7490CF28"/>
    <w:rsid w:val="74A5C779"/>
    <w:rsid w:val="74DE3589"/>
    <w:rsid w:val="75264458"/>
    <w:rsid w:val="7560CDB5"/>
    <w:rsid w:val="75950134"/>
    <w:rsid w:val="759C1CB4"/>
    <w:rsid w:val="75A0917B"/>
    <w:rsid w:val="75B54648"/>
    <w:rsid w:val="75C4BAD9"/>
    <w:rsid w:val="75E6B67A"/>
    <w:rsid w:val="7617040B"/>
    <w:rsid w:val="7678D16B"/>
    <w:rsid w:val="767DD5E5"/>
    <w:rsid w:val="768A4F9C"/>
    <w:rsid w:val="76F3199D"/>
    <w:rsid w:val="76F882EA"/>
    <w:rsid w:val="77318B5C"/>
    <w:rsid w:val="77432057"/>
    <w:rsid w:val="775E8C27"/>
    <w:rsid w:val="77714E1D"/>
    <w:rsid w:val="77948141"/>
    <w:rsid w:val="77D7D731"/>
    <w:rsid w:val="77E6590A"/>
    <w:rsid w:val="7800B1BB"/>
    <w:rsid w:val="78348B4D"/>
    <w:rsid w:val="7852BEBD"/>
    <w:rsid w:val="787D848B"/>
    <w:rsid w:val="78984179"/>
    <w:rsid w:val="78CCC128"/>
    <w:rsid w:val="791CF053"/>
    <w:rsid w:val="793070DB"/>
    <w:rsid w:val="793C7D10"/>
    <w:rsid w:val="7940832B"/>
    <w:rsid w:val="797AA6C7"/>
    <w:rsid w:val="7990EAB5"/>
    <w:rsid w:val="799175EE"/>
    <w:rsid w:val="7A4B4238"/>
    <w:rsid w:val="7A57B86F"/>
    <w:rsid w:val="7A5ACB04"/>
    <w:rsid w:val="7AA506FB"/>
    <w:rsid w:val="7AB0F0CE"/>
    <w:rsid w:val="7AE7D3CF"/>
    <w:rsid w:val="7AEFF007"/>
    <w:rsid w:val="7B073595"/>
    <w:rsid w:val="7B0FC24F"/>
    <w:rsid w:val="7B574A97"/>
    <w:rsid w:val="7B82E213"/>
    <w:rsid w:val="7BA89683"/>
    <w:rsid w:val="7BCE9F76"/>
    <w:rsid w:val="7BCEB65C"/>
    <w:rsid w:val="7BDA1C7F"/>
    <w:rsid w:val="7C2B3D29"/>
    <w:rsid w:val="7C3DFCCB"/>
    <w:rsid w:val="7C68BC1C"/>
    <w:rsid w:val="7C6F951A"/>
    <w:rsid w:val="7C7296A7"/>
    <w:rsid w:val="7C76CFB7"/>
    <w:rsid w:val="7C79DE2C"/>
    <w:rsid w:val="7C7D0558"/>
    <w:rsid w:val="7D2F8E1B"/>
    <w:rsid w:val="7D3E835E"/>
    <w:rsid w:val="7D5EB806"/>
    <w:rsid w:val="7D69BD5F"/>
    <w:rsid w:val="7D845EB6"/>
    <w:rsid w:val="7D92A835"/>
    <w:rsid w:val="7DA6F855"/>
    <w:rsid w:val="7E076FBC"/>
    <w:rsid w:val="7E0B6D5E"/>
    <w:rsid w:val="7E1D6478"/>
    <w:rsid w:val="7E76D372"/>
    <w:rsid w:val="7E861B7D"/>
    <w:rsid w:val="7EE821FB"/>
    <w:rsid w:val="7EEC8775"/>
    <w:rsid w:val="7F01C010"/>
    <w:rsid w:val="7F31C230"/>
    <w:rsid w:val="7F619C5E"/>
    <w:rsid w:val="7F739C16"/>
    <w:rsid w:val="7F971233"/>
    <w:rsid w:val="7FA3AAA5"/>
    <w:rsid w:val="7FBAB6B7"/>
    <w:rsid w:val="7FC46284"/>
    <w:rsid w:val="7FD1B048"/>
    <w:rsid w:val="7FF9DD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F48C"/>
  <w15:chartTrackingRefBased/>
  <w15:docId w15:val="{FDF57EBF-7537-4C49-8467-9087D2D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96"/>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eastAsia="en-US"/>
      <w14:ligatures w14:val="none"/>
    </w:rPr>
  </w:style>
  <w:style w:type="paragraph" w:styleId="Heading1">
    <w:name w:val="heading 1"/>
    <w:basedOn w:val="CH1"/>
    <w:next w:val="Normalnumber"/>
    <w:link w:val="Heading1Char"/>
    <w:rsid w:val="00655B96"/>
    <w:pPr>
      <w:numPr>
        <w:numId w:val="1"/>
      </w:numPr>
      <w:tabs>
        <w:tab w:val="clear" w:pos="851"/>
        <w:tab w:val="clear" w:pos="1247"/>
        <w:tab w:val="clear" w:pos="4990"/>
      </w:tabs>
      <w:ind w:right="624" w:hanging="397"/>
      <w:outlineLvl w:val="0"/>
    </w:pPr>
  </w:style>
  <w:style w:type="paragraph" w:styleId="Heading2">
    <w:name w:val="heading 2"/>
    <w:basedOn w:val="CH2"/>
    <w:next w:val="Normalnumber"/>
    <w:link w:val="Heading2Char"/>
    <w:rsid w:val="00655B96"/>
    <w:pPr>
      <w:numPr>
        <w:numId w:val="2"/>
      </w:numPr>
      <w:tabs>
        <w:tab w:val="clear" w:pos="851"/>
        <w:tab w:val="clear" w:pos="1247"/>
        <w:tab w:val="clear" w:pos="4990"/>
      </w:tabs>
      <w:ind w:left="1211" w:hanging="360"/>
      <w:outlineLvl w:val="1"/>
    </w:pPr>
  </w:style>
  <w:style w:type="paragraph" w:styleId="Heading3">
    <w:name w:val="heading 3"/>
    <w:basedOn w:val="CH3"/>
    <w:next w:val="Normalnumber"/>
    <w:link w:val="Heading3Char"/>
    <w:rsid w:val="00655B96"/>
    <w:pPr>
      <w:numPr>
        <w:numId w:val="3"/>
      </w:numPr>
      <w:tabs>
        <w:tab w:val="clear" w:pos="851"/>
        <w:tab w:val="clear" w:pos="1247"/>
        <w:tab w:val="clear" w:pos="4990"/>
      </w:tabs>
      <w:outlineLvl w:val="2"/>
    </w:pPr>
  </w:style>
  <w:style w:type="paragraph" w:styleId="Heading4">
    <w:name w:val="heading 4"/>
    <w:basedOn w:val="Normal"/>
    <w:next w:val="Normalnumber"/>
    <w:link w:val="Heading4Char"/>
    <w:rsid w:val="00655B96"/>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655B96"/>
    <w:pPr>
      <w:numPr>
        <w:numId w:val="4"/>
      </w:numPr>
      <w:tabs>
        <w:tab w:val="clear" w:pos="851"/>
        <w:tab w:val="clear" w:pos="1247"/>
        <w:tab w:val="clear" w:pos="4990"/>
        <w:tab w:val="num" w:pos="643"/>
      </w:tabs>
      <w:ind w:left="1208" w:hanging="357"/>
      <w:outlineLvl w:val="4"/>
    </w:pPr>
  </w:style>
  <w:style w:type="paragraph" w:styleId="Heading6">
    <w:name w:val="heading 6"/>
    <w:basedOn w:val="CH5"/>
    <w:next w:val="Normalnumber"/>
    <w:link w:val="Heading6Char"/>
    <w:semiHidden/>
    <w:rsid w:val="00655B96"/>
    <w:pPr>
      <w:numPr>
        <w:ilvl w:val="5"/>
        <w:numId w:val="1"/>
      </w:numPr>
      <w:tabs>
        <w:tab w:val="clear" w:pos="1247"/>
        <w:tab w:val="clear" w:pos="4990"/>
      </w:tabs>
      <w:outlineLvl w:val="5"/>
    </w:pPr>
    <w:rPr>
      <w:b w:val="0"/>
      <w:bCs/>
      <w:sz w:val="24"/>
    </w:rPr>
  </w:style>
  <w:style w:type="paragraph" w:styleId="Heading7">
    <w:name w:val="heading 7"/>
    <w:basedOn w:val="CH5"/>
    <w:next w:val="Normalnumber"/>
    <w:link w:val="Heading7Char"/>
    <w:semiHidden/>
    <w:rsid w:val="00655B96"/>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655B96"/>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655B96"/>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96"/>
    <w:rPr>
      <w:rFonts w:ascii="Times New Roman" w:eastAsia="Times New Roman" w:hAnsi="Times New Roman" w:cs="Times New Roman"/>
      <w:b/>
      <w:kern w:val="0"/>
      <w:sz w:val="28"/>
      <w:szCs w:val="28"/>
      <w:lang w:eastAsia="en-US"/>
      <w14:ligatures w14:val="none"/>
    </w:rPr>
  </w:style>
  <w:style w:type="character" w:customStyle="1" w:styleId="Heading2Char">
    <w:name w:val="Heading 2 Char"/>
    <w:basedOn w:val="DefaultParagraphFont"/>
    <w:link w:val="Heading2"/>
    <w:rsid w:val="00655B96"/>
    <w:rPr>
      <w:rFonts w:ascii="Times New Roman" w:eastAsia="Times New Roman" w:hAnsi="Times New Roman" w:cs="Times New Roman"/>
      <w:b/>
      <w:kern w:val="0"/>
      <w:lang w:eastAsia="en-US"/>
      <w14:ligatures w14:val="none"/>
    </w:rPr>
  </w:style>
  <w:style w:type="character" w:customStyle="1" w:styleId="Heading3Char">
    <w:name w:val="Heading 3 Char"/>
    <w:basedOn w:val="DefaultParagraphFont"/>
    <w:link w:val="Heading3"/>
    <w:rsid w:val="00655B96"/>
    <w:rPr>
      <w:rFonts w:ascii="Times New Roman" w:eastAsia="Times New Roman" w:hAnsi="Times New Roman" w:cs="Times New Roman"/>
      <w:b/>
      <w:kern w:val="0"/>
      <w:sz w:val="20"/>
      <w:szCs w:val="20"/>
      <w:lang w:eastAsia="en-US"/>
      <w14:ligatures w14:val="none"/>
    </w:rPr>
  </w:style>
  <w:style w:type="character" w:customStyle="1" w:styleId="Heading4Char">
    <w:name w:val="Heading 4 Char"/>
    <w:basedOn w:val="DefaultParagraphFont"/>
    <w:link w:val="Heading4"/>
    <w:rsid w:val="00655B96"/>
    <w:rPr>
      <w:rFonts w:ascii="Times New Roman" w:eastAsia="Times New Roman" w:hAnsi="Times New Roman" w:cs="Times New Roman"/>
      <w:b/>
      <w:kern w:val="0"/>
      <w:sz w:val="20"/>
      <w:szCs w:val="20"/>
      <w:lang w:eastAsia="en-US"/>
      <w14:ligatures w14:val="none"/>
    </w:rPr>
  </w:style>
  <w:style w:type="character" w:customStyle="1" w:styleId="Heading5Char">
    <w:name w:val="Heading 5 Char"/>
    <w:basedOn w:val="DefaultParagraphFont"/>
    <w:link w:val="Heading5"/>
    <w:rsid w:val="00655B96"/>
    <w:rPr>
      <w:rFonts w:ascii="Times New Roman" w:eastAsia="Times New Roman" w:hAnsi="Times New Roman" w:cs="Times New Roman"/>
      <w:b/>
      <w:kern w:val="0"/>
      <w:sz w:val="20"/>
      <w:szCs w:val="20"/>
      <w:lang w:eastAsia="en-US"/>
      <w14:ligatures w14:val="none"/>
    </w:rPr>
  </w:style>
  <w:style w:type="character" w:customStyle="1" w:styleId="Heading6Char">
    <w:name w:val="Heading 6 Char"/>
    <w:basedOn w:val="DefaultParagraphFont"/>
    <w:link w:val="Heading6"/>
    <w:semiHidden/>
    <w:rsid w:val="00655B96"/>
    <w:rPr>
      <w:rFonts w:ascii="Times New Roman" w:eastAsia="Times New Roman" w:hAnsi="Times New Roman" w:cs="Times New Roman"/>
      <w:bCs/>
      <w:kern w:val="0"/>
      <w:szCs w:val="20"/>
      <w:lang w:eastAsia="en-US"/>
      <w14:ligatures w14:val="none"/>
    </w:rPr>
  </w:style>
  <w:style w:type="character" w:customStyle="1" w:styleId="Heading7Char">
    <w:name w:val="Heading 7 Char"/>
    <w:basedOn w:val="DefaultParagraphFont"/>
    <w:link w:val="Heading7"/>
    <w:semiHidden/>
    <w:rsid w:val="00655B96"/>
    <w:rPr>
      <w:rFonts w:ascii="Times New Roman" w:eastAsia="Times New Roman" w:hAnsi="Times New Roman" w:cs="Times New Roman"/>
      <w:b/>
      <w:snapToGrid w:val="0"/>
      <w:kern w:val="0"/>
      <w:sz w:val="20"/>
      <w:szCs w:val="20"/>
      <w:u w:val="single"/>
      <w:lang w:eastAsia="en-US"/>
      <w14:ligatures w14:val="none"/>
    </w:rPr>
  </w:style>
  <w:style w:type="character" w:customStyle="1" w:styleId="Heading8Char">
    <w:name w:val="Heading 8 Char"/>
    <w:basedOn w:val="DefaultParagraphFont"/>
    <w:link w:val="Heading8"/>
    <w:semiHidden/>
    <w:rsid w:val="00655B96"/>
    <w:rPr>
      <w:rFonts w:ascii="Times New Roman" w:eastAsia="Times New Roman" w:hAnsi="Times New Roman" w:cs="Times New Roman"/>
      <w:b/>
      <w:snapToGrid w:val="0"/>
      <w:kern w:val="0"/>
      <w:sz w:val="20"/>
      <w:szCs w:val="20"/>
      <w:u w:val="single"/>
      <w:lang w:eastAsia="en-US"/>
      <w14:ligatures w14:val="none"/>
    </w:rPr>
  </w:style>
  <w:style w:type="character" w:customStyle="1" w:styleId="Heading9Char">
    <w:name w:val="Heading 9 Char"/>
    <w:basedOn w:val="DefaultParagraphFont"/>
    <w:link w:val="Heading9"/>
    <w:semiHidden/>
    <w:rsid w:val="00655B96"/>
    <w:rPr>
      <w:rFonts w:ascii="Times New Roman" w:eastAsia="Times New Roman" w:hAnsi="Times New Roman" w:cs="Times New Roman"/>
      <w:snapToGrid w:val="0"/>
      <w:kern w:val="0"/>
      <w:sz w:val="20"/>
      <w:szCs w:val="20"/>
      <w:u w:val="single"/>
      <w:lang w:eastAsia="en-US"/>
      <w14:ligatures w14:val="none"/>
    </w:rPr>
  </w:style>
  <w:style w:type="paragraph" w:styleId="Title">
    <w:name w:val="Title"/>
    <w:basedOn w:val="Normal"/>
    <w:next w:val="Normal"/>
    <w:link w:val="TitleChar"/>
    <w:uiPriority w:val="10"/>
    <w:qFormat/>
    <w:rsid w:val="009E18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8FE"/>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9E1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8FE"/>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9E18FE"/>
    <w:pPr>
      <w:spacing w:before="160"/>
      <w:jc w:val="center"/>
    </w:pPr>
    <w:rPr>
      <w:i/>
      <w:iCs/>
      <w:color w:val="404040" w:themeColor="text1" w:themeTint="BF"/>
    </w:rPr>
  </w:style>
  <w:style w:type="character" w:customStyle="1" w:styleId="QuoteChar">
    <w:name w:val="Quote Char"/>
    <w:basedOn w:val="DefaultParagraphFont"/>
    <w:link w:val="Quote"/>
    <w:uiPriority w:val="29"/>
    <w:rsid w:val="009E18FE"/>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655B96"/>
    <w:pPr>
      <w:ind w:left="720"/>
      <w:contextualSpacing/>
    </w:pPr>
  </w:style>
  <w:style w:type="character" w:styleId="IntenseEmphasis">
    <w:name w:val="Intense Emphasis"/>
    <w:basedOn w:val="DefaultParagraphFont"/>
    <w:uiPriority w:val="21"/>
    <w:qFormat/>
    <w:rsid w:val="009E18FE"/>
    <w:rPr>
      <w:i/>
      <w:iCs/>
      <w:color w:val="0F4761" w:themeColor="accent1" w:themeShade="BF"/>
      <w:lang w:val="en-GB"/>
    </w:rPr>
  </w:style>
  <w:style w:type="paragraph" w:styleId="IntenseQuote">
    <w:name w:val="Intense Quote"/>
    <w:basedOn w:val="Normal"/>
    <w:next w:val="Normal"/>
    <w:link w:val="IntenseQuoteChar"/>
    <w:uiPriority w:val="30"/>
    <w:qFormat/>
    <w:rsid w:val="009E1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8FE"/>
    <w:rPr>
      <w:rFonts w:ascii="Times New Roman" w:eastAsia="Times New Roman" w:hAnsi="Times New Roman" w:cs="Times New Roman"/>
      <w:i/>
      <w:iCs/>
      <w:color w:val="0F4761" w:themeColor="accent1" w:themeShade="BF"/>
      <w:kern w:val="0"/>
      <w:sz w:val="20"/>
      <w:szCs w:val="20"/>
      <w:lang w:val="en-GB" w:eastAsia="en-US"/>
      <w14:ligatures w14:val="none"/>
    </w:rPr>
  </w:style>
  <w:style w:type="character" w:styleId="IntenseReference">
    <w:name w:val="Intense Reference"/>
    <w:basedOn w:val="DefaultParagraphFont"/>
    <w:uiPriority w:val="32"/>
    <w:qFormat/>
    <w:rsid w:val="009E18FE"/>
    <w:rPr>
      <w:b/>
      <w:bCs/>
      <w:smallCaps/>
      <w:color w:val="0F4761" w:themeColor="accent1" w:themeShade="BF"/>
      <w:spacing w:val="5"/>
      <w:lang w:val="en-GB"/>
    </w:rPr>
  </w:style>
  <w:style w:type="character" w:styleId="PageNumber">
    <w:name w:val="page number"/>
    <w:semiHidden/>
    <w:rsid w:val="00655B96"/>
    <w:rPr>
      <w:rFonts w:ascii="Times New Roman" w:hAnsi="Times New Roman"/>
      <w:b/>
      <w:sz w:val="18"/>
      <w:lang w:val="en-GB"/>
    </w:rPr>
  </w:style>
  <w:style w:type="table" w:customStyle="1" w:styleId="Tabledocright">
    <w:name w:val="Table_doc_right"/>
    <w:basedOn w:val="TableNormal"/>
    <w:rsid w:val="00655B96"/>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655B96"/>
    <w:pPr>
      <w:ind w:left="1000"/>
    </w:pPr>
    <w:rPr>
      <w:sz w:val="18"/>
      <w:szCs w:val="18"/>
    </w:rPr>
  </w:style>
  <w:style w:type="paragraph" w:styleId="TOC7">
    <w:name w:val="toc 7"/>
    <w:basedOn w:val="Normal"/>
    <w:next w:val="Normal"/>
    <w:autoRedefine/>
    <w:semiHidden/>
    <w:rsid w:val="00655B96"/>
    <w:pPr>
      <w:ind w:left="1200"/>
    </w:pPr>
    <w:rPr>
      <w:sz w:val="18"/>
      <w:szCs w:val="18"/>
    </w:rPr>
  </w:style>
  <w:style w:type="paragraph" w:styleId="TOC8">
    <w:name w:val="toc 8"/>
    <w:basedOn w:val="Normal"/>
    <w:next w:val="Normal"/>
    <w:autoRedefine/>
    <w:semiHidden/>
    <w:rsid w:val="00655B96"/>
    <w:pPr>
      <w:ind w:left="1400"/>
    </w:pPr>
    <w:rPr>
      <w:sz w:val="18"/>
      <w:szCs w:val="18"/>
    </w:rPr>
  </w:style>
  <w:style w:type="paragraph" w:styleId="TOC9">
    <w:name w:val="toc 9"/>
    <w:basedOn w:val="Normal"/>
    <w:next w:val="Normal"/>
    <w:autoRedefine/>
    <w:semiHidden/>
    <w:rsid w:val="00655B96"/>
    <w:pPr>
      <w:ind w:left="1600"/>
    </w:pPr>
    <w:rPr>
      <w:sz w:val="18"/>
      <w:szCs w:val="18"/>
    </w:rPr>
  </w:style>
  <w:style w:type="paragraph" w:customStyle="1" w:styleId="Titlefigure">
    <w:name w:val="Title_figure"/>
    <w:basedOn w:val="Titletable"/>
    <w:next w:val="NormalNonumber"/>
    <w:rsid w:val="00655B96"/>
    <w:pPr>
      <w:tabs>
        <w:tab w:val="clear" w:pos="4990"/>
      </w:tabs>
    </w:pPr>
    <w:rPr>
      <w:bCs w:val="0"/>
    </w:rPr>
  </w:style>
  <w:style w:type="paragraph" w:styleId="TableofFigures">
    <w:name w:val="table of figures"/>
    <w:basedOn w:val="Normal"/>
    <w:next w:val="Normal"/>
    <w:autoRedefine/>
    <w:semiHidden/>
    <w:rsid w:val="00655B96"/>
    <w:pPr>
      <w:ind w:left="1814" w:hanging="567"/>
    </w:pPr>
  </w:style>
  <w:style w:type="paragraph" w:customStyle="1" w:styleId="CH1">
    <w:name w:val="CH1"/>
    <w:basedOn w:val="Normal-pool"/>
    <w:next w:val="CH2"/>
    <w:qFormat/>
    <w:rsid w:val="00655B96"/>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qFormat/>
    <w:rsid w:val="00655B96"/>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655B96"/>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655B96"/>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655B96"/>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655B96"/>
    <w:pPr>
      <w:tabs>
        <w:tab w:val="left" w:pos="4321"/>
        <w:tab w:val="right" w:pos="8641"/>
      </w:tabs>
      <w:spacing w:before="60"/>
    </w:pPr>
    <w:rPr>
      <w:b/>
      <w:sz w:val="18"/>
    </w:rPr>
  </w:style>
  <w:style w:type="paragraph" w:customStyle="1" w:styleId="Footer-pool">
    <w:name w:val="Footer-pool"/>
    <w:basedOn w:val="Normal-pool"/>
    <w:next w:val="Normal-pool"/>
    <w:rsid w:val="00655B96"/>
    <w:pPr>
      <w:tabs>
        <w:tab w:val="right" w:pos="8641"/>
      </w:tabs>
      <w:spacing w:after="120"/>
    </w:pPr>
    <w:rPr>
      <w:b/>
      <w:sz w:val="18"/>
    </w:rPr>
  </w:style>
  <w:style w:type="paragraph" w:customStyle="1" w:styleId="Header-pool">
    <w:name w:val="Header-pool"/>
    <w:basedOn w:val="Normal"/>
    <w:next w:val="Normal"/>
    <w:rsid w:val="00655B96"/>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semiHidden/>
    <w:unhideWhenUsed/>
    <w:qFormat/>
    <w:rsid w:val="00655B96"/>
    <w:rPr>
      <w:rFonts w:ascii="Times New Roman" w:hAnsi="Times New Roman"/>
      <w:sz w:val="20"/>
      <w:szCs w:val="18"/>
      <w:vertAlign w:val="superscript"/>
    </w:rPr>
  </w:style>
  <w:style w:type="table" w:customStyle="1" w:styleId="AATable">
    <w:name w:val="AA_Table"/>
    <w:basedOn w:val="TableNormal"/>
    <w:semiHidden/>
    <w:rsid w:val="00655B96"/>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655B96"/>
    <w:pPr>
      <w:keepNext/>
      <w:keepLines/>
      <w:suppressAutoHyphens/>
    </w:pPr>
    <w:rPr>
      <w:b/>
    </w:rPr>
  </w:style>
  <w:style w:type="paragraph" w:customStyle="1" w:styleId="AATitle2">
    <w:name w:val="AA_Title2"/>
    <w:basedOn w:val="AATitle"/>
    <w:rsid w:val="00655B96"/>
    <w:pPr>
      <w:keepNext w:val="0"/>
      <w:keepLines w:val="0"/>
      <w:tabs>
        <w:tab w:val="clear" w:pos="4990"/>
      </w:tabs>
      <w:spacing w:before="120" w:after="120"/>
    </w:pPr>
  </w:style>
  <w:style w:type="paragraph" w:customStyle="1" w:styleId="BBTitle">
    <w:name w:val="BB_Title"/>
    <w:basedOn w:val="Normal-pool"/>
    <w:qFormat/>
    <w:rsid w:val="00655B96"/>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655B96"/>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rsid w:val="00655B96"/>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rsid w:val="00655B96"/>
    <w:rPr>
      <w:rFonts w:ascii="Times New Roman" w:eastAsia="Times New Roman" w:hAnsi="Times New Roman" w:cs="Times New Roman"/>
      <w:b/>
      <w:kern w:val="0"/>
      <w:sz w:val="18"/>
      <w:szCs w:val="20"/>
      <w:lang w:val="en-GB" w:eastAsia="en-US"/>
      <w14:ligatures w14:val="none"/>
    </w:rPr>
  </w:style>
  <w:style w:type="character" w:styleId="Hyperlink">
    <w:name w:val="Hyperlink"/>
    <w:basedOn w:val="DefaultParagraphFont"/>
    <w:uiPriority w:val="99"/>
    <w:rsid w:val="00655B96"/>
    <w:rPr>
      <w:color w:val="0000FF"/>
      <w:u w:val="none"/>
      <w:lang w:val="en-GB"/>
    </w:rPr>
  </w:style>
  <w:style w:type="numbering" w:customStyle="1" w:styleId="Normallist">
    <w:name w:val="Normal_list"/>
    <w:basedOn w:val="NoList"/>
    <w:rsid w:val="00655B96"/>
    <w:pPr>
      <w:numPr>
        <w:numId w:val="34"/>
      </w:numPr>
    </w:pPr>
  </w:style>
  <w:style w:type="paragraph" w:customStyle="1" w:styleId="NormalNonumber">
    <w:name w:val="Normal_No_number"/>
    <w:basedOn w:val="Normal-pool"/>
    <w:qFormat/>
    <w:rsid w:val="00655B96"/>
    <w:pPr>
      <w:spacing w:after="120"/>
      <w:ind w:left="1247"/>
    </w:pPr>
  </w:style>
  <w:style w:type="paragraph" w:customStyle="1" w:styleId="Normalnumber">
    <w:name w:val="Normal_number"/>
    <w:basedOn w:val="Normal"/>
    <w:link w:val="NormalnumberChar"/>
    <w:rsid w:val="00655B96"/>
    <w:pPr>
      <w:tabs>
        <w:tab w:val="num" w:pos="624"/>
      </w:tabs>
      <w:spacing w:after="120"/>
      <w:ind w:left="1248"/>
    </w:pPr>
  </w:style>
  <w:style w:type="paragraph" w:customStyle="1" w:styleId="Titletable">
    <w:name w:val="Title_table"/>
    <w:basedOn w:val="Normal-pool"/>
    <w:next w:val="NormalNonumber"/>
    <w:rsid w:val="00655B96"/>
    <w:pPr>
      <w:keepNext/>
      <w:keepLines/>
      <w:suppressAutoHyphens/>
      <w:spacing w:after="60"/>
      <w:ind w:left="1247"/>
    </w:pPr>
    <w:rPr>
      <w:b/>
      <w:bCs/>
    </w:rPr>
  </w:style>
  <w:style w:type="paragraph" w:styleId="TOC1">
    <w:name w:val="toc 1"/>
    <w:basedOn w:val="Normal"/>
    <w:next w:val="Normal"/>
    <w:autoRedefine/>
    <w:uiPriority w:val="39"/>
    <w:unhideWhenUsed/>
    <w:rsid w:val="00655B96"/>
    <w:pPr>
      <w:tabs>
        <w:tab w:val="right" w:leader="dot" w:pos="9486"/>
      </w:tabs>
      <w:spacing w:before="240"/>
      <w:ind w:left="1984" w:hanging="737"/>
    </w:pPr>
    <w:rPr>
      <w:bCs/>
    </w:rPr>
  </w:style>
  <w:style w:type="paragraph" w:styleId="TOC2">
    <w:name w:val="toc 2"/>
    <w:basedOn w:val="Normal"/>
    <w:next w:val="Normal"/>
    <w:uiPriority w:val="39"/>
    <w:unhideWhenUsed/>
    <w:rsid w:val="00655B96"/>
    <w:pPr>
      <w:tabs>
        <w:tab w:val="right" w:leader="dot" w:pos="9486"/>
      </w:tabs>
      <w:spacing w:before="60"/>
      <w:ind w:left="2608" w:hanging="737"/>
    </w:pPr>
  </w:style>
  <w:style w:type="paragraph" w:styleId="TOC3">
    <w:name w:val="toc 3"/>
    <w:basedOn w:val="Normal"/>
    <w:next w:val="Normal"/>
    <w:uiPriority w:val="39"/>
    <w:unhideWhenUsed/>
    <w:rsid w:val="00655B96"/>
    <w:pPr>
      <w:tabs>
        <w:tab w:val="right" w:leader="dot" w:pos="9486"/>
      </w:tabs>
      <w:ind w:left="3232" w:hanging="737"/>
    </w:pPr>
    <w:rPr>
      <w:iCs/>
    </w:rPr>
  </w:style>
  <w:style w:type="paragraph" w:styleId="TOC4">
    <w:name w:val="toc 4"/>
    <w:basedOn w:val="Normal"/>
    <w:next w:val="Normal"/>
    <w:uiPriority w:val="39"/>
    <w:unhideWhenUsed/>
    <w:rsid w:val="00655B96"/>
    <w:pPr>
      <w:tabs>
        <w:tab w:val="left" w:pos="1000"/>
        <w:tab w:val="right" w:leader="dot" w:pos="9486"/>
      </w:tabs>
      <w:ind w:left="3856" w:hanging="737"/>
    </w:pPr>
    <w:rPr>
      <w:szCs w:val="18"/>
    </w:rPr>
  </w:style>
  <w:style w:type="paragraph" w:styleId="TOC5">
    <w:name w:val="toc 5"/>
    <w:basedOn w:val="Normal"/>
    <w:next w:val="Normal"/>
    <w:uiPriority w:val="39"/>
    <w:rsid w:val="00655B96"/>
    <w:pPr>
      <w:tabs>
        <w:tab w:val="right" w:leader="dot" w:pos="9486"/>
      </w:tabs>
      <w:ind w:left="4479" w:hanging="737"/>
    </w:pPr>
    <w:rPr>
      <w:sz w:val="18"/>
      <w:szCs w:val="18"/>
    </w:rPr>
  </w:style>
  <w:style w:type="paragraph" w:customStyle="1" w:styleId="ZZAnxheader">
    <w:name w:val="ZZ_Anx_header"/>
    <w:basedOn w:val="Normal-pool"/>
    <w:rsid w:val="00655B96"/>
    <w:rPr>
      <w:b/>
      <w:bCs/>
      <w:sz w:val="28"/>
      <w:szCs w:val="22"/>
    </w:rPr>
  </w:style>
  <w:style w:type="paragraph" w:customStyle="1" w:styleId="ZZAnxtitle">
    <w:name w:val="ZZ_Anx_title"/>
    <w:basedOn w:val="Normal-pool"/>
    <w:rsid w:val="00655B96"/>
    <w:pPr>
      <w:spacing w:before="360" w:after="120"/>
      <w:ind w:left="1247"/>
    </w:pPr>
    <w:rPr>
      <w:b/>
      <w:bCs/>
      <w:sz w:val="28"/>
      <w:szCs w:val="26"/>
    </w:rPr>
  </w:style>
  <w:style w:type="paragraph" w:styleId="NormalWeb">
    <w:name w:val="Normal (Web)"/>
    <w:basedOn w:val="Normal"/>
    <w:uiPriority w:val="99"/>
    <w:unhideWhenUsed/>
    <w:rsid w:val="00655B96"/>
    <w:pPr>
      <w:spacing w:before="100" w:beforeAutospacing="1" w:after="100" w:afterAutospacing="1"/>
    </w:pPr>
    <w:rPr>
      <w:rFonts w:eastAsiaTheme="minorEastAsia"/>
      <w:sz w:val="24"/>
      <w:szCs w:val="24"/>
    </w:rPr>
  </w:style>
  <w:style w:type="paragraph" w:customStyle="1" w:styleId="Normal-pool-Table">
    <w:name w:val="Normal-pool-Table"/>
    <w:basedOn w:val="Normal-pool"/>
    <w:rsid w:val="00655B96"/>
    <w:pPr>
      <w:spacing w:before="40" w:after="40"/>
    </w:pPr>
    <w:rPr>
      <w:sz w:val="18"/>
    </w:rPr>
  </w:style>
  <w:style w:type="paragraph" w:customStyle="1" w:styleId="Footnote-Text">
    <w:name w:val="Footnote-Text"/>
    <w:basedOn w:val="Normal-pool"/>
    <w:rsid w:val="00655B96"/>
    <w:pPr>
      <w:spacing w:before="20" w:after="40"/>
      <w:ind w:left="1247"/>
    </w:pPr>
    <w:rPr>
      <w:sz w:val="18"/>
    </w:rPr>
  </w:style>
  <w:style w:type="paragraph" w:customStyle="1" w:styleId="AConvName">
    <w:name w:val="A_ConvName"/>
    <w:basedOn w:val="Normal-pool"/>
    <w:next w:val="Normal-pool"/>
    <w:rsid w:val="00655B96"/>
    <w:pPr>
      <w:spacing w:before="120" w:after="240"/>
    </w:pPr>
    <w:rPr>
      <w:rFonts w:ascii="Arial" w:hAnsi="Arial"/>
      <w:b/>
      <w:sz w:val="28"/>
    </w:rPr>
  </w:style>
  <w:style w:type="paragraph" w:customStyle="1" w:styleId="ASymbol">
    <w:name w:val="A_Symbol"/>
    <w:basedOn w:val="Normal-pool"/>
    <w:rsid w:val="00655B96"/>
    <w:pPr>
      <w:tabs>
        <w:tab w:val="clear" w:pos="624"/>
        <w:tab w:val="clear" w:pos="1247"/>
        <w:tab w:val="right" w:pos="2920"/>
      </w:tabs>
    </w:pPr>
    <w:rPr>
      <w:rFonts w:eastAsia="SimSun"/>
    </w:rPr>
  </w:style>
  <w:style w:type="paragraph" w:customStyle="1" w:styleId="AText">
    <w:name w:val="A_Text"/>
    <w:basedOn w:val="Normal-pool"/>
    <w:rsid w:val="00655B96"/>
    <w:pPr>
      <w:spacing w:before="120"/>
    </w:pPr>
  </w:style>
  <w:style w:type="paragraph" w:customStyle="1" w:styleId="ATwoLetters">
    <w:name w:val="A_TwoLetters"/>
    <w:basedOn w:val="Normal-pool"/>
    <w:next w:val="Normal-pool"/>
    <w:rsid w:val="00655B96"/>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655B96"/>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655B96"/>
    <w:rPr>
      <w:rFonts w:ascii="Tahoma" w:hAnsi="Tahoma" w:cs="Tahoma"/>
      <w:sz w:val="16"/>
      <w:szCs w:val="16"/>
    </w:rPr>
  </w:style>
  <w:style w:type="character" w:customStyle="1" w:styleId="BalloonTextChar">
    <w:name w:val="Balloon Text Char"/>
    <w:basedOn w:val="DefaultParagraphFont"/>
    <w:link w:val="BalloonText"/>
    <w:rsid w:val="00655B96"/>
    <w:rPr>
      <w:rFonts w:ascii="Tahoma" w:eastAsia="Times New Roman" w:hAnsi="Tahoma" w:cs="Tahoma"/>
      <w:kern w:val="0"/>
      <w:sz w:val="16"/>
      <w:szCs w:val="16"/>
      <w:lang w:val="en-GB" w:eastAsia="en-US"/>
      <w14:ligatures w14:val="none"/>
    </w:rPr>
  </w:style>
  <w:style w:type="character" w:styleId="CommentReference">
    <w:name w:val="annotation reference"/>
    <w:basedOn w:val="DefaultParagraphFont"/>
    <w:semiHidden/>
    <w:unhideWhenUsed/>
    <w:rsid w:val="00655B96"/>
    <w:rPr>
      <w:sz w:val="16"/>
      <w:szCs w:val="16"/>
      <w:lang w:val="en-GB"/>
    </w:rPr>
  </w:style>
  <w:style w:type="paragraph" w:styleId="CommentText">
    <w:name w:val="annotation text"/>
    <w:basedOn w:val="Normal"/>
    <w:link w:val="CommentTextChar"/>
    <w:unhideWhenUsed/>
    <w:rsid w:val="00655B96"/>
  </w:style>
  <w:style w:type="character" w:customStyle="1" w:styleId="CommentTextChar">
    <w:name w:val="Comment Text Char"/>
    <w:basedOn w:val="DefaultParagraphFont"/>
    <w:link w:val="CommentText"/>
    <w:rsid w:val="00655B96"/>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semiHidden/>
    <w:unhideWhenUsed/>
    <w:rsid w:val="00655B96"/>
    <w:rPr>
      <w:b/>
      <w:bCs/>
    </w:rPr>
  </w:style>
  <w:style w:type="character" w:customStyle="1" w:styleId="CommentSubjectChar">
    <w:name w:val="Comment Subject Char"/>
    <w:basedOn w:val="CommentTextChar"/>
    <w:link w:val="CommentSubject"/>
    <w:semiHidden/>
    <w:rsid w:val="00655B96"/>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655B96"/>
    <w:rPr>
      <w:color w:val="0000FF"/>
      <w:u w:val="none"/>
      <w:lang w:val="en-GB"/>
    </w:rPr>
  </w:style>
  <w:style w:type="character" w:customStyle="1" w:styleId="FooterChar">
    <w:name w:val="Footer Char"/>
    <w:basedOn w:val="DefaultParagraphFont"/>
    <w:link w:val="CH4"/>
    <w:rsid w:val="00655B96"/>
    <w:rPr>
      <w:rFonts w:ascii="Times New Roman" w:eastAsia="Times New Roman" w:hAnsi="Times New Roman" w:cs="Times New Roman"/>
      <w:b/>
      <w:kern w:val="0"/>
      <w:sz w:val="20"/>
      <w:szCs w:val="20"/>
      <w:lang w:val="en-GB" w:eastAsia="en-US"/>
      <w14:ligatures w14:val="none"/>
    </w:rPr>
  </w:style>
  <w:style w:type="paragraph" w:styleId="NoSpacing">
    <w:name w:val="No Spacing"/>
    <w:uiPriority w:val="1"/>
    <w:qFormat/>
    <w:rsid w:val="00655B96"/>
    <w:pPr>
      <w:spacing w:after="0" w:line="240" w:lineRule="auto"/>
    </w:pPr>
    <w:rPr>
      <w:rFonts w:eastAsiaTheme="minorHAnsi"/>
      <w:kern w:val="0"/>
      <w:sz w:val="22"/>
      <w:szCs w:val="22"/>
      <w:lang w:eastAsia="en-US"/>
      <w14:ligatures w14:val="none"/>
    </w:rPr>
  </w:style>
  <w:style w:type="character" w:customStyle="1" w:styleId="NormalnumberChar">
    <w:name w:val="Normal_number Char"/>
    <w:link w:val="Normalnumber"/>
    <w:rsid w:val="00655B96"/>
    <w:rPr>
      <w:rFonts w:ascii="Times New Roman" w:eastAsia="Times New Roman" w:hAnsi="Times New Roman" w:cs="Times New Roman"/>
      <w:kern w:val="0"/>
      <w:sz w:val="20"/>
      <w:szCs w:val="20"/>
      <w:lang w:eastAsia="en-US"/>
      <w14:ligatures w14:val="none"/>
    </w:rPr>
  </w:style>
  <w:style w:type="character" w:styleId="PlaceholderText">
    <w:name w:val="Placeholder Text"/>
    <w:basedOn w:val="DefaultParagraphFont"/>
    <w:uiPriority w:val="99"/>
    <w:semiHidden/>
    <w:rsid w:val="00655B96"/>
    <w:rPr>
      <w:color w:val="808080"/>
      <w:lang w:val="en-GB"/>
    </w:rPr>
  </w:style>
  <w:style w:type="table" w:styleId="TableGrid">
    <w:name w:val="Table Grid"/>
    <w:basedOn w:val="TableNormal"/>
    <w:rsid w:val="00655B96"/>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655B96"/>
    <w:pPr>
      <w:spacing w:before="120" w:after="240"/>
    </w:pPr>
  </w:style>
  <w:style w:type="character" w:customStyle="1" w:styleId="ALogoChar">
    <w:name w:val="A_Logo Char"/>
    <w:basedOn w:val="DefaultParagraphFont"/>
    <w:link w:val="ALogo"/>
    <w:rsid w:val="00655B96"/>
    <w:rPr>
      <w:rFonts w:ascii="Times New Roman" w:eastAsia="Times New Roman" w:hAnsi="Times New Roman" w:cs="Times New Roman"/>
      <w:kern w:val="0"/>
      <w:sz w:val="20"/>
      <w:szCs w:val="20"/>
      <w:lang w:val="en-GB" w:eastAsia="en-US"/>
      <w14:ligatures w14:val="none"/>
    </w:rPr>
  </w:style>
  <w:style w:type="paragraph" w:customStyle="1" w:styleId="ASpacer">
    <w:name w:val="A_Spacer"/>
    <w:basedOn w:val="Normal-pool"/>
    <w:link w:val="ASpacerChar"/>
    <w:rsid w:val="00655B96"/>
    <w:rPr>
      <w:sz w:val="2"/>
    </w:rPr>
  </w:style>
  <w:style w:type="character" w:customStyle="1" w:styleId="ASpacerChar">
    <w:name w:val="A_Spacer Char"/>
    <w:basedOn w:val="DefaultParagraphFont"/>
    <w:link w:val="ASpacer"/>
    <w:rsid w:val="00655B96"/>
    <w:rPr>
      <w:rFonts w:ascii="Times New Roman" w:eastAsia="Times New Roman" w:hAnsi="Times New Roman" w:cs="Times New Roman"/>
      <w:kern w:val="0"/>
      <w:sz w:val="2"/>
      <w:szCs w:val="20"/>
      <w:lang w:val="en-GB" w:eastAsia="en-US"/>
      <w14:ligatures w14:val="none"/>
    </w:rPr>
  </w:style>
  <w:style w:type="paragraph" w:customStyle="1" w:styleId="AATitle1">
    <w:name w:val="AA_Title1"/>
    <w:basedOn w:val="Normal-pool"/>
    <w:rsid w:val="00655B96"/>
  </w:style>
  <w:style w:type="character" w:styleId="UnresolvedMention">
    <w:name w:val="Unresolved Mention"/>
    <w:basedOn w:val="DefaultParagraphFont"/>
    <w:uiPriority w:val="99"/>
    <w:semiHidden/>
    <w:rsid w:val="00655B96"/>
    <w:rPr>
      <w:color w:val="605E5C"/>
      <w:shd w:val="clear" w:color="auto" w:fill="E1DFDD"/>
      <w:lang w:val="en-GB"/>
    </w:rPr>
  </w:style>
  <w:style w:type="paragraph" w:customStyle="1" w:styleId="ANormal">
    <w:name w:val="A_Normal"/>
    <w:basedOn w:val="Normal-pool"/>
    <w:rsid w:val="00655B96"/>
  </w:style>
  <w:style w:type="paragraph" w:customStyle="1" w:styleId="AText0">
    <w:name w:val="A_Text0"/>
    <w:basedOn w:val="AText"/>
    <w:next w:val="AText"/>
    <w:rsid w:val="00655B96"/>
    <w:pPr>
      <w:tabs>
        <w:tab w:val="clear" w:pos="4990"/>
      </w:tabs>
      <w:spacing w:before="0" w:after="120"/>
    </w:pPr>
  </w:style>
  <w:style w:type="paragraph" w:styleId="Footer">
    <w:name w:val="footer"/>
    <w:basedOn w:val="Normal"/>
    <w:link w:val="FooterChar1"/>
    <w:unhideWhenUsed/>
    <w:rsid w:val="00655B96"/>
    <w:pPr>
      <w:tabs>
        <w:tab w:val="clear" w:pos="1247"/>
        <w:tab w:val="right" w:pos="8641"/>
      </w:tabs>
    </w:pPr>
    <w:rPr>
      <w:b/>
      <w:sz w:val="18"/>
    </w:rPr>
  </w:style>
  <w:style w:type="character" w:customStyle="1" w:styleId="FooterChar1">
    <w:name w:val="Footer Char1"/>
    <w:basedOn w:val="DefaultParagraphFont"/>
    <w:link w:val="Footer"/>
    <w:rsid w:val="00655B96"/>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655B96"/>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Footer-jobnumber">
    <w:name w:val="Footer-jobnumber"/>
    <w:basedOn w:val="Normal-pool"/>
    <w:qFormat/>
    <w:rsid w:val="00655B96"/>
    <w:pPr>
      <w:tabs>
        <w:tab w:val="clear" w:pos="624"/>
        <w:tab w:val="clear" w:pos="1247"/>
        <w:tab w:val="clear" w:pos="1871"/>
        <w:tab w:val="clear" w:pos="2495"/>
        <w:tab w:val="clear" w:pos="3119"/>
        <w:tab w:val="clear" w:pos="3742"/>
        <w:tab w:val="clear" w:pos="4366"/>
        <w:tab w:val="clear" w:pos="4990"/>
        <w:tab w:val="left" w:pos="1701"/>
      </w:tabs>
    </w:pPr>
  </w:style>
  <w:style w:type="character" w:customStyle="1" w:styleId="ContentControls">
    <w:name w:val="ContentControls"/>
    <w:basedOn w:val="DefaultParagraphFont"/>
    <w:uiPriority w:val="1"/>
    <w:rsid w:val="009E18FE"/>
    <w:rPr>
      <w:rFonts w:eastAsiaTheme="minorEastAsia"/>
      <w:color w:val="000000" w:themeColor="text1"/>
      <w:lang w:val="en-GB" w:eastAsia="zh-CN"/>
    </w:rPr>
  </w:style>
  <w:style w:type="paragraph" w:styleId="Bibliography">
    <w:name w:val="Bibliography"/>
    <w:basedOn w:val="Normal"/>
    <w:next w:val="Normal"/>
    <w:uiPriority w:val="37"/>
    <w:semiHidden/>
    <w:unhideWhenUsed/>
    <w:rsid w:val="009E18FE"/>
  </w:style>
  <w:style w:type="paragraph" w:styleId="BlockText">
    <w:name w:val="Block Text"/>
    <w:basedOn w:val="Normal"/>
    <w:uiPriority w:val="99"/>
    <w:semiHidden/>
    <w:unhideWhenUsed/>
    <w:rsid w:val="009E18FE"/>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
    <w:name w:val="Body Text"/>
    <w:basedOn w:val="Normal"/>
    <w:link w:val="BodyTextChar"/>
    <w:uiPriority w:val="1"/>
    <w:unhideWhenUsed/>
    <w:qFormat/>
    <w:rsid w:val="009E18FE"/>
  </w:style>
  <w:style w:type="character" w:customStyle="1" w:styleId="BodyTextChar">
    <w:name w:val="Body Text Char"/>
    <w:basedOn w:val="DefaultParagraphFont"/>
    <w:link w:val="BodyText"/>
    <w:uiPriority w:val="1"/>
    <w:rsid w:val="009E18FE"/>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unhideWhenUsed/>
    <w:rsid w:val="009E18FE"/>
    <w:pPr>
      <w:spacing w:line="480" w:lineRule="auto"/>
    </w:pPr>
  </w:style>
  <w:style w:type="character" w:customStyle="1" w:styleId="BodyText2Char">
    <w:name w:val="Body Text 2 Char"/>
    <w:basedOn w:val="DefaultParagraphFont"/>
    <w:link w:val="BodyText2"/>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unhideWhenUsed/>
    <w:rsid w:val="009E18FE"/>
    <w:rPr>
      <w:sz w:val="16"/>
      <w:szCs w:val="16"/>
    </w:rPr>
  </w:style>
  <w:style w:type="character" w:customStyle="1" w:styleId="BodyText3Char">
    <w:name w:val="Body Text 3 Char"/>
    <w:basedOn w:val="DefaultParagraphFont"/>
    <w:link w:val="BodyText3"/>
    <w:uiPriority w:val="99"/>
    <w:semiHidden/>
    <w:rsid w:val="009E18FE"/>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9E18FE"/>
    <w:pPr>
      <w:ind w:firstLine="360"/>
    </w:pPr>
  </w:style>
  <w:style w:type="character" w:customStyle="1" w:styleId="BodyTextFirstIndentChar">
    <w:name w:val="Body Text First Indent Char"/>
    <w:basedOn w:val="BodyTextChar"/>
    <w:link w:val="BodyTextFirstIndent"/>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unhideWhenUsed/>
    <w:rsid w:val="009E18FE"/>
    <w:pPr>
      <w:ind w:left="283"/>
    </w:pPr>
  </w:style>
  <w:style w:type="character" w:customStyle="1" w:styleId="BodyTextIndentChar">
    <w:name w:val="Body Text Indent Char"/>
    <w:basedOn w:val="DefaultParagraphFont"/>
    <w:link w:val="BodyTextIndent"/>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unhideWhenUsed/>
    <w:rsid w:val="009E18FE"/>
    <w:pPr>
      <w:ind w:left="360" w:firstLine="360"/>
    </w:pPr>
  </w:style>
  <w:style w:type="character" w:customStyle="1" w:styleId="BodyTextFirstIndent2Char">
    <w:name w:val="Body Text First Indent 2 Char"/>
    <w:basedOn w:val="BodyTextIndentChar"/>
    <w:link w:val="BodyTextFirstIndent2"/>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unhideWhenUsed/>
    <w:rsid w:val="009E18FE"/>
    <w:pPr>
      <w:spacing w:line="480" w:lineRule="auto"/>
      <w:ind w:left="283"/>
    </w:pPr>
  </w:style>
  <w:style w:type="character" w:customStyle="1" w:styleId="BodyTextIndent2Char">
    <w:name w:val="Body Text Indent 2 Char"/>
    <w:basedOn w:val="DefaultParagraphFont"/>
    <w:link w:val="BodyTextIndent2"/>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unhideWhenUsed/>
    <w:rsid w:val="009E18FE"/>
    <w:pPr>
      <w:ind w:left="283"/>
    </w:pPr>
    <w:rPr>
      <w:sz w:val="16"/>
      <w:szCs w:val="16"/>
    </w:rPr>
  </w:style>
  <w:style w:type="character" w:customStyle="1" w:styleId="BodyTextIndent3Char">
    <w:name w:val="Body Text Indent 3 Char"/>
    <w:basedOn w:val="DefaultParagraphFont"/>
    <w:link w:val="BodyTextIndent3"/>
    <w:uiPriority w:val="99"/>
    <w:semiHidden/>
    <w:rsid w:val="009E18FE"/>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qFormat/>
    <w:rsid w:val="009E18FE"/>
    <w:rPr>
      <w:b/>
      <w:bCs/>
      <w:i/>
      <w:iCs/>
      <w:spacing w:val="5"/>
      <w:lang w:val="en-GB"/>
    </w:rPr>
  </w:style>
  <w:style w:type="paragraph" w:styleId="Caption">
    <w:name w:val="caption"/>
    <w:basedOn w:val="Normal"/>
    <w:next w:val="Normal"/>
    <w:uiPriority w:val="35"/>
    <w:semiHidden/>
    <w:unhideWhenUsed/>
    <w:qFormat/>
    <w:rsid w:val="009E18FE"/>
    <w:pPr>
      <w:spacing w:after="200"/>
    </w:pPr>
    <w:rPr>
      <w:i/>
      <w:iCs/>
      <w:color w:val="0E2841" w:themeColor="text2"/>
      <w:sz w:val="18"/>
      <w:szCs w:val="18"/>
    </w:rPr>
  </w:style>
  <w:style w:type="paragraph" w:styleId="Closing">
    <w:name w:val="Closing"/>
    <w:basedOn w:val="Normal"/>
    <w:link w:val="ClosingChar"/>
    <w:uiPriority w:val="99"/>
    <w:semiHidden/>
    <w:unhideWhenUsed/>
    <w:rsid w:val="009E18FE"/>
    <w:pPr>
      <w:ind w:left="4252"/>
    </w:pPr>
  </w:style>
  <w:style w:type="character" w:customStyle="1" w:styleId="ClosingChar">
    <w:name w:val="Closing Char"/>
    <w:basedOn w:val="DefaultParagraphFont"/>
    <w:link w:val="Closing"/>
    <w:uiPriority w:val="99"/>
    <w:semiHidden/>
    <w:rsid w:val="009E18FE"/>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9E18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9E18FE"/>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18FE"/>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9E18FE"/>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9E18FE"/>
  </w:style>
  <w:style w:type="character" w:customStyle="1" w:styleId="DateChar">
    <w:name w:val="Date Char"/>
    <w:basedOn w:val="DefaultParagraphFont"/>
    <w:link w:val="Date"/>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unhideWhenUsed/>
    <w:rsid w:val="009E18F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E18FE"/>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9E18FE"/>
  </w:style>
  <w:style w:type="character" w:customStyle="1" w:styleId="E-mailSignatureChar">
    <w:name w:val="E-mail Signature Char"/>
    <w:basedOn w:val="DefaultParagraphFont"/>
    <w:link w:val="E-mailSignature"/>
    <w:uiPriority w:val="99"/>
    <w:semiHidden/>
    <w:rsid w:val="009E18FE"/>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qFormat/>
    <w:rsid w:val="009E18FE"/>
    <w:rPr>
      <w:i/>
      <w:iCs/>
      <w:lang w:val="en-GB"/>
    </w:rPr>
  </w:style>
  <w:style w:type="character" w:styleId="EndnoteReference">
    <w:name w:val="endnote reference"/>
    <w:basedOn w:val="DefaultParagraphFont"/>
    <w:uiPriority w:val="99"/>
    <w:semiHidden/>
    <w:unhideWhenUsed/>
    <w:rsid w:val="009E18FE"/>
    <w:rPr>
      <w:vertAlign w:val="superscript"/>
      <w:lang w:val="en-GB"/>
    </w:rPr>
  </w:style>
  <w:style w:type="paragraph" w:styleId="EndnoteText">
    <w:name w:val="endnote text"/>
    <w:basedOn w:val="Normal"/>
    <w:link w:val="EndnoteTextChar"/>
    <w:uiPriority w:val="99"/>
    <w:semiHidden/>
    <w:unhideWhenUsed/>
    <w:rsid w:val="009E18FE"/>
  </w:style>
  <w:style w:type="character" w:customStyle="1" w:styleId="EndnoteTextChar">
    <w:name w:val="Endnote Text Char"/>
    <w:basedOn w:val="DefaultParagraphFont"/>
    <w:link w:val="EndnoteText"/>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9E18F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18FE"/>
    <w:rPr>
      <w:rFonts w:asciiTheme="majorHAnsi" w:eastAsiaTheme="majorEastAsia" w:hAnsiTheme="majorHAnsi" w:cstheme="majorBidi"/>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unhideWhenUsed/>
    <w:qFormat/>
    <w:rsid w:val="009E18FE"/>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9E18FE"/>
    <w:rPr>
      <w:rFonts w:ascii="Times New Roman" w:eastAsia="Times New Roman" w:hAnsi="Times New Roman" w:cs="Times New Roman"/>
      <w:kern w:val="0"/>
      <w:sz w:val="20"/>
      <w:szCs w:val="20"/>
      <w:lang w:val="en-GB" w:eastAsia="en-US"/>
      <w14:ligatures w14:val="none"/>
    </w:rPr>
  </w:style>
  <w:style w:type="table" w:styleId="GridTable1Light">
    <w:name w:val="Grid Table 1 Light"/>
    <w:basedOn w:val="TableNormal"/>
    <w:uiPriority w:val="46"/>
    <w:rsid w:val="009E18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18F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18FE"/>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18FE"/>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18FE"/>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18FE"/>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E18FE"/>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E18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E18FE"/>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9E18FE"/>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9E18FE"/>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9E18FE"/>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9E18FE"/>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9E18FE"/>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9E18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E18F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9E18F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9E18F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9E18F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9E18F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9E18F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9E18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18F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9E18F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9E18F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9E18F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9E18F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9E18F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9E1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9E18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E18FE"/>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9E18F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9E18FE"/>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9E18FE"/>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9E18FE"/>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9E18FE"/>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9E18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E18FE"/>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9E18F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9E18FE"/>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9E18FE"/>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9E18FE"/>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9E18FE"/>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9E18FE"/>
    <w:rPr>
      <w:color w:val="2B579A"/>
      <w:shd w:val="clear" w:color="auto" w:fill="E1DFDD"/>
      <w:lang w:val="en-GB"/>
    </w:rPr>
  </w:style>
  <w:style w:type="character" w:styleId="HTMLAcronym">
    <w:name w:val="HTML Acronym"/>
    <w:basedOn w:val="DefaultParagraphFont"/>
    <w:uiPriority w:val="99"/>
    <w:semiHidden/>
    <w:unhideWhenUsed/>
    <w:rsid w:val="009E18FE"/>
    <w:rPr>
      <w:lang w:val="en-GB"/>
    </w:rPr>
  </w:style>
  <w:style w:type="paragraph" w:styleId="HTMLAddress">
    <w:name w:val="HTML Address"/>
    <w:basedOn w:val="Normal"/>
    <w:link w:val="HTMLAddressChar"/>
    <w:uiPriority w:val="99"/>
    <w:semiHidden/>
    <w:unhideWhenUsed/>
    <w:rsid w:val="009E18FE"/>
    <w:rPr>
      <w:i/>
      <w:iCs/>
    </w:rPr>
  </w:style>
  <w:style w:type="character" w:customStyle="1" w:styleId="HTMLAddressChar">
    <w:name w:val="HTML Address Char"/>
    <w:basedOn w:val="DefaultParagraphFont"/>
    <w:link w:val="HTMLAddress"/>
    <w:uiPriority w:val="99"/>
    <w:semiHidden/>
    <w:rsid w:val="009E18FE"/>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unhideWhenUsed/>
    <w:rsid w:val="009E18FE"/>
    <w:rPr>
      <w:i/>
      <w:iCs/>
      <w:lang w:val="en-GB"/>
    </w:rPr>
  </w:style>
  <w:style w:type="character" w:styleId="HTMLCode">
    <w:name w:val="HTML Code"/>
    <w:basedOn w:val="DefaultParagraphFont"/>
    <w:uiPriority w:val="99"/>
    <w:semiHidden/>
    <w:unhideWhenUsed/>
    <w:rsid w:val="009E18FE"/>
    <w:rPr>
      <w:rFonts w:ascii="Consolas" w:hAnsi="Consolas"/>
      <w:sz w:val="20"/>
      <w:szCs w:val="20"/>
      <w:lang w:val="en-GB"/>
    </w:rPr>
  </w:style>
  <w:style w:type="character" w:styleId="HTMLDefinition">
    <w:name w:val="HTML Definition"/>
    <w:basedOn w:val="DefaultParagraphFont"/>
    <w:uiPriority w:val="99"/>
    <w:semiHidden/>
    <w:unhideWhenUsed/>
    <w:rsid w:val="009E18FE"/>
    <w:rPr>
      <w:i/>
      <w:iCs/>
      <w:lang w:val="en-GB"/>
    </w:rPr>
  </w:style>
  <w:style w:type="character" w:styleId="HTMLKeyboard">
    <w:name w:val="HTML Keyboard"/>
    <w:basedOn w:val="DefaultParagraphFont"/>
    <w:uiPriority w:val="99"/>
    <w:semiHidden/>
    <w:unhideWhenUsed/>
    <w:rsid w:val="009E18F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9E18FE"/>
    <w:rPr>
      <w:rFonts w:ascii="Consolas" w:hAnsi="Consolas"/>
    </w:rPr>
  </w:style>
  <w:style w:type="character" w:customStyle="1" w:styleId="HTMLPreformattedChar">
    <w:name w:val="HTML Preformatted Char"/>
    <w:basedOn w:val="DefaultParagraphFont"/>
    <w:link w:val="HTMLPreformatted"/>
    <w:uiPriority w:val="99"/>
    <w:semiHidden/>
    <w:rsid w:val="009E18FE"/>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9E18FE"/>
    <w:rPr>
      <w:rFonts w:ascii="Consolas" w:hAnsi="Consolas"/>
      <w:sz w:val="24"/>
      <w:szCs w:val="24"/>
      <w:lang w:val="en-GB"/>
    </w:rPr>
  </w:style>
  <w:style w:type="character" w:styleId="HTMLTypewriter">
    <w:name w:val="HTML Typewriter"/>
    <w:basedOn w:val="DefaultParagraphFont"/>
    <w:uiPriority w:val="99"/>
    <w:semiHidden/>
    <w:unhideWhenUsed/>
    <w:rsid w:val="009E18FE"/>
    <w:rPr>
      <w:rFonts w:ascii="Consolas" w:hAnsi="Consolas"/>
      <w:sz w:val="20"/>
      <w:szCs w:val="20"/>
      <w:lang w:val="en-GB"/>
    </w:rPr>
  </w:style>
  <w:style w:type="character" w:styleId="HTMLVariable">
    <w:name w:val="HTML Variable"/>
    <w:basedOn w:val="DefaultParagraphFont"/>
    <w:uiPriority w:val="99"/>
    <w:semiHidden/>
    <w:unhideWhenUsed/>
    <w:rsid w:val="009E18FE"/>
    <w:rPr>
      <w:i/>
      <w:iCs/>
      <w:lang w:val="en-GB"/>
    </w:rPr>
  </w:style>
  <w:style w:type="paragraph" w:styleId="Index1">
    <w:name w:val="index 1"/>
    <w:basedOn w:val="Normal"/>
    <w:next w:val="Normal"/>
    <w:autoRedefine/>
    <w:uiPriority w:val="99"/>
    <w:semiHidden/>
    <w:unhideWhenUsed/>
    <w:rsid w:val="009E18FE"/>
    <w:pPr>
      <w:tabs>
        <w:tab w:val="clear" w:pos="1247"/>
      </w:tabs>
      <w:ind w:left="200" w:hanging="200"/>
    </w:pPr>
  </w:style>
  <w:style w:type="paragraph" w:styleId="Index2">
    <w:name w:val="index 2"/>
    <w:basedOn w:val="Normal"/>
    <w:next w:val="Normal"/>
    <w:autoRedefine/>
    <w:uiPriority w:val="99"/>
    <w:semiHidden/>
    <w:unhideWhenUsed/>
    <w:rsid w:val="009E18FE"/>
    <w:pPr>
      <w:tabs>
        <w:tab w:val="clear" w:pos="1247"/>
      </w:tabs>
      <w:ind w:left="400" w:hanging="200"/>
    </w:pPr>
  </w:style>
  <w:style w:type="paragraph" w:styleId="Index3">
    <w:name w:val="index 3"/>
    <w:basedOn w:val="Normal"/>
    <w:next w:val="Normal"/>
    <w:autoRedefine/>
    <w:uiPriority w:val="99"/>
    <w:semiHidden/>
    <w:unhideWhenUsed/>
    <w:rsid w:val="009E18FE"/>
    <w:pPr>
      <w:tabs>
        <w:tab w:val="clear" w:pos="1247"/>
      </w:tabs>
      <w:ind w:left="600" w:hanging="200"/>
    </w:pPr>
  </w:style>
  <w:style w:type="paragraph" w:styleId="Index4">
    <w:name w:val="index 4"/>
    <w:basedOn w:val="Normal"/>
    <w:next w:val="Normal"/>
    <w:autoRedefine/>
    <w:uiPriority w:val="99"/>
    <w:semiHidden/>
    <w:unhideWhenUsed/>
    <w:rsid w:val="009E18FE"/>
    <w:pPr>
      <w:tabs>
        <w:tab w:val="clear" w:pos="1247"/>
      </w:tabs>
      <w:ind w:left="800" w:hanging="200"/>
    </w:pPr>
  </w:style>
  <w:style w:type="paragraph" w:styleId="Index5">
    <w:name w:val="index 5"/>
    <w:basedOn w:val="Normal"/>
    <w:next w:val="Normal"/>
    <w:autoRedefine/>
    <w:uiPriority w:val="99"/>
    <w:semiHidden/>
    <w:unhideWhenUsed/>
    <w:rsid w:val="009E18FE"/>
    <w:pPr>
      <w:tabs>
        <w:tab w:val="clear" w:pos="1247"/>
      </w:tabs>
      <w:ind w:left="1000" w:hanging="200"/>
    </w:pPr>
  </w:style>
  <w:style w:type="paragraph" w:styleId="Index6">
    <w:name w:val="index 6"/>
    <w:basedOn w:val="Normal"/>
    <w:next w:val="Normal"/>
    <w:autoRedefine/>
    <w:uiPriority w:val="99"/>
    <w:semiHidden/>
    <w:unhideWhenUsed/>
    <w:rsid w:val="009E18FE"/>
    <w:pPr>
      <w:tabs>
        <w:tab w:val="clear" w:pos="1247"/>
      </w:tabs>
      <w:ind w:left="1200" w:hanging="200"/>
    </w:pPr>
  </w:style>
  <w:style w:type="paragraph" w:styleId="Index7">
    <w:name w:val="index 7"/>
    <w:basedOn w:val="Normal"/>
    <w:next w:val="Normal"/>
    <w:autoRedefine/>
    <w:uiPriority w:val="99"/>
    <w:semiHidden/>
    <w:unhideWhenUsed/>
    <w:rsid w:val="009E18FE"/>
    <w:pPr>
      <w:tabs>
        <w:tab w:val="clear" w:pos="1247"/>
      </w:tabs>
      <w:ind w:left="1400" w:hanging="200"/>
    </w:pPr>
  </w:style>
  <w:style w:type="paragraph" w:styleId="Index8">
    <w:name w:val="index 8"/>
    <w:basedOn w:val="Normal"/>
    <w:next w:val="Normal"/>
    <w:autoRedefine/>
    <w:uiPriority w:val="99"/>
    <w:semiHidden/>
    <w:unhideWhenUsed/>
    <w:rsid w:val="009E18FE"/>
    <w:pPr>
      <w:tabs>
        <w:tab w:val="clear" w:pos="1247"/>
      </w:tabs>
      <w:ind w:left="1600" w:hanging="200"/>
    </w:pPr>
  </w:style>
  <w:style w:type="paragraph" w:styleId="Index9">
    <w:name w:val="index 9"/>
    <w:basedOn w:val="Normal"/>
    <w:next w:val="Normal"/>
    <w:autoRedefine/>
    <w:uiPriority w:val="99"/>
    <w:semiHidden/>
    <w:unhideWhenUsed/>
    <w:rsid w:val="009E18FE"/>
    <w:pPr>
      <w:tabs>
        <w:tab w:val="clear" w:pos="1247"/>
      </w:tabs>
      <w:ind w:left="1800" w:hanging="200"/>
    </w:pPr>
  </w:style>
  <w:style w:type="paragraph" w:styleId="IndexHeading">
    <w:name w:val="index heading"/>
    <w:basedOn w:val="Normal"/>
    <w:next w:val="Index1"/>
    <w:uiPriority w:val="99"/>
    <w:semiHidden/>
    <w:unhideWhenUsed/>
    <w:rsid w:val="009E18FE"/>
    <w:rPr>
      <w:rFonts w:asciiTheme="majorHAnsi" w:eastAsiaTheme="majorEastAsia" w:hAnsiTheme="majorHAnsi" w:cstheme="majorBidi"/>
      <w:b/>
      <w:bCs/>
    </w:rPr>
  </w:style>
  <w:style w:type="table" w:styleId="LightGrid">
    <w:name w:val="Light Grid"/>
    <w:basedOn w:val="TableNormal"/>
    <w:uiPriority w:val="62"/>
    <w:semiHidden/>
    <w:unhideWhenUsed/>
    <w:rsid w:val="009E18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18FE"/>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9E18FE"/>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9E18FE"/>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9E18F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9E18FE"/>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9E18FE"/>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9E18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18FE"/>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9E18FE"/>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9E18FE"/>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9E18F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9E18FE"/>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9E18FE"/>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9E18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18FE"/>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9E18FE"/>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9E18FE"/>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9E18FE"/>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9E18FE"/>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9E18FE"/>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9E18FE"/>
    <w:rPr>
      <w:lang w:val="en-GB"/>
    </w:rPr>
  </w:style>
  <w:style w:type="paragraph" w:styleId="List">
    <w:name w:val="List"/>
    <w:basedOn w:val="Normal"/>
    <w:uiPriority w:val="99"/>
    <w:semiHidden/>
    <w:unhideWhenUsed/>
    <w:rsid w:val="009E18FE"/>
    <w:pPr>
      <w:ind w:left="283" w:hanging="283"/>
      <w:contextualSpacing/>
    </w:pPr>
  </w:style>
  <w:style w:type="paragraph" w:styleId="List2">
    <w:name w:val="List 2"/>
    <w:basedOn w:val="Normal"/>
    <w:uiPriority w:val="99"/>
    <w:semiHidden/>
    <w:unhideWhenUsed/>
    <w:rsid w:val="009E18FE"/>
    <w:pPr>
      <w:ind w:left="566" w:hanging="283"/>
      <w:contextualSpacing/>
    </w:pPr>
  </w:style>
  <w:style w:type="paragraph" w:styleId="List3">
    <w:name w:val="List 3"/>
    <w:basedOn w:val="Normal"/>
    <w:uiPriority w:val="99"/>
    <w:semiHidden/>
    <w:unhideWhenUsed/>
    <w:rsid w:val="009E18FE"/>
    <w:pPr>
      <w:ind w:left="849" w:hanging="283"/>
      <w:contextualSpacing/>
    </w:pPr>
  </w:style>
  <w:style w:type="paragraph" w:styleId="List4">
    <w:name w:val="List 4"/>
    <w:basedOn w:val="Normal"/>
    <w:uiPriority w:val="99"/>
    <w:semiHidden/>
    <w:unhideWhenUsed/>
    <w:rsid w:val="009E18FE"/>
    <w:pPr>
      <w:ind w:left="1132" w:hanging="283"/>
      <w:contextualSpacing/>
    </w:pPr>
  </w:style>
  <w:style w:type="paragraph" w:styleId="List5">
    <w:name w:val="List 5"/>
    <w:basedOn w:val="Normal"/>
    <w:uiPriority w:val="99"/>
    <w:semiHidden/>
    <w:unhideWhenUsed/>
    <w:rsid w:val="009E18FE"/>
    <w:pPr>
      <w:ind w:left="1415" w:hanging="283"/>
      <w:contextualSpacing/>
    </w:pPr>
  </w:style>
  <w:style w:type="paragraph" w:styleId="ListBullet">
    <w:name w:val="List Bullet"/>
    <w:basedOn w:val="Normal"/>
    <w:uiPriority w:val="99"/>
    <w:semiHidden/>
    <w:unhideWhenUsed/>
    <w:rsid w:val="009E18FE"/>
    <w:pPr>
      <w:numPr>
        <w:numId w:val="5"/>
      </w:numPr>
      <w:tabs>
        <w:tab w:val="num" w:pos="926"/>
      </w:tabs>
      <w:ind w:left="926"/>
      <w:contextualSpacing/>
    </w:pPr>
  </w:style>
  <w:style w:type="paragraph" w:styleId="ListBullet2">
    <w:name w:val="List Bullet 2"/>
    <w:basedOn w:val="Normal"/>
    <w:uiPriority w:val="99"/>
    <w:semiHidden/>
    <w:unhideWhenUsed/>
    <w:rsid w:val="009E18FE"/>
    <w:pPr>
      <w:numPr>
        <w:numId w:val="6"/>
      </w:numPr>
      <w:tabs>
        <w:tab w:val="num" w:pos="1209"/>
      </w:tabs>
      <w:ind w:left="1209"/>
      <w:contextualSpacing/>
    </w:pPr>
  </w:style>
  <w:style w:type="paragraph" w:styleId="ListBullet3">
    <w:name w:val="List Bullet 3"/>
    <w:basedOn w:val="Normal"/>
    <w:uiPriority w:val="99"/>
    <w:semiHidden/>
    <w:unhideWhenUsed/>
    <w:rsid w:val="009E18FE"/>
    <w:pPr>
      <w:numPr>
        <w:numId w:val="7"/>
      </w:numPr>
      <w:tabs>
        <w:tab w:val="num" w:pos="1492"/>
      </w:tabs>
      <w:ind w:left="1492"/>
      <w:contextualSpacing/>
    </w:pPr>
  </w:style>
  <w:style w:type="paragraph" w:styleId="ListBullet4">
    <w:name w:val="List Bullet 4"/>
    <w:basedOn w:val="Normal"/>
    <w:uiPriority w:val="99"/>
    <w:semiHidden/>
    <w:unhideWhenUsed/>
    <w:rsid w:val="009E18FE"/>
    <w:pPr>
      <w:numPr>
        <w:numId w:val="8"/>
      </w:numPr>
      <w:tabs>
        <w:tab w:val="num" w:pos="360"/>
      </w:tabs>
      <w:ind w:left="360"/>
      <w:contextualSpacing/>
    </w:pPr>
  </w:style>
  <w:style w:type="paragraph" w:styleId="ListBullet5">
    <w:name w:val="List Bullet 5"/>
    <w:basedOn w:val="Normal"/>
    <w:uiPriority w:val="99"/>
    <w:semiHidden/>
    <w:unhideWhenUsed/>
    <w:rsid w:val="009E18FE"/>
    <w:pPr>
      <w:numPr>
        <w:numId w:val="9"/>
      </w:numPr>
      <w:tabs>
        <w:tab w:val="num" w:pos="643"/>
      </w:tabs>
      <w:ind w:left="643"/>
      <w:contextualSpacing/>
    </w:pPr>
  </w:style>
  <w:style w:type="paragraph" w:styleId="ListContinue">
    <w:name w:val="List Continue"/>
    <w:basedOn w:val="Normal"/>
    <w:uiPriority w:val="99"/>
    <w:semiHidden/>
    <w:unhideWhenUsed/>
    <w:rsid w:val="009E18FE"/>
    <w:pPr>
      <w:ind w:left="283"/>
      <w:contextualSpacing/>
    </w:pPr>
  </w:style>
  <w:style w:type="paragraph" w:styleId="ListContinue2">
    <w:name w:val="List Continue 2"/>
    <w:basedOn w:val="Normal"/>
    <w:uiPriority w:val="99"/>
    <w:semiHidden/>
    <w:unhideWhenUsed/>
    <w:rsid w:val="009E18FE"/>
    <w:pPr>
      <w:ind w:left="566"/>
      <w:contextualSpacing/>
    </w:pPr>
  </w:style>
  <w:style w:type="paragraph" w:styleId="ListContinue3">
    <w:name w:val="List Continue 3"/>
    <w:basedOn w:val="Normal"/>
    <w:uiPriority w:val="99"/>
    <w:semiHidden/>
    <w:unhideWhenUsed/>
    <w:rsid w:val="009E18FE"/>
    <w:pPr>
      <w:ind w:left="849"/>
      <w:contextualSpacing/>
    </w:pPr>
  </w:style>
  <w:style w:type="paragraph" w:styleId="ListContinue4">
    <w:name w:val="List Continue 4"/>
    <w:basedOn w:val="Normal"/>
    <w:uiPriority w:val="99"/>
    <w:semiHidden/>
    <w:unhideWhenUsed/>
    <w:rsid w:val="009E18FE"/>
    <w:pPr>
      <w:ind w:left="1132"/>
      <w:contextualSpacing/>
    </w:pPr>
  </w:style>
  <w:style w:type="paragraph" w:styleId="ListContinue5">
    <w:name w:val="List Continue 5"/>
    <w:basedOn w:val="Normal"/>
    <w:uiPriority w:val="99"/>
    <w:semiHidden/>
    <w:unhideWhenUsed/>
    <w:rsid w:val="009E18FE"/>
    <w:pPr>
      <w:ind w:left="1415"/>
      <w:contextualSpacing/>
    </w:pPr>
  </w:style>
  <w:style w:type="paragraph" w:styleId="ListNumber">
    <w:name w:val="List Number"/>
    <w:basedOn w:val="Normal"/>
    <w:uiPriority w:val="99"/>
    <w:semiHidden/>
    <w:unhideWhenUsed/>
    <w:rsid w:val="009E18FE"/>
    <w:pPr>
      <w:numPr>
        <w:numId w:val="10"/>
      </w:numPr>
      <w:tabs>
        <w:tab w:val="num" w:pos="926"/>
      </w:tabs>
      <w:ind w:left="926"/>
      <w:contextualSpacing/>
    </w:pPr>
  </w:style>
  <w:style w:type="paragraph" w:styleId="ListNumber2">
    <w:name w:val="List Number 2"/>
    <w:basedOn w:val="Normal"/>
    <w:uiPriority w:val="99"/>
    <w:semiHidden/>
    <w:unhideWhenUsed/>
    <w:rsid w:val="009E18FE"/>
    <w:pPr>
      <w:numPr>
        <w:numId w:val="11"/>
      </w:numPr>
      <w:tabs>
        <w:tab w:val="num" w:pos="1209"/>
      </w:tabs>
      <w:ind w:left="1209"/>
      <w:contextualSpacing/>
    </w:pPr>
  </w:style>
  <w:style w:type="paragraph" w:styleId="ListNumber3">
    <w:name w:val="List Number 3"/>
    <w:basedOn w:val="Normal"/>
    <w:uiPriority w:val="99"/>
    <w:semiHidden/>
    <w:unhideWhenUsed/>
    <w:rsid w:val="009E18FE"/>
    <w:pPr>
      <w:numPr>
        <w:numId w:val="12"/>
      </w:numPr>
      <w:tabs>
        <w:tab w:val="num" w:pos="1492"/>
      </w:tabs>
      <w:ind w:left="1492"/>
      <w:contextualSpacing/>
    </w:pPr>
  </w:style>
  <w:style w:type="paragraph" w:styleId="ListNumber4">
    <w:name w:val="List Number 4"/>
    <w:basedOn w:val="Normal"/>
    <w:uiPriority w:val="99"/>
    <w:semiHidden/>
    <w:unhideWhenUsed/>
    <w:rsid w:val="009E18FE"/>
    <w:pPr>
      <w:numPr>
        <w:numId w:val="13"/>
      </w:numPr>
      <w:ind w:left="8316"/>
      <w:contextualSpacing/>
    </w:pPr>
  </w:style>
  <w:style w:type="paragraph" w:styleId="ListNumber5">
    <w:name w:val="List Number 5"/>
    <w:basedOn w:val="Normal"/>
    <w:uiPriority w:val="99"/>
    <w:semiHidden/>
    <w:unhideWhenUsed/>
    <w:rsid w:val="009E18FE"/>
    <w:pPr>
      <w:numPr>
        <w:numId w:val="14"/>
      </w:numPr>
      <w:ind w:left="848" w:hanging="708"/>
      <w:contextualSpacing/>
    </w:pPr>
  </w:style>
  <w:style w:type="table" w:styleId="ListTable1Light">
    <w:name w:val="List Table 1 Light"/>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9E18FE"/>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9E18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E18FE"/>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9E18FE"/>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9E18FE"/>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9E18FE"/>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9E18FE"/>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9E18FE"/>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9E18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E18FE"/>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9E18FE"/>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9E18FE"/>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9E18FE"/>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9E18FE"/>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9E18FE"/>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9E18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E18F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9E18F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9E18FE"/>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9E18FE"/>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9E18F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9E18FE"/>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9E18F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18FE"/>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E18FE"/>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E18FE"/>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E18FE"/>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E18FE"/>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E18FE"/>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E18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E18FE"/>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9E18FE"/>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9E18FE"/>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9E18FE"/>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9E18FE"/>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9E18FE"/>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9E18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E18FE"/>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E18FE"/>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E18FE"/>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E18FE"/>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E18FE"/>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E18FE"/>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E18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9E18FE"/>
    <w:rPr>
      <w:rFonts w:ascii="Consolas" w:eastAsia="Times New Roma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9E18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18FE"/>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9E18FE"/>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9E18FE"/>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9E18FE"/>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9E18FE"/>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9E18FE"/>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9E18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9E18FE"/>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18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18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18FE"/>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18FE"/>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18FE"/>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18FE"/>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18FE"/>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18FE"/>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E18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9E18FE"/>
    <w:rPr>
      <w:color w:val="2B579A"/>
      <w:shd w:val="clear" w:color="auto" w:fill="E1DFDD"/>
      <w:lang w:val="en-GB"/>
    </w:rPr>
  </w:style>
  <w:style w:type="paragraph" w:styleId="MessageHeader">
    <w:name w:val="Message Header"/>
    <w:basedOn w:val="Normal"/>
    <w:link w:val="MessageHeaderChar"/>
    <w:uiPriority w:val="99"/>
    <w:semiHidden/>
    <w:unhideWhenUsed/>
    <w:rsid w:val="009E18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18FE"/>
    <w:rPr>
      <w:rFonts w:asciiTheme="majorHAnsi" w:eastAsiaTheme="majorEastAsia" w:hAnsiTheme="majorHAnsi" w:cstheme="majorBidi"/>
      <w:kern w:val="0"/>
      <w:shd w:val="pct20" w:color="auto" w:fill="auto"/>
      <w:lang w:val="en-GB" w:eastAsia="en-US"/>
      <w14:ligatures w14:val="none"/>
    </w:rPr>
  </w:style>
  <w:style w:type="paragraph" w:styleId="NormalIndent">
    <w:name w:val="Normal Indent"/>
    <w:basedOn w:val="Normal"/>
    <w:uiPriority w:val="99"/>
    <w:semiHidden/>
    <w:unhideWhenUsed/>
    <w:rsid w:val="009E18FE"/>
    <w:pPr>
      <w:ind w:left="720"/>
    </w:pPr>
  </w:style>
  <w:style w:type="paragraph" w:styleId="NoteHeading">
    <w:name w:val="Note Heading"/>
    <w:basedOn w:val="Normal"/>
    <w:next w:val="Normal"/>
    <w:link w:val="NoteHeadingChar"/>
    <w:uiPriority w:val="99"/>
    <w:semiHidden/>
    <w:unhideWhenUsed/>
    <w:rsid w:val="009E18FE"/>
  </w:style>
  <w:style w:type="character" w:customStyle="1" w:styleId="NoteHeadingChar">
    <w:name w:val="Note Heading Char"/>
    <w:basedOn w:val="DefaultParagraphFont"/>
    <w:link w:val="NoteHeading"/>
    <w:uiPriority w:val="99"/>
    <w:semiHidden/>
    <w:rsid w:val="009E18FE"/>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9E18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18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E18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E18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E18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E18FE"/>
    <w:rPr>
      <w:rFonts w:ascii="Consolas" w:hAnsi="Consolas"/>
      <w:sz w:val="21"/>
      <w:szCs w:val="21"/>
    </w:rPr>
  </w:style>
  <w:style w:type="character" w:customStyle="1" w:styleId="PlainTextChar">
    <w:name w:val="Plain Text Char"/>
    <w:basedOn w:val="DefaultParagraphFont"/>
    <w:link w:val="PlainText"/>
    <w:uiPriority w:val="99"/>
    <w:semiHidden/>
    <w:rsid w:val="009E18FE"/>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9E18FE"/>
  </w:style>
  <w:style w:type="character" w:customStyle="1" w:styleId="SalutationChar">
    <w:name w:val="Salutation Char"/>
    <w:basedOn w:val="DefaultParagraphFont"/>
    <w:link w:val="Salutation"/>
    <w:uiPriority w:val="99"/>
    <w:semiHidden/>
    <w:rsid w:val="009E18FE"/>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unhideWhenUsed/>
    <w:rsid w:val="009E18FE"/>
    <w:pPr>
      <w:ind w:left="4252"/>
    </w:pPr>
  </w:style>
  <w:style w:type="character" w:customStyle="1" w:styleId="SignatureChar">
    <w:name w:val="Signature Char"/>
    <w:basedOn w:val="DefaultParagraphFont"/>
    <w:link w:val="Signature"/>
    <w:uiPriority w:val="99"/>
    <w:semiHidden/>
    <w:rsid w:val="009E18FE"/>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unhideWhenUsed/>
    <w:rsid w:val="009E18FE"/>
    <w:rPr>
      <w:u w:val="dotted"/>
      <w:lang w:val="en-GB"/>
    </w:rPr>
  </w:style>
  <w:style w:type="character" w:styleId="SmartLink">
    <w:name w:val="Smart Link"/>
    <w:basedOn w:val="DefaultParagraphFont"/>
    <w:uiPriority w:val="99"/>
    <w:semiHidden/>
    <w:unhideWhenUsed/>
    <w:rsid w:val="009E18FE"/>
    <w:rPr>
      <w:color w:val="0000FF"/>
      <w:u w:val="single"/>
      <w:shd w:val="clear" w:color="auto" w:fill="F3F2F1"/>
      <w:lang w:val="en-GB"/>
    </w:rPr>
  </w:style>
  <w:style w:type="character" w:styleId="Strong">
    <w:name w:val="Strong"/>
    <w:basedOn w:val="DefaultParagraphFont"/>
    <w:uiPriority w:val="22"/>
    <w:qFormat/>
    <w:rsid w:val="009E18FE"/>
    <w:rPr>
      <w:b/>
      <w:bCs/>
      <w:lang w:val="en-GB"/>
    </w:rPr>
  </w:style>
  <w:style w:type="character" w:styleId="SubtleEmphasis">
    <w:name w:val="Subtle Emphasis"/>
    <w:basedOn w:val="DefaultParagraphFont"/>
    <w:uiPriority w:val="19"/>
    <w:qFormat/>
    <w:rsid w:val="009E18FE"/>
    <w:rPr>
      <w:i/>
      <w:iCs/>
      <w:color w:val="404040" w:themeColor="text1" w:themeTint="BF"/>
      <w:lang w:val="en-GB"/>
    </w:rPr>
  </w:style>
  <w:style w:type="character" w:styleId="SubtleReference">
    <w:name w:val="Subtle Reference"/>
    <w:basedOn w:val="DefaultParagraphFont"/>
    <w:uiPriority w:val="31"/>
    <w:qFormat/>
    <w:rsid w:val="009E18FE"/>
    <w:rPr>
      <w:smallCaps/>
      <w:color w:val="5A5A5A" w:themeColor="text1" w:themeTint="A5"/>
      <w:lang w:val="en-GB"/>
    </w:rPr>
  </w:style>
  <w:style w:type="table" w:styleId="Table3Deffects1">
    <w:name w:val="Table 3D effects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E18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E18FE"/>
    <w:pPr>
      <w:tabs>
        <w:tab w:val="clear" w:pos="1247"/>
      </w:tabs>
      <w:ind w:left="200" w:hanging="200"/>
    </w:pPr>
  </w:style>
  <w:style w:type="table" w:styleId="TableProfessional">
    <w:name w:val="Table Professional"/>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E18FE"/>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E18F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E18FE"/>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0F4761" w:themeColor="accent1" w:themeShade="BF"/>
      <w:sz w:val="32"/>
      <w:szCs w:val="32"/>
    </w:rPr>
  </w:style>
  <w:style w:type="paragraph" w:customStyle="1" w:styleId="Footnote-Separator">
    <w:name w:val="Footnote-Separator"/>
    <w:basedOn w:val="Normal-pool"/>
    <w:next w:val="Normal"/>
    <w:unhideWhenUsed/>
    <w:rsid w:val="00655B96"/>
    <w:pPr>
      <w:spacing w:before="60"/>
      <w:ind w:left="624"/>
    </w:pPr>
    <w:rPr>
      <w:rFonts w:eastAsiaTheme="minorEastAsia"/>
      <w:sz w:val="18"/>
    </w:rPr>
  </w:style>
  <w:style w:type="character" w:customStyle="1" w:styleId="Normal-poolChar">
    <w:name w:val="Normal-pool Char"/>
    <w:link w:val="Normal-pool"/>
    <w:locked/>
    <w:rsid w:val="00BC4B49"/>
    <w:rPr>
      <w:rFonts w:ascii="Times New Roman" w:eastAsia="Times New Roman" w:hAnsi="Times New Roman" w:cs="Times New Roman"/>
      <w:kern w:val="0"/>
      <w:sz w:val="20"/>
      <w:szCs w:val="20"/>
      <w:lang w:eastAsia="en-US"/>
      <w14:ligatures w14:val="none"/>
    </w:rPr>
  </w:style>
  <w:style w:type="paragraph" w:styleId="Revision">
    <w:name w:val="Revision"/>
    <w:hidden/>
    <w:uiPriority w:val="99"/>
    <w:semiHidden/>
    <w:rsid w:val="00335746"/>
    <w:pPr>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TableParagraph">
    <w:name w:val="Table Paragraph"/>
    <w:basedOn w:val="Normal"/>
    <w:uiPriority w:val="1"/>
    <w:qFormat/>
    <w:rsid w:val="00062504"/>
    <w:pPr>
      <w:widowControl w:val="0"/>
      <w:tabs>
        <w:tab w:val="clear" w:pos="1247"/>
        <w:tab w:val="clear" w:pos="1814"/>
        <w:tab w:val="clear" w:pos="2381"/>
        <w:tab w:val="clear" w:pos="2948"/>
        <w:tab w:val="clear" w:pos="3515"/>
      </w:tabs>
      <w:autoSpaceDE w:val="0"/>
      <w:autoSpaceDN w:val="0"/>
    </w:pPr>
    <w:rPr>
      <w:sz w:val="22"/>
      <w:szCs w:val="22"/>
    </w:rPr>
  </w:style>
  <w:style w:type="paragraph" w:customStyle="1" w:styleId="footnotedescription">
    <w:name w:val="footnote description"/>
    <w:next w:val="Normal"/>
    <w:link w:val="footnotedescriptionChar"/>
    <w:hidden/>
    <w:rsid w:val="00062504"/>
    <w:pPr>
      <w:spacing w:after="2" w:line="258" w:lineRule="auto"/>
      <w:ind w:right="10"/>
      <w:jc w:val="both"/>
    </w:pPr>
    <w:rPr>
      <w:rFonts w:ascii="Times New Roman" w:eastAsia="Times New Roman" w:hAnsi="Times New Roman" w:cs="Times New Roman"/>
      <w:b/>
      <w:color w:val="000000"/>
      <w:sz w:val="20"/>
      <w:lang w:eastAsia="en-GB"/>
    </w:rPr>
  </w:style>
  <w:style w:type="character" w:customStyle="1" w:styleId="footnotedescriptionChar">
    <w:name w:val="footnote description Char"/>
    <w:link w:val="footnotedescription"/>
    <w:rsid w:val="00062504"/>
    <w:rPr>
      <w:rFonts w:ascii="Times New Roman" w:eastAsia="Times New Roman" w:hAnsi="Times New Roman" w:cs="Times New Roman"/>
      <w:b/>
      <w:color w:val="000000"/>
      <w:sz w:val="20"/>
      <w:lang w:eastAsia="en-GB"/>
    </w:rPr>
  </w:style>
  <w:style w:type="character" w:customStyle="1" w:styleId="footnotemark">
    <w:name w:val="footnote mark"/>
    <w:hidden/>
    <w:rsid w:val="00062504"/>
    <w:rPr>
      <w:rFonts w:ascii="Times New Roman" w:eastAsia="Times New Roman" w:hAnsi="Times New Roman" w:cs="Times New Roman"/>
      <w:b/>
      <w:i/>
      <w:color w:val="000000"/>
      <w:sz w:val="20"/>
      <w:vertAlign w:val="superscript"/>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semiHidden/>
    <w:rsid w:val="00802297"/>
    <w:pPr>
      <w:spacing w:after="160" w:line="240" w:lineRule="exact"/>
    </w:pPr>
    <w:rPr>
      <w:rFonts w:eastAsiaTheme="minorEastAsia" w:cstheme="minorBidi"/>
      <w:kern w:val="2"/>
      <w:szCs w:val="18"/>
      <w:vertAlign w:val="superscript"/>
      <w:lang w:eastAsia="zh-CN"/>
      <w14:ligatures w14:val="standardContextual"/>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rsid w:val="007E7A06"/>
    <w:rPr>
      <w:rFonts w:ascii="Times New Roman" w:eastAsia="Times New Roman" w:hAnsi="Times New Roman" w:cs="Times New Roman"/>
      <w:kern w:val="0"/>
      <w:sz w:val="20"/>
      <w:szCs w:val="20"/>
      <w:lang w:eastAsia="en-US"/>
      <w14:ligatures w14:val="none"/>
    </w:rPr>
  </w:style>
  <w:style w:type="paragraph" w:customStyle="1" w:styleId="Default">
    <w:name w:val="Default"/>
    <w:rsid w:val="006324C5"/>
    <w:pPr>
      <w:autoSpaceDE w:val="0"/>
      <w:autoSpaceDN w:val="0"/>
      <w:adjustRightInd w:val="0"/>
      <w:spacing w:after="0" w:line="240" w:lineRule="auto"/>
    </w:pPr>
    <w:rPr>
      <w:rFonts w:ascii="Calibri" w:hAnsi="Calibri" w:cs="Calibri"/>
      <w:color w:val="000000"/>
      <w:kern w:val="0"/>
    </w:rPr>
  </w:style>
  <w:style w:type="paragraph" w:customStyle="1" w:styleId="paragraph">
    <w:name w:val="paragraph"/>
    <w:basedOn w:val="Normal"/>
    <w:rsid w:val="00C012DB"/>
    <w:pPr>
      <w:tabs>
        <w:tab w:val="clear" w:pos="1247"/>
        <w:tab w:val="clear" w:pos="1814"/>
        <w:tab w:val="clear" w:pos="2381"/>
        <w:tab w:val="clear" w:pos="2948"/>
        <w:tab w:val="clear" w:pos="3515"/>
      </w:tabs>
      <w:spacing w:before="100" w:beforeAutospacing="1" w:after="100" w:afterAutospacing="1"/>
    </w:pPr>
    <w:rPr>
      <w:sz w:val="24"/>
      <w:szCs w:val="24"/>
      <w:lang w:eastAsia="fr-FR"/>
    </w:rPr>
  </w:style>
  <w:style w:type="character" w:customStyle="1" w:styleId="normaltextrun">
    <w:name w:val="normaltextrun"/>
    <w:basedOn w:val="DefaultParagraphFont"/>
    <w:rsid w:val="00C012DB"/>
    <w:rPr>
      <w:lang w:val="en-GB"/>
    </w:rPr>
  </w:style>
  <w:style w:type="character" w:customStyle="1" w:styleId="eop">
    <w:name w:val="eop"/>
    <w:basedOn w:val="DefaultParagraphFont"/>
    <w:rsid w:val="00C012DB"/>
    <w:rPr>
      <w:lang w:val="en-GB"/>
    </w:rPr>
  </w:style>
  <w:style w:type="character" w:customStyle="1" w:styleId="superscript">
    <w:name w:val="superscript"/>
    <w:basedOn w:val="DefaultParagraphFont"/>
    <w:rsid w:val="00C012DB"/>
    <w:rPr>
      <w:lang w:val="en-GB"/>
    </w:rPr>
  </w:style>
  <w:style w:type="character" w:customStyle="1" w:styleId="tabchar">
    <w:name w:val="tabchar"/>
    <w:basedOn w:val="DefaultParagraphFont"/>
    <w:rsid w:val="00C012DB"/>
    <w:rPr>
      <w:lang w:val="en-GB"/>
    </w:rPr>
  </w:style>
  <w:style w:type="paragraph" w:customStyle="1" w:styleId="p1">
    <w:name w:val="p1"/>
    <w:basedOn w:val="Normal"/>
    <w:rsid w:val="00345324"/>
    <w:pPr>
      <w:tabs>
        <w:tab w:val="clear" w:pos="1247"/>
        <w:tab w:val="clear" w:pos="1814"/>
        <w:tab w:val="clear" w:pos="2381"/>
        <w:tab w:val="clear" w:pos="2948"/>
        <w:tab w:val="clear" w:pos="3515"/>
      </w:tabs>
    </w:pPr>
    <w:rPr>
      <w:color w:val="000000"/>
      <w:sz w:val="21"/>
      <w:szCs w:val="21"/>
      <w:lang w:eastAsia="fr-FR"/>
    </w:rPr>
  </w:style>
  <w:style w:type="paragraph" w:customStyle="1" w:styleId="p2">
    <w:name w:val="p2"/>
    <w:basedOn w:val="Normal"/>
    <w:rsid w:val="00345324"/>
    <w:pPr>
      <w:tabs>
        <w:tab w:val="clear" w:pos="1247"/>
        <w:tab w:val="clear" w:pos="1814"/>
        <w:tab w:val="clear" w:pos="2381"/>
        <w:tab w:val="clear" w:pos="2948"/>
        <w:tab w:val="clear" w:pos="3515"/>
      </w:tabs>
    </w:pPr>
    <w:rPr>
      <w:color w:val="000000"/>
      <w:sz w:val="15"/>
      <w:szCs w:val="15"/>
      <w:lang w:eastAsia="fr-FR"/>
    </w:rPr>
  </w:style>
  <w:style w:type="character" w:customStyle="1" w:styleId="s1">
    <w:name w:val="s1"/>
    <w:basedOn w:val="DefaultParagraphFont"/>
    <w:rsid w:val="00345324"/>
    <w:rPr>
      <w:rFonts w:ascii="Times New Roman" w:hAnsi="Times New Roman" w:cs="Times New Roman" w:hint="default"/>
      <w:sz w:val="10"/>
      <w:szCs w:val="1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5304">
      <w:bodyDiv w:val="1"/>
      <w:marLeft w:val="0"/>
      <w:marRight w:val="0"/>
      <w:marTop w:val="0"/>
      <w:marBottom w:val="0"/>
      <w:divBdr>
        <w:top w:val="none" w:sz="0" w:space="0" w:color="auto"/>
        <w:left w:val="none" w:sz="0" w:space="0" w:color="auto"/>
        <w:bottom w:val="none" w:sz="0" w:space="0" w:color="auto"/>
        <w:right w:val="none" w:sz="0" w:space="0" w:color="auto"/>
      </w:divBdr>
      <w:divsChild>
        <w:div w:id="39672919">
          <w:marLeft w:val="0"/>
          <w:marRight w:val="0"/>
          <w:marTop w:val="0"/>
          <w:marBottom w:val="0"/>
          <w:divBdr>
            <w:top w:val="none" w:sz="0" w:space="0" w:color="auto"/>
            <w:left w:val="none" w:sz="0" w:space="0" w:color="auto"/>
            <w:bottom w:val="none" w:sz="0" w:space="0" w:color="auto"/>
            <w:right w:val="none" w:sz="0" w:space="0" w:color="auto"/>
          </w:divBdr>
        </w:div>
        <w:div w:id="110981910">
          <w:marLeft w:val="0"/>
          <w:marRight w:val="0"/>
          <w:marTop w:val="0"/>
          <w:marBottom w:val="0"/>
          <w:divBdr>
            <w:top w:val="none" w:sz="0" w:space="0" w:color="auto"/>
            <w:left w:val="none" w:sz="0" w:space="0" w:color="auto"/>
            <w:bottom w:val="none" w:sz="0" w:space="0" w:color="auto"/>
            <w:right w:val="none" w:sz="0" w:space="0" w:color="auto"/>
          </w:divBdr>
        </w:div>
        <w:div w:id="131212741">
          <w:marLeft w:val="0"/>
          <w:marRight w:val="0"/>
          <w:marTop w:val="0"/>
          <w:marBottom w:val="0"/>
          <w:divBdr>
            <w:top w:val="none" w:sz="0" w:space="0" w:color="auto"/>
            <w:left w:val="none" w:sz="0" w:space="0" w:color="auto"/>
            <w:bottom w:val="none" w:sz="0" w:space="0" w:color="auto"/>
            <w:right w:val="none" w:sz="0" w:space="0" w:color="auto"/>
          </w:divBdr>
        </w:div>
        <w:div w:id="203491424">
          <w:marLeft w:val="0"/>
          <w:marRight w:val="0"/>
          <w:marTop w:val="0"/>
          <w:marBottom w:val="0"/>
          <w:divBdr>
            <w:top w:val="none" w:sz="0" w:space="0" w:color="auto"/>
            <w:left w:val="none" w:sz="0" w:space="0" w:color="auto"/>
            <w:bottom w:val="none" w:sz="0" w:space="0" w:color="auto"/>
            <w:right w:val="none" w:sz="0" w:space="0" w:color="auto"/>
          </w:divBdr>
        </w:div>
        <w:div w:id="350254876">
          <w:marLeft w:val="0"/>
          <w:marRight w:val="0"/>
          <w:marTop w:val="0"/>
          <w:marBottom w:val="0"/>
          <w:divBdr>
            <w:top w:val="none" w:sz="0" w:space="0" w:color="auto"/>
            <w:left w:val="none" w:sz="0" w:space="0" w:color="auto"/>
            <w:bottom w:val="none" w:sz="0" w:space="0" w:color="auto"/>
            <w:right w:val="none" w:sz="0" w:space="0" w:color="auto"/>
          </w:divBdr>
        </w:div>
        <w:div w:id="374355404">
          <w:marLeft w:val="0"/>
          <w:marRight w:val="0"/>
          <w:marTop w:val="0"/>
          <w:marBottom w:val="0"/>
          <w:divBdr>
            <w:top w:val="none" w:sz="0" w:space="0" w:color="auto"/>
            <w:left w:val="none" w:sz="0" w:space="0" w:color="auto"/>
            <w:bottom w:val="none" w:sz="0" w:space="0" w:color="auto"/>
            <w:right w:val="none" w:sz="0" w:space="0" w:color="auto"/>
          </w:divBdr>
        </w:div>
        <w:div w:id="552468677">
          <w:marLeft w:val="0"/>
          <w:marRight w:val="0"/>
          <w:marTop w:val="0"/>
          <w:marBottom w:val="0"/>
          <w:divBdr>
            <w:top w:val="none" w:sz="0" w:space="0" w:color="auto"/>
            <w:left w:val="none" w:sz="0" w:space="0" w:color="auto"/>
            <w:bottom w:val="none" w:sz="0" w:space="0" w:color="auto"/>
            <w:right w:val="none" w:sz="0" w:space="0" w:color="auto"/>
          </w:divBdr>
        </w:div>
        <w:div w:id="622729592">
          <w:marLeft w:val="0"/>
          <w:marRight w:val="0"/>
          <w:marTop w:val="0"/>
          <w:marBottom w:val="0"/>
          <w:divBdr>
            <w:top w:val="none" w:sz="0" w:space="0" w:color="auto"/>
            <w:left w:val="none" w:sz="0" w:space="0" w:color="auto"/>
            <w:bottom w:val="none" w:sz="0" w:space="0" w:color="auto"/>
            <w:right w:val="none" w:sz="0" w:space="0" w:color="auto"/>
          </w:divBdr>
        </w:div>
        <w:div w:id="674959910">
          <w:marLeft w:val="0"/>
          <w:marRight w:val="0"/>
          <w:marTop w:val="0"/>
          <w:marBottom w:val="0"/>
          <w:divBdr>
            <w:top w:val="none" w:sz="0" w:space="0" w:color="auto"/>
            <w:left w:val="none" w:sz="0" w:space="0" w:color="auto"/>
            <w:bottom w:val="none" w:sz="0" w:space="0" w:color="auto"/>
            <w:right w:val="none" w:sz="0" w:space="0" w:color="auto"/>
          </w:divBdr>
        </w:div>
        <w:div w:id="926233966">
          <w:marLeft w:val="0"/>
          <w:marRight w:val="0"/>
          <w:marTop w:val="0"/>
          <w:marBottom w:val="0"/>
          <w:divBdr>
            <w:top w:val="none" w:sz="0" w:space="0" w:color="auto"/>
            <w:left w:val="none" w:sz="0" w:space="0" w:color="auto"/>
            <w:bottom w:val="none" w:sz="0" w:space="0" w:color="auto"/>
            <w:right w:val="none" w:sz="0" w:space="0" w:color="auto"/>
          </w:divBdr>
        </w:div>
        <w:div w:id="975448009">
          <w:marLeft w:val="0"/>
          <w:marRight w:val="0"/>
          <w:marTop w:val="0"/>
          <w:marBottom w:val="0"/>
          <w:divBdr>
            <w:top w:val="none" w:sz="0" w:space="0" w:color="auto"/>
            <w:left w:val="none" w:sz="0" w:space="0" w:color="auto"/>
            <w:bottom w:val="none" w:sz="0" w:space="0" w:color="auto"/>
            <w:right w:val="none" w:sz="0" w:space="0" w:color="auto"/>
          </w:divBdr>
        </w:div>
        <w:div w:id="1145700529">
          <w:marLeft w:val="0"/>
          <w:marRight w:val="0"/>
          <w:marTop w:val="0"/>
          <w:marBottom w:val="0"/>
          <w:divBdr>
            <w:top w:val="none" w:sz="0" w:space="0" w:color="auto"/>
            <w:left w:val="none" w:sz="0" w:space="0" w:color="auto"/>
            <w:bottom w:val="none" w:sz="0" w:space="0" w:color="auto"/>
            <w:right w:val="none" w:sz="0" w:space="0" w:color="auto"/>
          </w:divBdr>
        </w:div>
        <w:div w:id="1179201386">
          <w:marLeft w:val="0"/>
          <w:marRight w:val="0"/>
          <w:marTop w:val="0"/>
          <w:marBottom w:val="0"/>
          <w:divBdr>
            <w:top w:val="none" w:sz="0" w:space="0" w:color="auto"/>
            <w:left w:val="none" w:sz="0" w:space="0" w:color="auto"/>
            <w:bottom w:val="none" w:sz="0" w:space="0" w:color="auto"/>
            <w:right w:val="none" w:sz="0" w:space="0" w:color="auto"/>
          </w:divBdr>
        </w:div>
        <w:div w:id="1388797147">
          <w:marLeft w:val="0"/>
          <w:marRight w:val="0"/>
          <w:marTop w:val="0"/>
          <w:marBottom w:val="0"/>
          <w:divBdr>
            <w:top w:val="none" w:sz="0" w:space="0" w:color="auto"/>
            <w:left w:val="none" w:sz="0" w:space="0" w:color="auto"/>
            <w:bottom w:val="none" w:sz="0" w:space="0" w:color="auto"/>
            <w:right w:val="none" w:sz="0" w:space="0" w:color="auto"/>
          </w:divBdr>
        </w:div>
        <w:div w:id="1431467738">
          <w:marLeft w:val="0"/>
          <w:marRight w:val="0"/>
          <w:marTop w:val="0"/>
          <w:marBottom w:val="0"/>
          <w:divBdr>
            <w:top w:val="none" w:sz="0" w:space="0" w:color="auto"/>
            <w:left w:val="none" w:sz="0" w:space="0" w:color="auto"/>
            <w:bottom w:val="none" w:sz="0" w:space="0" w:color="auto"/>
            <w:right w:val="none" w:sz="0" w:space="0" w:color="auto"/>
          </w:divBdr>
        </w:div>
        <w:div w:id="1547524799">
          <w:marLeft w:val="0"/>
          <w:marRight w:val="0"/>
          <w:marTop w:val="0"/>
          <w:marBottom w:val="0"/>
          <w:divBdr>
            <w:top w:val="none" w:sz="0" w:space="0" w:color="auto"/>
            <w:left w:val="none" w:sz="0" w:space="0" w:color="auto"/>
            <w:bottom w:val="none" w:sz="0" w:space="0" w:color="auto"/>
            <w:right w:val="none" w:sz="0" w:space="0" w:color="auto"/>
          </w:divBdr>
        </w:div>
        <w:div w:id="1734500222">
          <w:marLeft w:val="0"/>
          <w:marRight w:val="0"/>
          <w:marTop w:val="0"/>
          <w:marBottom w:val="0"/>
          <w:divBdr>
            <w:top w:val="none" w:sz="0" w:space="0" w:color="auto"/>
            <w:left w:val="none" w:sz="0" w:space="0" w:color="auto"/>
            <w:bottom w:val="none" w:sz="0" w:space="0" w:color="auto"/>
            <w:right w:val="none" w:sz="0" w:space="0" w:color="auto"/>
          </w:divBdr>
        </w:div>
        <w:div w:id="1887524836">
          <w:marLeft w:val="0"/>
          <w:marRight w:val="0"/>
          <w:marTop w:val="0"/>
          <w:marBottom w:val="0"/>
          <w:divBdr>
            <w:top w:val="none" w:sz="0" w:space="0" w:color="auto"/>
            <w:left w:val="none" w:sz="0" w:space="0" w:color="auto"/>
            <w:bottom w:val="none" w:sz="0" w:space="0" w:color="auto"/>
            <w:right w:val="none" w:sz="0" w:space="0" w:color="auto"/>
          </w:divBdr>
        </w:div>
        <w:div w:id="1943147672">
          <w:marLeft w:val="0"/>
          <w:marRight w:val="0"/>
          <w:marTop w:val="0"/>
          <w:marBottom w:val="0"/>
          <w:divBdr>
            <w:top w:val="none" w:sz="0" w:space="0" w:color="auto"/>
            <w:left w:val="none" w:sz="0" w:space="0" w:color="auto"/>
            <w:bottom w:val="none" w:sz="0" w:space="0" w:color="auto"/>
            <w:right w:val="none" w:sz="0" w:space="0" w:color="auto"/>
          </w:divBdr>
        </w:div>
        <w:div w:id="2025741579">
          <w:marLeft w:val="0"/>
          <w:marRight w:val="0"/>
          <w:marTop w:val="0"/>
          <w:marBottom w:val="0"/>
          <w:divBdr>
            <w:top w:val="none" w:sz="0" w:space="0" w:color="auto"/>
            <w:left w:val="none" w:sz="0" w:space="0" w:color="auto"/>
            <w:bottom w:val="none" w:sz="0" w:space="0" w:color="auto"/>
            <w:right w:val="none" w:sz="0" w:space="0" w:color="auto"/>
          </w:divBdr>
        </w:div>
        <w:div w:id="2127002802">
          <w:marLeft w:val="0"/>
          <w:marRight w:val="0"/>
          <w:marTop w:val="0"/>
          <w:marBottom w:val="0"/>
          <w:divBdr>
            <w:top w:val="none" w:sz="0" w:space="0" w:color="auto"/>
            <w:left w:val="none" w:sz="0" w:space="0" w:color="auto"/>
            <w:bottom w:val="none" w:sz="0" w:space="0" w:color="auto"/>
            <w:right w:val="none" w:sz="0" w:space="0" w:color="auto"/>
          </w:divBdr>
        </w:div>
        <w:div w:id="2143382583">
          <w:marLeft w:val="0"/>
          <w:marRight w:val="0"/>
          <w:marTop w:val="0"/>
          <w:marBottom w:val="0"/>
          <w:divBdr>
            <w:top w:val="none" w:sz="0" w:space="0" w:color="auto"/>
            <w:left w:val="none" w:sz="0" w:space="0" w:color="auto"/>
            <w:bottom w:val="none" w:sz="0" w:space="0" w:color="auto"/>
            <w:right w:val="none" w:sz="0" w:space="0" w:color="auto"/>
          </w:divBdr>
        </w:div>
      </w:divsChild>
    </w:div>
    <w:div w:id="408043864">
      <w:bodyDiv w:val="1"/>
      <w:marLeft w:val="0"/>
      <w:marRight w:val="0"/>
      <w:marTop w:val="0"/>
      <w:marBottom w:val="0"/>
      <w:divBdr>
        <w:top w:val="none" w:sz="0" w:space="0" w:color="auto"/>
        <w:left w:val="none" w:sz="0" w:space="0" w:color="auto"/>
        <w:bottom w:val="none" w:sz="0" w:space="0" w:color="auto"/>
        <w:right w:val="none" w:sz="0" w:space="0" w:color="auto"/>
      </w:divBdr>
      <w:divsChild>
        <w:div w:id="253782174">
          <w:marLeft w:val="0"/>
          <w:marRight w:val="0"/>
          <w:marTop w:val="0"/>
          <w:marBottom w:val="0"/>
          <w:divBdr>
            <w:top w:val="none" w:sz="0" w:space="0" w:color="auto"/>
            <w:left w:val="none" w:sz="0" w:space="0" w:color="auto"/>
            <w:bottom w:val="none" w:sz="0" w:space="0" w:color="auto"/>
            <w:right w:val="none" w:sz="0" w:space="0" w:color="auto"/>
          </w:divBdr>
        </w:div>
        <w:div w:id="688215362">
          <w:marLeft w:val="0"/>
          <w:marRight w:val="0"/>
          <w:marTop w:val="0"/>
          <w:marBottom w:val="0"/>
          <w:divBdr>
            <w:top w:val="none" w:sz="0" w:space="0" w:color="auto"/>
            <w:left w:val="none" w:sz="0" w:space="0" w:color="auto"/>
            <w:bottom w:val="none" w:sz="0" w:space="0" w:color="auto"/>
            <w:right w:val="none" w:sz="0" w:space="0" w:color="auto"/>
          </w:divBdr>
        </w:div>
        <w:div w:id="1072627834">
          <w:marLeft w:val="0"/>
          <w:marRight w:val="0"/>
          <w:marTop w:val="0"/>
          <w:marBottom w:val="0"/>
          <w:divBdr>
            <w:top w:val="none" w:sz="0" w:space="0" w:color="auto"/>
            <w:left w:val="none" w:sz="0" w:space="0" w:color="auto"/>
            <w:bottom w:val="none" w:sz="0" w:space="0" w:color="auto"/>
            <w:right w:val="none" w:sz="0" w:space="0" w:color="auto"/>
          </w:divBdr>
        </w:div>
        <w:div w:id="1247879202">
          <w:marLeft w:val="0"/>
          <w:marRight w:val="0"/>
          <w:marTop w:val="0"/>
          <w:marBottom w:val="0"/>
          <w:divBdr>
            <w:top w:val="none" w:sz="0" w:space="0" w:color="auto"/>
            <w:left w:val="none" w:sz="0" w:space="0" w:color="auto"/>
            <w:bottom w:val="none" w:sz="0" w:space="0" w:color="auto"/>
            <w:right w:val="none" w:sz="0" w:space="0" w:color="auto"/>
          </w:divBdr>
        </w:div>
        <w:div w:id="1593128306">
          <w:marLeft w:val="0"/>
          <w:marRight w:val="0"/>
          <w:marTop w:val="0"/>
          <w:marBottom w:val="0"/>
          <w:divBdr>
            <w:top w:val="none" w:sz="0" w:space="0" w:color="auto"/>
            <w:left w:val="none" w:sz="0" w:space="0" w:color="auto"/>
            <w:bottom w:val="none" w:sz="0" w:space="0" w:color="auto"/>
            <w:right w:val="none" w:sz="0" w:space="0" w:color="auto"/>
          </w:divBdr>
        </w:div>
        <w:div w:id="1796756372">
          <w:marLeft w:val="0"/>
          <w:marRight w:val="0"/>
          <w:marTop w:val="0"/>
          <w:marBottom w:val="0"/>
          <w:divBdr>
            <w:top w:val="none" w:sz="0" w:space="0" w:color="auto"/>
            <w:left w:val="none" w:sz="0" w:space="0" w:color="auto"/>
            <w:bottom w:val="none" w:sz="0" w:space="0" w:color="auto"/>
            <w:right w:val="none" w:sz="0" w:space="0" w:color="auto"/>
          </w:divBdr>
        </w:div>
        <w:div w:id="1834494282">
          <w:marLeft w:val="0"/>
          <w:marRight w:val="0"/>
          <w:marTop w:val="0"/>
          <w:marBottom w:val="0"/>
          <w:divBdr>
            <w:top w:val="none" w:sz="0" w:space="0" w:color="auto"/>
            <w:left w:val="none" w:sz="0" w:space="0" w:color="auto"/>
            <w:bottom w:val="none" w:sz="0" w:space="0" w:color="auto"/>
            <w:right w:val="none" w:sz="0" w:space="0" w:color="auto"/>
          </w:divBdr>
        </w:div>
      </w:divsChild>
    </w:div>
    <w:div w:id="448672763">
      <w:bodyDiv w:val="1"/>
      <w:marLeft w:val="0"/>
      <w:marRight w:val="0"/>
      <w:marTop w:val="0"/>
      <w:marBottom w:val="0"/>
      <w:divBdr>
        <w:top w:val="none" w:sz="0" w:space="0" w:color="auto"/>
        <w:left w:val="none" w:sz="0" w:space="0" w:color="auto"/>
        <w:bottom w:val="none" w:sz="0" w:space="0" w:color="auto"/>
        <w:right w:val="none" w:sz="0" w:space="0" w:color="auto"/>
      </w:divBdr>
      <w:divsChild>
        <w:div w:id="60494713">
          <w:marLeft w:val="0"/>
          <w:marRight w:val="0"/>
          <w:marTop w:val="0"/>
          <w:marBottom w:val="0"/>
          <w:divBdr>
            <w:top w:val="none" w:sz="0" w:space="0" w:color="auto"/>
            <w:left w:val="none" w:sz="0" w:space="0" w:color="auto"/>
            <w:bottom w:val="none" w:sz="0" w:space="0" w:color="auto"/>
            <w:right w:val="none" w:sz="0" w:space="0" w:color="auto"/>
          </w:divBdr>
        </w:div>
        <w:div w:id="201287655">
          <w:marLeft w:val="0"/>
          <w:marRight w:val="0"/>
          <w:marTop w:val="0"/>
          <w:marBottom w:val="0"/>
          <w:divBdr>
            <w:top w:val="none" w:sz="0" w:space="0" w:color="auto"/>
            <w:left w:val="none" w:sz="0" w:space="0" w:color="auto"/>
            <w:bottom w:val="none" w:sz="0" w:space="0" w:color="auto"/>
            <w:right w:val="none" w:sz="0" w:space="0" w:color="auto"/>
          </w:divBdr>
        </w:div>
        <w:div w:id="245307967">
          <w:marLeft w:val="0"/>
          <w:marRight w:val="0"/>
          <w:marTop w:val="0"/>
          <w:marBottom w:val="0"/>
          <w:divBdr>
            <w:top w:val="none" w:sz="0" w:space="0" w:color="auto"/>
            <w:left w:val="none" w:sz="0" w:space="0" w:color="auto"/>
            <w:bottom w:val="none" w:sz="0" w:space="0" w:color="auto"/>
            <w:right w:val="none" w:sz="0" w:space="0" w:color="auto"/>
          </w:divBdr>
        </w:div>
        <w:div w:id="275337288">
          <w:marLeft w:val="0"/>
          <w:marRight w:val="0"/>
          <w:marTop w:val="0"/>
          <w:marBottom w:val="0"/>
          <w:divBdr>
            <w:top w:val="none" w:sz="0" w:space="0" w:color="auto"/>
            <w:left w:val="none" w:sz="0" w:space="0" w:color="auto"/>
            <w:bottom w:val="none" w:sz="0" w:space="0" w:color="auto"/>
            <w:right w:val="none" w:sz="0" w:space="0" w:color="auto"/>
          </w:divBdr>
        </w:div>
        <w:div w:id="480195805">
          <w:marLeft w:val="0"/>
          <w:marRight w:val="0"/>
          <w:marTop w:val="0"/>
          <w:marBottom w:val="0"/>
          <w:divBdr>
            <w:top w:val="none" w:sz="0" w:space="0" w:color="auto"/>
            <w:left w:val="none" w:sz="0" w:space="0" w:color="auto"/>
            <w:bottom w:val="none" w:sz="0" w:space="0" w:color="auto"/>
            <w:right w:val="none" w:sz="0" w:space="0" w:color="auto"/>
          </w:divBdr>
        </w:div>
        <w:div w:id="492258507">
          <w:marLeft w:val="0"/>
          <w:marRight w:val="0"/>
          <w:marTop w:val="0"/>
          <w:marBottom w:val="0"/>
          <w:divBdr>
            <w:top w:val="none" w:sz="0" w:space="0" w:color="auto"/>
            <w:left w:val="none" w:sz="0" w:space="0" w:color="auto"/>
            <w:bottom w:val="none" w:sz="0" w:space="0" w:color="auto"/>
            <w:right w:val="none" w:sz="0" w:space="0" w:color="auto"/>
          </w:divBdr>
        </w:div>
        <w:div w:id="566764177">
          <w:marLeft w:val="0"/>
          <w:marRight w:val="0"/>
          <w:marTop w:val="0"/>
          <w:marBottom w:val="0"/>
          <w:divBdr>
            <w:top w:val="none" w:sz="0" w:space="0" w:color="auto"/>
            <w:left w:val="none" w:sz="0" w:space="0" w:color="auto"/>
            <w:bottom w:val="none" w:sz="0" w:space="0" w:color="auto"/>
            <w:right w:val="none" w:sz="0" w:space="0" w:color="auto"/>
          </w:divBdr>
        </w:div>
        <w:div w:id="694963441">
          <w:marLeft w:val="0"/>
          <w:marRight w:val="0"/>
          <w:marTop w:val="0"/>
          <w:marBottom w:val="0"/>
          <w:divBdr>
            <w:top w:val="none" w:sz="0" w:space="0" w:color="auto"/>
            <w:left w:val="none" w:sz="0" w:space="0" w:color="auto"/>
            <w:bottom w:val="none" w:sz="0" w:space="0" w:color="auto"/>
            <w:right w:val="none" w:sz="0" w:space="0" w:color="auto"/>
          </w:divBdr>
        </w:div>
        <w:div w:id="760687729">
          <w:marLeft w:val="0"/>
          <w:marRight w:val="0"/>
          <w:marTop w:val="0"/>
          <w:marBottom w:val="0"/>
          <w:divBdr>
            <w:top w:val="none" w:sz="0" w:space="0" w:color="auto"/>
            <w:left w:val="none" w:sz="0" w:space="0" w:color="auto"/>
            <w:bottom w:val="none" w:sz="0" w:space="0" w:color="auto"/>
            <w:right w:val="none" w:sz="0" w:space="0" w:color="auto"/>
          </w:divBdr>
        </w:div>
        <w:div w:id="771784432">
          <w:marLeft w:val="0"/>
          <w:marRight w:val="0"/>
          <w:marTop w:val="0"/>
          <w:marBottom w:val="0"/>
          <w:divBdr>
            <w:top w:val="none" w:sz="0" w:space="0" w:color="auto"/>
            <w:left w:val="none" w:sz="0" w:space="0" w:color="auto"/>
            <w:bottom w:val="none" w:sz="0" w:space="0" w:color="auto"/>
            <w:right w:val="none" w:sz="0" w:space="0" w:color="auto"/>
          </w:divBdr>
        </w:div>
        <w:div w:id="1155881055">
          <w:marLeft w:val="0"/>
          <w:marRight w:val="0"/>
          <w:marTop w:val="0"/>
          <w:marBottom w:val="0"/>
          <w:divBdr>
            <w:top w:val="none" w:sz="0" w:space="0" w:color="auto"/>
            <w:left w:val="none" w:sz="0" w:space="0" w:color="auto"/>
            <w:bottom w:val="none" w:sz="0" w:space="0" w:color="auto"/>
            <w:right w:val="none" w:sz="0" w:space="0" w:color="auto"/>
          </w:divBdr>
        </w:div>
        <w:div w:id="1161579344">
          <w:marLeft w:val="0"/>
          <w:marRight w:val="0"/>
          <w:marTop w:val="0"/>
          <w:marBottom w:val="0"/>
          <w:divBdr>
            <w:top w:val="none" w:sz="0" w:space="0" w:color="auto"/>
            <w:left w:val="none" w:sz="0" w:space="0" w:color="auto"/>
            <w:bottom w:val="none" w:sz="0" w:space="0" w:color="auto"/>
            <w:right w:val="none" w:sz="0" w:space="0" w:color="auto"/>
          </w:divBdr>
        </w:div>
        <w:div w:id="1263803091">
          <w:marLeft w:val="0"/>
          <w:marRight w:val="0"/>
          <w:marTop w:val="0"/>
          <w:marBottom w:val="0"/>
          <w:divBdr>
            <w:top w:val="none" w:sz="0" w:space="0" w:color="auto"/>
            <w:left w:val="none" w:sz="0" w:space="0" w:color="auto"/>
            <w:bottom w:val="none" w:sz="0" w:space="0" w:color="auto"/>
            <w:right w:val="none" w:sz="0" w:space="0" w:color="auto"/>
          </w:divBdr>
        </w:div>
        <w:div w:id="1528327653">
          <w:marLeft w:val="0"/>
          <w:marRight w:val="0"/>
          <w:marTop w:val="0"/>
          <w:marBottom w:val="0"/>
          <w:divBdr>
            <w:top w:val="none" w:sz="0" w:space="0" w:color="auto"/>
            <w:left w:val="none" w:sz="0" w:space="0" w:color="auto"/>
            <w:bottom w:val="none" w:sz="0" w:space="0" w:color="auto"/>
            <w:right w:val="none" w:sz="0" w:space="0" w:color="auto"/>
          </w:divBdr>
        </w:div>
        <w:div w:id="1556503235">
          <w:marLeft w:val="0"/>
          <w:marRight w:val="0"/>
          <w:marTop w:val="0"/>
          <w:marBottom w:val="0"/>
          <w:divBdr>
            <w:top w:val="none" w:sz="0" w:space="0" w:color="auto"/>
            <w:left w:val="none" w:sz="0" w:space="0" w:color="auto"/>
            <w:bottom w:val="none" w:sz="0" w:space="0" w:color="auto"/>
            <w:right w:val="none" w:sz="0" w:space="0" w:color="auto"/>
          </w:divBdr>
        </w:div>
        <w:div w:id="1586570075">
          <w:marLeft w:val="0"/>
          <w:marRight w:val="0"/>
          <w:marTop w:val="0"/>
          <w:marBottom w:val="0"/>
          <w:divBdr>
            <w:top w:val="none" w:sz="0" w:space="0" w:color="auto"/>
            <w:left w:val="none" w:sz="0" w:space="0" w:color="auto"/>
            <w:bottom w:val="none" w:sz="0" w:space="0" w:color="auto"/>
            <w:right w:val="none" w:sz="0" w:space="0" w:color="auto"/>
          </w:divBdr>
        </w:div>
        <w:div w:id="1636720964">
          <w:marLeft w:val="0"/>
          <w:marRight w:val="0"/>
          <w:marTop w:val="0"/>
          <w:marBottom w:val="0"/>
          <w:divBdr>
            <w:top w:val="none" w:sz="0" w:space="0" w:color="auto"/>
            <w:left w:val="none" w:sz="0" w:space="0" w:color="auto"/>
            <w:bottom w:val="none" w:sz="0" w:space="0" w:color="auto"/>
            <w:right w:val="none" w:sz="0" w:space="0" w:color="auto"/>
          </w:divBdr>
        </w:div>
        <w:div w:id="1685326668">
          <w:marLeft w:val="0"/>
          <w:marRight w:val="0"/>
          <w:marTop w:val="0"/>
          <w:marBottom w:val="0"/>
          <w:divBdr>
            <w:top w:val="none" w:sz="0" w:space="0" w:color="auto"/>
            <w:left w:val="none" w:sz="0" w:space="0" w:color="auto"/>
            <w:bottom w:val="none" w:sz="0" w:space="0" w:color="auto"/>
            <w:right w:val="none" w:sz="0" w:space="0" w:color="auto"/>
          </w:divBdr>
        </w:div>
        <w:div w:id="1765953392">
          <w:marLeft w:val="0"/>
          <w:marRight w:val="0"/>
          <w:marTop w:val="0"/>
          <w:marBottom w:val="0"/>
          <w:divBdr>
            <w:top w:val="none" w:sz="0" w:space="0" w:color="auto"/>
            <w:left w:val="none" w:sz="0" w:space="0" w:color="auto"/>
            <w:bottom w:val="none" w:sz="0" w:space="0" w:color="auto"/>
            <w:right w:val="none" w:sz="0" w:space="0" w:color="auto"/>
          </w:divBdr>
        </w:div>
        <w:div w:id="1906186766">
          <w:marLeft w:val="0"/>
          <w:marRight w:val="0"/>
          <w:marTop w:val="0"/>
          <w:marBottom w:val="0"/>
          <w:divBdr>
            <w:top w:val="none" w:sz="0" w:space="0" w:color="auto"/>
            <w:left w:val="none" w:sz="0" w:space="0" w:color="auto"/>
            <w:bottom w:val="none" w:sz="0" w:space="0" w:color="auto"/>
            <w:right w:val="none" w:sz="0" w:space="0" w:color="auto"/>
          </w:divBdr>
        </w:div>
        <w:div w:id="2086797477">
          <w:marLeft w:val="0"/>
          <w:marRight w:val="0"/>
          <w:marTop w:val="0"/>
          <w:marBottom w:val="0"/>
          <w:divBdr>
            <w:top w:val="none" w:sz="0" w:space="0" w:color="auto"/>
            <w:left w:val="none" w:sz="0" w:space="0" w:color="auto"/>
            <w:bottom w:val="none" w:sz="0" w:space="0" w:color="auto"/>
            <w:right w:val="none" w:sz="0" w:space="0" w:color="auto"/>
          </w:divBdr>
        </w:div>
        <w:div w:id="2144348069">
          <w:marLeft w:val="0"/>
          <w:marRight w:val="0"/>
          <w:marTop w:val="0"/>
          <w:marBottom w:val="0"/>
          <w:divBdr>
            <w:top w:val="none" w:sz="0" w:space="0" w:color="auto"/>
            <w:left w:val="none" w:sz="0" w:space="0" w:color="auto"/>
            <w:bottom w:val="none" w:sz="0" w:space="0" w:color="auto"/>
            <w:right w:val="none" w:sz="0" w:space="0" w:color="auto"/>
          </w:divBdr>
        </w:div>
      </w:divsChild>
    </w:div>
    <w:div w:id="462582161">
      <w:bodyDiv w:val="1"/>
      <w:marLeft w:val="0"/>
      <w:marRight w:val="0"/>
      <w:marTop w:val="0"/>
      <w:marBottom w:val="0"/>
      <w:divBdr>
        <w:top w:val="none" w:sz="0" w:space="0" w:color="auto"/>
        <w:left w:val="none" w:sz="0" w:space="0" w:color="auto"/>
        <w:bottom w:val="none" w:sz="0" w:space="0" w:color="auto"/>
        <w:right w:val="none" w:sz="0" w:space="0" w:color="auto"/>
      </w:divBdr>
      <w:divsChild>
        <w:div w:id="170026671">
          <w:marLeft w:val="0"/>
          <w:marRight w:val="0"/>
          <w:marTop w:val="0"/>
          <w:marBottom w:val="0"/>
          <w:divBdr>
            <w:top w:val="none" w:sz="0" w:space="0" w:color="auto"/>
            <w:left w:val="none" w:sz="0" w:space="0" w:color="auto"/>
            <w:bottom w:val="none" w:sz="0" w:space="0" w:color="auto"/>
            <w:right w:val="none" w:sz="0" w:space="0" w:color="auto"/>
          </w:divBdr>
        </w:div>
        <w:div w:id="238098604">
          <w:marLeft w:val="0"/>
          <w:marRight w:val="0"/>
          <w:marTop w:val="0"/>
          <w:marBottom w:val="0"/>
          <w:divBdr>
            <w:top w:val="none" w:sz="0" w:space="0" w:color="auto"/>
            <w:left w:val="none" w:sz="0" w:space="0" w:color="auto"/>
            <w:bottom w:val="none" w:sz="0" w:space="0" w:color="auto"/>
            <w:right w:val="none" w:sz="0" w:space="0" w:color="auto"/>
          </w:divBdr>
        </w:div>
        <w:div w:id="335428295">
          <w:marLeft w:val="0"/>
          <w:marRight w:val="0"/>
          <w:marTop w:val="0"/>
          <w:marBottom w:val="0"/>
          <w:divBdr>
            <w:top w:val="none" w:sz="0" w:space="0" w:color="auto"/>
            <w:left w:val="none" w:sz="0" w:space="0" w:color="auto"/>
            <w:bottom w:val="none" w:sz="0" w:space="0" w:color="auto"/>
            <w:right w:val="none" w:sz="0" w:space="0" w:color="auto"/>
          </w:divBdr>
        </w:div>
        <w:div w:id="1298994375">
          <w:marLeft w:val="0"/>
          <w:marRight w:val="0"/>
          <w:marTop w:val="0"/>
          <w:marBottom w:val="0"/>
          <w:divBdr>
            <w:top w:val="none" w:sz="0" w:space="0" w:color="auto"/>
            <w:left w:val="none" w:sz="0" w:space="0" w:color="auto"/>
            <w:bottom w:val="none" w:sz="0" w:space="0" w:color="auto"/>
            <w:right w:val="none" w:sz="0" w:space="0" w:color="auto"/>
          </w:divBdr>
        </w:div>
        <w:div w:id="1488396551">
          <w:marLeft w:val="0"/>
          <w:marRight w:val="0"/>
          <w:marTop w:val="0"/>
          <w:marBottom w:val="0"/>
          <w:divBdr>
            <w:top w:val="none" w:sz="0" w:space="0" w:color="auto"/>
            <w:left w:val="none" w:sz="0" w:space="0" w:color="auto"/>
            <w:bottom w:val="none" w:sz="0" w:space="0" w:color="auto"/>
            <w:right w:val="none" w:sz="0" w:space="0" w:color="auto"/>
          </w:divBdr>
        </w:div>
        <w:div w:id="1924101247">
          <w:marLeft w:val="0"/>
          <w:marRight w:val="0"/>
          <w:marTop w:val="0"/>
          <w:marBottom w:val="0"/>
          <w:divBdr>
            <w:top w:val="none" w:sz="0" w:space="0" w:color="auto"/>
            <w:left w:val="none" w:sz="0" w:space="0" w:color="auto"/>
            <w:bottom w:val="none" w:sz="0" w:space="0" w:color="auto"/>
            <w:right w:val="none" w:sz="0" w:space="0" w:color="auto"/>
          </w:divBdr>
        </w:div>
        <w:div w:id="1993825605">
          <w:marLeft w:val="0"/>
          <w:marRight w:val="0"/>
          <w:marTop w:val="0"/>
          <w:marBottom w:val="0"/>
          <w:divBdr>
            <w:top w:val="none" w:sz="0" w:space="0" w:color="auto"/>
            <w:left w:val="none" w:sz="0" w:space="0" w:color="auto"/>
            <w:bottom w:val="none" w:sz="0" w:space="0" w:color="auto"/>
            <w:right w:val="none" w:sz="0" w:space="0" w:color="auto"/>
          </w:divBdr>
        </w:div>
      </w:divsChild>
    </w:div>
    <w:div w:id="525018761">
      <w:bodyDiv w:val="1"/>
      <w:marLeft w:val="0"/>
      <w:marRight w:val="0"/>
      <w:marTop w:val="0"/>
      <w:marBottom w:val="0"/>
      <w:divBdr>
        <w:top w:val="none" w:sz="0" w:space="0" w:color="auto"/>
        <w:left w:val="none" w:sz="0" w:space="0" w:color="auto"/>
        <w:bottom w:val="none" w:sz="0" w:space="0" w:color="auto"/>
        <w:right w:val="none" w:sz="0" w:space="0" w:color="auto"/>
      </w:divBdr>
      <w:divsChild>
        <w:div w:id="45958846">
          <w:marLeft w:val="0"/>
          <w:marRight w:val="0"/>
          <w:marTop w:val="0"/>
          <w:marBottom w:val="0"/>
          <w:divBdr>
            <w:top w:val="none" w:sz="0" w:space="0" w:color="auto"/>
            <w:left w:val="none" w:sz="0" w:space="0" w:color="auto"/>
            <w:bottom w:val="none" w:sz="0" w:space="0" w:color="auto"/>
            <w:right w:val="none" w:sz="0" w:space="0" w:color="auto"/>
          </w:divBdr>
        </w:div>
        <w:div w:id="91824018">
          <w:marLeft w:val="0"/>
          <w:marRight w:val="0"/>
          <w:marTop w:val="0"/>
          <w:marBottom w:val="0"/>
          <w:divBdr>
            <w:top w:val="none" w:sz="0" w:space="0" w:color="auto"/>
            <w:left w:val="none" w:sz="0" w:space="0" w:color="auto"/>
            <w:bottom w:val="none" w:sz="0" w:space="0" w:color="auto"/>
            <w:right w:val="none" w:sz="0" w:space="0" w:color="auto"/>
          </w:divBdr>
        </w:div>
        <w:div w:id="418449732">
          <w:marLeft w:val="0"/>
          <w:marRight w:val="0"/>
          <w:marTop w:val="0"/>
          <w:marBottom w:val="0"/>
          <w:divBdr>
            <w:top w:val="none" w:sz="0" w:space="0" w:color="auto"/>
            <w:left w:val="none" w:sz="0" w:space="0" w:color="auto"/>
            <w:bottom w:val="none" w:sz="0" w:space="0" w:color="auto"/>
            <w:right w:val="none" w:sz="0" w:space="0" w:color="auto"/>
          </w:divBdr>
        </w:div>
        <w:div w:id="600993209">
          <w:marLeft w:val="0"/>
          <w:marRight w:val="0"/>
          <w:marTop w:val="0"/>
          <w:marBottom w:val="0"/>
          <w:divBdr>
            <w:top w:val="none" w:sz="0" w:space="0" w:color="auto"/>
            <w:left w:val="none" w:sz="0" w:space="0" w:color="auto"/>
            <w:bottom w:val="none" w:sz="0" w:space="0" w:color="auto"/>
            <w:right w:val="none" w:sz="0" w:space="0" w:color="auto"/>
          </w:divBdr>
        </w:div>
        <w:div w:id="1917935056">
          <w:marLeft w:val="0"/>
          <w:marRight w:val="0"/>
          <w:marTop w:val="0"/>
          <w:marBottom w:val="0"/>
          <w:divBdr>
            <w:top w:val="none" w:sz="0" w:space="0" w:color="auto"/>
            <w:left w:val="none" w:sz="0" w:space="0" w:color="auto"/>
            <w:bottom w:val="none" w:sz="0" w:space="0" w:color="auto"/>
            <w:right w:val="none" w:sz="0" w:space="0" w:color="auto"/>
          </w:divBdr>
        </w:div>
        <w:div w:id="1963800433">
          <w:marLeft w:val="0"/>
          <w:marRight w:val="0"/>
          <w:marTop w:val="0"/>
          <w:marBottom w:val="0"/>
          <w:divBdr>
            <w:top w:val="none" w:sz="0" w:space="0" w:color="auto"/>
            <w:left w:val="none" w:sz="0" w:space="0" w:color="auto"/>
            <w:bottom w:val="none" w:sz="0" w:space="0" w:color="auto"/>
            <w:right w:val="none" w:sz="0" w:space="0" w:color="auto"/>
          </w:divBdr>
        </w:div>
        <w:div w:id="2017732106">
          <w:marLeft w:val="0"/>
          <w:marRight w:val="0"/>
          <w:marTop w:val="0"/>
          <w:marBottom w:val="0"/>
          <w:divBdr>
            <w:top w:val="none" w:sz="0" w:space="0" w:color="auto"/>
            <w:left w:val="none" w:sz="0" w:space="0" w:color="auto"/>
            <w:bottom w:val="none" w:sz="0" w:space="0" w:color="auto"/>
            <w:right w:val="none" w:sz="0" w:space="0" w:color="auto"/>
          </w:divBdr>
        </w:div>
      </w:divsChild>
    </w:div>
    <w:div w:id="692732388">
      <w:bodyDiv w:val="1"/>
      <w:marLeft w:val="0"/>
      <w:marRight w:val="0"/>
      <w:marTop w:val="0"/>
      <w:marBottom w:val="0"/>
      <w:divBdr>
        <w:top w:val="none" w:sz="0" w:space="0" w:color="auto"/>
        <w:left w:val="none" w:sz="0" w:space="0" w:color="auto"/>
        <w:bottom w:val="none" w:sz="0" w:space="0" w:color="auto"/>
        <w:right w:val="none" w:sz="0" w:space="0" w:color="auto"/>
      </w:divBdr>
    </w:div>
    <w:div w:id="867916296">
      <w:bodyDiv w:val="1"/>
      <w:marLeft w:val="0"/>
      <w:marRight w:val="0"/>
      <w:marTop w:val="0"/>
      <w:marBottom w:val="0"/>
      <w:divBdr>
        <w:top w:val="none" w:sz="0" w:space="0" w:color="auto"/>
        <w:left w:val="none" w:sz="0" w:space="0" w:color="auto"/>
        <w:bottom w:val="none" w:sz="0" w:space="0" w:color="auto"/>
        <w:right w:val="none" w:sz="0" w:space="0" w:color="auto"/>
      </w:divBdr>
    </w:div>
    <w:div w:id="897546324">
      <w:bodyDiv w:val="1"/>
      <w:marLeft w:val="0"/>
      <w:marRight w:val="0"/>
      <w:marTop w:val="0"/>
      <w:marBottom w:val="0"/>
      <w:divBdr>
        <w:top w:val="none" w:sz="0" w:space="0" w:color="auto"/>
        <w:left w:val="none" w:sz="0" w:space="0" w:color="auto"/>
        <w:bottom w:val="none" w:sz="0" w:space="0" w:color="auto"/>
        <w:right w:val="none" w:sz="0" w:space="0" w:color="auto"/>
      </w:divBdr>
    </w:div>
    <w:div w:id="1036393099">
      <w:bodyDiv w:val="1"/>
      <w:marLeft w:val="0"/>
      <w:marRight w:val="0"/>
      <w:marTop w:val="0"/>
      <w:marBottom w:val="0"/>
      <w:divBdr>
        <w:top w:val="none" w:sz="0" w:space="0" w:color="auto"/>
        <w:left w:val="none" w:sz="0" w:space="0" w:color="auto"/>
        <w:bottom w:val="none" w:sz="0" w:space="0" w:color="auto"/>
        <w:right w:val="none" w:sz="0" w:space="0" w:color="auto"/>
      </w:divBdr>
      <w:divsChild>
        <w:div w:id="81729983">
          <w:marLeft w:val="0"/>
          <w:marRight w:val="0"/>
          <w:marTop w:val="0"/>
          <w:marBottom w:val="0"/>
          <w:divBdr>
            <w:top w:val="none" w:sz="0" w:space="0" w:color="auto"/>
            <w:left w:val="none" w:sz="0" w:space="0" w:color="auto"/>
            <w:bottom w:val="none" w:sz="0" w:space="0" w:color="auto"/>
            <w:right w:val="none" w:sz="0" w:space="0" w:color="auto"/>
          </w:divBdr>
        </w:div>
        <w:div w:id="167138465">
          <w:marLeft w:val="0"/>
          <w:marRight w:val="0"/>
          <w:marTop w:val="0"/>
          <w:marBottom w:val="0"/>
          <w:divBdr>
            <w:top w:val="none" w:sz="0" w:space="0" w:color="auto"/>
            <w:left w:val="none" w:sz="0" w:space="0" w:color="auto"/>
            <w:bottom w:val="none" w:sz="0" w:space="0" w:color="auto"/>
            <w:right w:val="none" w:sz="0" w:space="0" w:color="auto"/>
          </w:divBdr>
        </w:div>
        <w:div w:id="498808774">
          <w:marLeft w:val="0"/>
          <w:marRight w:val="0"/>
          <w:marTop w:val="0"/>
          <w:marBottom w:val="0"/>
          <w:divBdr>
            <w:top w:val="none" w:sz="0" w:space="0" w:color="auto"/>
            <w:left w:val="none" w:sz="0" w:space="0" w:color="auto"/>
            <w:bottom w:val="none" w:sz="0" w:space="0" w:color="auto"/>
            <w:right w:val="none" w:sz="0" w:space="0" w:color="auto"/>
          </w:divBdr>
        </w:div>
        <w:div w:id="789973833">
          <w:marLeft w:val="0"/>
          <w:marRight w:val="0"/>
          <w:marTop w:val="0"/>
          <w:marBottom w:val="0"/>
          <w:divBdr>
            <w:top w:val="none" w:sz="0" w:space="0" w:color="auto"/>
            <w:left w:val="none" w:sz="0" w:space="0" w:color="auto"/>
            <w:bottom w:val="none" w:sz="0" w:space="0" w:color="auto"/>
            <w:right w:val="none" w:sz="0" w:space="0" w:color="auto"/>
          </w:divBdr>
        </w:div>
        <w:div w:id="1100099998">
          <w:marLeft w:val="0"/>
          <w:marRight w:val="0"/>
          <w:marTop w:val="0"/>
          <w:marBottom w:val="0"/>
          <w:divBdr>
            <w:top w:val="none" w:sz="0" w:space="0" w:color="auto"/>
            <w:left w:val="none" w:sz="0" w:space="0" w:color="auto"/>
            <w:bottom w:val="none" w:sz="0" w:space="0" w:color="auto"/>
            <w:right w:val="none" w:sz="0" w:space="0" w:color="auto"/>
          </w:divBdr>
        </w:div>
        <w:div w:id="1277063925">
          <w:marLeft w:val="0"/>
          <w:marRight w:val="0"/>
          <w:marTop w:val="0"/>
          <w:marBottom w:val="0"/>
          <w:divBdr>
            <w:top w:val="none" w:sz="0" w:space="0" w:color="auto"/>
            <w:left w:val="none" w:sz="0" w:space="0" w:color="auto"/>
            <w:bottom w:val="none" w:sz="0" w:space="0" w:color="auto"/>
            <w:right w:val="none" w:sz="0" w:space="0" w:color="auto"/>
          </w:divBdr>
        </w:div>
        <w:div w:id="1446190881">
          <w:marLeft w:val="0"/>
          <w:marRight w:val="0"/>
          <w:marTop w:val="0"/>
          <w:marBottom w:val="0"/>
          <w:divBdr>
            <w:top w:val="none" w:sz="0" w:space="0" w:color="auto"/>
            <w:left w:val="none" w:sz="0" w:space="0" w:color="auto"/>
            <w:bottom w:val="none" w:sz="0" w:space="0" w:color="auto"/>
            <w:right w:val="none" w:sz="0" w:space="0" w:color="auto"/>
          </w:divBdr>
        </w:div>
      </w:divsChild>
    </w:div>
    <w:div w:id="1154106230">
      <w:bodyDiv w:val="1"/>
      <w:marLeft w:val="0"/>
      <w:marRight w:val="0"/>
      <w:marTop w:val="0"/>
      <w:marBottom w:val="0"/>
      <w:divBdr>
        <w:top w:val="none" w:sz="0" w:space="0" w:color="auto"/>
        <w:left w:val="none" w:sz="0" w:space="0" w:color="auto"/>
        <w:bottom w:val="none" w:sz="0" w:space="0" w:color="auto"/>
        <w:right w:val="none" w:sz="0" w:space="0" w:color="auto"/>
      </w:divBdr>
      <w:divsChild>
        <w:div w:id="1704791875">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 w:id="421344370">
              <w:marLeft w:val="0"/>
              <w:marRight w:val="0"/>
              <w:marTop w:val="0"/>
              <w:marBottom w:val="0"/>
              <w:divBdr>
                <w:top w:val="none" w:sz="0" w:space="0" w:color="auto"/>
                <w:left w:val="none" w:sz="0" w:space="0" w:color="auto"/>
                <w:bottom w:val="none" w:sz="0" w:space="0" w:color="auto"/>
                <w:right w:val="none" w:sz="0" w:space="0" w:color="auto"/>
              </w:divBdr>
            </w:div>
            <w:div w:id="1055742622">
              <w:marLeft w:val="0"/>
              <w:marRight w:val="0"/>
              <w:marTop w:val="0"/>
              <w:marBottom w:val="0"/>
              <w:divBdr>
                <w:top w:val="none" w:sz="0" w:space="0" w:color="auto"/>
                <w:left w:val="none" w:sz="0" w:space="0" w:color="auto"/>
                <w:bottom w:val="none" w:sz="0" w:space="0" w:color="auto"/>
                <w:right w:val="none" w:sz="0" w:space="0" w:color="auto"/>
              </w:divBdr>
            </w:div>
            <w:div w:id="1187135456">
              <w:marLeft w:val="0"/>
              <w:marRight w:val="0"/>
              <w:marTop w:val="0"/>
              <w:marBottom w:val="0"/>
              <w:divBdr>
                <w:top w:val="none" w:sz="0" w:space="0" w:color="auto"/>
                <w:left w:val="none" w:sz="0" w:space="0" w:color="auto"/>
                <w:bottom w:val="none" w:sz="0" w:space="0" w:color="auto"/>
                <w:right w:val="none" w:sz="0" w:space="0" w:color="auto"/>
              </w:divBdr>
            </w:div>
            <w:div w:id="1492216404">
              <w:marLeft w:val="0"/>
              <w:marRight w:val="0"/>
              <w:marTop w:val="0"/>
              <w:marBottom w:val="0"/>
              <w:divBdr>
                <w:top w:val="none" w:sz="0" w:space="0" w:color="auto"/>
                <w:left w:val="none" w:sz="0" w:space="0" w:color="auto"/>
                <w:bottom w:val="none" w:sz="0" w:space="0" w:color="auto"/>
                <w:right w:val="none" w:sz="0" w:space="0" w:color="auto"/>
              </w:divBdr>
            </w:div>
            <w:div w:id="2014214213">
              <w:marLeft w:val="0"/>
              <w:marRight w:val="0"/>
              <w:marTop w:val="0"/>
              <w:marBottom w:val="0"/>
              <w:divBdr>
                <w:top w:val="none" w:sz="0" w:space="0" w:color="auto"/>
                <w:left w:val="none" w:sz="0" w:space="0" w:color="auto"/>
                <w:bottom w:val="none" w:sz="0" w:space="0" w:color="auto"/>
                <w:right w:val="none" w:sz="0" w:space="0" w:color="auto"/>
              </w:divBdr>
            </w:div>
            <w:div w:id="2036421083">
              <w:marLeft w:val="0"/>
              <w:marRight w:val="0"/>
              <w:marTop w:val="0"/>
              <w:marBottom w:val="0"/>
              <w:divBdr>
                <w:top w:val="none" w:sz="0" w:space="0" w:color="auto"/>
                <w:left w:val="none" w:sz="0" w:space="0" w:color="auto"/>
                <w:bottom w:val="none" w:sz="0" w:space="0" w:color="auto"/>
                <w:right w:val="none" w:sz="0" w:space="0" w:color="auto"/>
              </w:divBdr>
            </w:div>
            <w:div w:id="2124298480">
              <w:marLeft w:val="0"/>
              <w:marRight w:val="0"/>
              <w:marTop w:val="0"/>
              <w:marBottom w:val="0"/>
              <w:divBdr>
                <w:top w:val="none" w:sz="0" w:space="0" w:color="auto"/>
                <w:left w:val="none" w:sz="0" w:space="0" w:color="auto"/>
                <w:bottom w:val="none" w:sz="0" w:space="0" w:color="auto"/>
                <w:right w:val="none" w:sz="0" w:space="0" w:color="auto"/>
              </w:divBdr>
            </w:div>
          </w:divsChild>
        </w:div>
        <w:div w:id="2037342850">
          <w:marLeft w:val="0"/>
          <w:marRight w:val="0"/>
          <w:marTop w:val="0"/>
          <w:marBottom w:val="0"/>
          <w:divBdr>
            <w:top w:val="none" w:sz="0" w:space="0" w:color="auto"/>
            <w:left w:val="none" w:sz="0" w:space="0" w:color="auto"/>
            <w:bottom w:val="none" w:sz="0" w:space="0" w:color="auto"/>
            <w:right w:val="none" w:sz="0" w:space="0" w:color="auto"/>
          </w:divBdr>
          <w:divsChild>
            <w:div w:id="28340302">
              <w:marLeft w:val="0"/>
              <w:marRight w:val="0"/>
              <w:marTop w:val="0"/>
              <w:marBottom w:val="0"/>
              <w:divBdr>
                <w:top w:val="none" w:sz="0" w:space="0" w:color="auto"/>
                <w:left w:val="none" w:sz="0" w:space="0" w:color="auto"/>
                <w:bottom w:val="none" w:sz="0" w:space="0" w:color="auto"/>
                <w:right w:val="none" w:sz="0" w:space="0" w:color="auto"/>
              </w:divBdr>
            </w:div>
            <w:div w:id="7755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6004">
      <w:bodyDiv w:val="1"/>
      <w:marLeft w:val="0"/>
      <w:marRight w:val="0"/>
      <w:marTop w:val="0"/>
      <w:marBottom w:val="0"/>
      <w:divBdr>
        <w:top w:val="none" w:sz="0" w:space="0" w:color="auto"/>
        <w:left w:val="none" w:sz="0" w:space="0" w:color="auto"/>
        <w:bottom w:val="none" w:sz="0" w:space="0" w:color="auto"/>
        <w:right w:val="none" w:sz="0" w:space="0" w:color="auto"/>
      </w:divBdr>
    </w:div>
    <w:div w:id="1390884002">
      <w:bodyDiv w:val="1"/>
      <w:marLeft w:val="0"/>
      <w:marRight w:val="0"/>
      <w:marTop w:val="0"/>
      <w:marBottom w:val="0"/>
      <w:divBdr>
        <w:top w:val="none" w:sz="0" w:space="0" w:color="auto"/>
        <w:left w:val="none" w:sz="0" w:space="0" w:color="auto"/>
        <w:bottom w:val="none" w:sz="0" w:space="0" w:color="auto"/>
        <w:right w:val="none" w:sz="0" w:space="0" w:color="auto"/>
      </w:divBdr>
    </w:div>
    <w:div w:id="1635063675">
      <w:bodyDiv w:val="1"/>
      <w:marLeft w:val="0"/>
      <w:marRight w:val="0"/>
      <w:marTop w:val="0"/>
      <w:marBottom w:val="0"/>
      <w:divBdr>
        <w:top w:val="none" w:sz="0" w:space="0" w:color="auto"/>
        <w:left w:val="none" w:sz="0" w:space="0" w:color="auto"/>
        <w:bottom w:val="none" w:sz="0" w:space="0" w:color="auto"/>
        <w:right w:val="none" w:sz="0" w:space="0" w:color="auto"/>
      </w:divBdr>
      <w:divsChild>
        <w:div w:id="112948148">
          <w:marLeft w:val="0"/>
          <w:marRight w:val="0"/>
          <w:marTop w:val="0"/>
          <w:marBottom w:val="0"/>
          <w:divBdr>
            <w:top w:val="none" w:sz="0" w:space="0" w:color="auto"/>
            <w:left w:val="none" w:sz="0" w:space="0" w:color="auto"/>
            <w:bottom w:val="none" w:sz="0" w:space="0" w:color="auto"/>
            <w:right w:val="none" w:sz="0" w:space="0" w:color="auto"/>
          </w:divBdr>
        </w:div>
        <w:div w:id="222254673">
          <w:marLeft w:val="0"/>
          <w:marRight w:val="0"/>
          <w:marTop w:val="0"/>
          <w:marBottom w:val="0"/>
          <w:divBdr>
            <w:top w:val="none" w:sz="0" w:space="0" w:color="auto"/>
            <w:left w:val="none" w:sz="0" w:space="0" w:color="auto"/>
            <w:bottom w:val="none" w:sz="0" w:space="0" w:color="auto"/>
            <w:right w:val="none" w:sz="0" w:space="0" w:color="auto"/>
          </w:divBdr>
        </w:div>
        <w:div w:id="250090356">
          <w:marLeft w:val="0"/>
          <w:marRight w:val="0"/>
          <w:marTop w:val="0"/>
          <w:marBottom w:val="0"/>
          <w:divBdr>
            <w:top w:val="none" w:sz="0" w:space="0" w:color="auto"/>
            <w:left w:val="none" w:sz="0" w:space="0" w:color="auto"/>
            <w:bottom w:val="none" w:sz="0" w:space="0" w:color="auto"/>
            <w:right w:val="none" w:sz="0" w:space="0" w:color="auto"/>
          </w:divBdr>
        </w:div>
        <w:div w:id="278878044">
          <w:marLeft w:val="0"/>
          <w:marRight w:val="0"/>
          <w:marTop w:val="0"/>
          <w:marBottom w:val="0"/>
          <w:divBdr>
            <w:top w:val="none" w:sz="0" w:space="0" w:color="auto"/>
            <w:left w:val="none" w:sz="0" w:space="0" w:color="auto"/>
            <w:bottom w:val="none" w:sz="0" w:space="0" w:color="auto"/>
            <w:right w:val="none" w:sz="0" w:space="0" w:color="auto"/>
          </w:divBdr>
        </w:div>
        <w:div w:id="296304022">
          <w:marLeft w:val="0"/>
          <w:marRight w:val="0"/>
          <w:marTop w:val="0"/>
          <w:marBottom w:val="0"/>
          <w:divBdr>
            <w:top w:val="none" w:sz="0" w:space="0" w:color="auto"/>
            <w:left w:val="none" w:sz="0" w:space="0" w:color="auto"/>
            <w:bottom w:val="none" w:sz="0" w:space="0" w:color="auto"/>
            <w:right w:val="none" w:sz="0" w:space="0" w:color="auto"/>
          </w:divBdr>
        </w:div>
        <w:div w:id="850265341">
          <w:marLeft w:val="0"/>
          <w:marRight w:val="0"/>
          <w:marTop w:val="0"/>
          <w:marBottom w:val="0"/>
          <w:divBdr>
            <w:top w:val="none" w:sz="0" w:space="0" w:color="auto"/>
            <w:left w:val="none" w:sz="0" w:space="0" w:color="auto"/>
            <w:bottom w:val="none" w:sz="0" w:space="0" w:color="auto"/>
            <w:right w:val="none" w:sz="0" w:space="0" w:color="auto"/>
          </w:divBdr>
        </w:div>
        <w:div w:id="867568316">
          <w:marLeft w:val="0"/>
          <w:marRight w:val="0"/>
          <w:marTop w:val="0"/>
          <w:marBottom w:val="0"/>
          <w:divBdr>
            <w:top w:val="none" w:sz="0" w:space="0" w:color="auto"/>
            <w:left w:val="none" w:sz="0" w:space="0" w:color="auto"/>
            <w:bottom w:val="none" w:sz="0" w:space="0" w:color="auto"/>
            <w:right w:val="none" w:sz="0" w:space="0" w:color="auto"/>
          </w:divBdr>
        </w:div>
        <w:div w:id="945112296">
          <w:marLeft w:val="0"/>
          <w:marRight w:val="0"/>
          <w:marTop w:val="0"/>
          <w:marBottom w:val="0"/>
          <w:divBdr>
            <w:top w:val="none" w:sz="0" w:space="0" w:color="auto"/>
            <w:left w:val="none" w:sz="0" w:space="0" w:color="auto"/>
            <w:bottom w:val="none" w:sz="0" w:space="0" w:color="auto"/>
            <w:right w:val="none" w:sz="0" w:space="0" w:color="auto"/>
          </w:divBdr>
        </w:div>
        <w:div w:id="1080173946">
          <w:marLeft w:val="0"/>
          <w:marRight w:val="0"/>
          <w:marTop w:val="0"/>
          <w:marBottom w:val="0"/>
          <w:divBdr>
            <w:top w:val="none" w:sz="0" w:space="0" w:color="auto"/>
            <w:left w:val="none" w:sz="0" w:space="0" w:color="auto"/>
            <w:bottom w:val="none" w:sz="0" w:space="0" w:color="auto"/>
            <w:right w:val="none" w:sz="0" w:space="0" w:color="auto"/>
          </w:divBdr>
        </w:div>
        <w:div w:id="1159813146">
          <w:marLeft w:val="0"/>
          <w:marRight w:val="0"/>
          <w:marTop w:val="0"/>
          <w:marBottom w:val="0"/>
          <w:divBdr>
            <w:top w:val="none" w:sz="0" w:space="0" w:color="auto"/>
            <w:left w:val="none" w:sz="0" w:space="0" w:color="auto"/>
            <w:bottom w:val="none" w:sz="0" w:space="0" w:color="auto"/>
            <w:right w:val="none" w:sz="0" w:space="0" w:color="auto"/>
          </w:divBdr>
        </w:div>
        <w:div w:id="1498961228">
          <w:marLeft w:val="0"/>
          <w:marRight w:val="0"/>
          <w:marTop w:val="0"/>
          <w:marBottom w:val="0"/>
          <w:divBdr>
            <w:top w:val="none" w:sz="0" w:space="0" w:color="auto"/>
            <w:left w:val="none" w:sz="0" w:space="0" w:color="auto"/>
            <w:bottom w:val="none" w:sz="0" w:space="0" w:color="auto"/>
            <w:right w:val="none" w:sz="0" w:space="0" w:color="auto"/>
          </w:divBdr>
        </w:div>
        <w:div w:id="1501307446">
          <w:marLeft w:val="0"/>
          <w:marRight w:val="0"/>
          <w:marTop w:val="0"/>
          <w:marBottom w:val="0"/>
          <w:divBdr>
            <w:top w:val="none" w:sz="0" w:space="0" w:color="auto"/>
            <w:left w:val="none" w:sz="0" w:space="0" w:color="auto"/>
            <w:bottom w:val="none" w:sz="0" w:space="0" w:color="auto"/>
            <w:right w:val="none" w:sz="0" w:space="0" w:color="auto"/>
          </w:divBdr>
        </w:div>
        <w:div w:id="1502352342">
          <w:marLeft w:val="0"/>
          <w:marRight w:val="0"/>
          <w:marTop w:val="0"/>
          <w:marBottom w:val="0"/>
          <w:divBdr>
            <w:top w:val="none" w:sz="0" w:space="0" w:color="auto"/>
            <w:left w:val="none" w:sz="0" w:space="0" w:color="auto"/>
            <w:bottom w:val="none" w:sz="0" w:space="0" w:color="auto"/>
            <w:right w:val="none" w:sz="0" w:space="0" w:color="auto"/>
          </w:divBdr>
        </w:div>
        <w:div w:id="1512646954">
          <w:marLeft w:val="0"/>
          <w:marRight w:val="0"/>
          <w:marTop w:val="0"/>
          <w:marBottom w:val="0"/>
          <w:divBdr>
            <w:top w:val="none" w:sz="0" w:space="0" w:color="auto"/>
            <w:left w:val="none" w:sz="0" w:space="0" w:color="auto"/>
            <w:bottom w:val="none" w:sz="0" w:space="0" w:color="auto"/>
            <w:right w:val="none" w:sz="0" w:space="0" w:color="auto"/>
          </w:divBdr>
        </w:div>
        <w:div w:id="1682273894">
          <w:marLeft w:val="0"/>
          <w:marRight w:val="0"/>
          <w:marTop w:val="0"/>
          <w:marBottom w:val="0"/>
          <w:divBdr>
            <w:top w:val="none" w:sz="0" w:space="0" w:color="auto"/>
            <w:left w:val="none" w:sz="0" w:space="0" w:color="auto"/>
            <w:bottom w:val="none" w:sz="0" w:space="0" w:color="auto"/>
            <w:right w:val="none" w:sz="0" w:space="0" w:color="auto"/>
          </w:divBdr>
        </w:div>
        <w:div w:id="1915580464">
          <w:marLeft w:val="0"/>
          <w:marRight w:val="0"/>
          <w:marTop w:val="0"/>
          <w:marBottom w:val="0"/>
          <w:divBdr>
            <w:top w:val="none" w:sz="0" w:space="0" w:color="auto"/>
            <w:left w:val="none" w:sz="0" w:space="0" w:color="auto"/>
            <w:bottom w:val="none" w:sz="0" w:space="0" w:color="auto"/>
            <w:right w:val="none" w:sz="0" w:space="0" w:color="auto"/>
          </w:divBdr>
        </w:div>
        <w:div w:id="1930506067">
          <w:marLeft w:val="0"/>
          <w:marRight w:val="0"/>
          <w:marTop w:val="0"/>
          <w:marBottom w:val="0"/>
          <w:divBdr>
            <w:top w:val="none" w:sz="0" w:space="0" w:color="auto"/>
            <w:left w:val="none" w:sz="0" w:space="0" w:color="auto"/>
            <w:bottom w:val="none" w:sz="0" w:space="0" w:color="auto"/>
            <w:right w:val="none" w:sz="0" w:space="0" w:color="auto"/>
          </w:divBdr>
        </w:div>
        <w:div w:id="1939488456">
          <w:marLeft w:val="0"/>
          <w:marRight w:val="0"/>
          <w:marTop w:val="0"/>
          <w:marBottom w:val="0"/>
          <w:divBdr>
            <w:top w:val="none" w:sz="0" w:space="0" w:color="auto"/>
            <w:left w:val="none" w:sz="0" w:space="0" w:color="auto"/>
            <w:bottom w:val="none" w:sz="0" w:space="0" w:color="auto"/>
            <w:right w:val="none" w:sz="0" w:space="0" w:color="auto"/>
          </w:divBdr>
        </w:div>
        <w:div w:id="2066906028">
          <w:marLeft w:val="0"/>
          <w:marRight w:val="0"/>
          <w:marTop w:val="0"/>
          <w:marBottom w:val="0"/>
          <w:divBdr>
            <w:top w:val="none" w:sz="0" w:space="0" w:color="auto"/>
            <w:left w:val="none" w:sz="0" w:space="0" w:color="auto"/>
            <w:bottom w:val="none" w:sz="0" w:space="0" w:color="auto"/>
            <w:right w:val="none" w:sz="0" w:space="0" w:color="auto"/>
          </w:divBdr>
        </w:div>
        <w:div w:id="2076273471">
          <w:marLeft w:val="0"/>
          <w:marRight w:val="0"/>
          <w:marTop w:val="0"/>
          <w:marBottom w:val="0"/>
          <w:divBdr>
            <w:top w:val="none" w:sz="0" w:space="0" w:color="auto"/>
            <w:left w:val="none" w:sz="0" w:space="0" w:color="auto"/>
            <w:bottom w:val="none" w:sz="0" w:space="0" w:color="auto"/>
            <w:right w:val="none" w:sz="0" w:space="0" w:color="auto"/>
          </w:divBdr>
        </w:div>
        <w:div w:id="2092194539">
          <w:marLeft w:val="0"/>
          <w:marRight w:val="0"/>
          <w:marTop w:val="0"/>
          <w:marBottom w:val="0"/>
          <w:divBdr>
            <w:top w:val="none" w:sz="0" w:space="0" w:color="auto"/>
            <w:left w:val="none" w:sz="0" w:space="0" w:color="auto"/>
            <w:bottom w:val="none" w:sz="0" w:space="0" w:color="auto"/>
            <w:right w:val="none" w:sz="0" w:space="0" w:color="auto"/>
          </w:divBdr>
        </w:div>
        <w:div w:id="2140682075">
          <w:marLeft w:val="0"/>
          <w:marRight w:val="0"/>
          <w:marTop w:val="0"/>
          <w:marBottom w:val="0"/>
          <w:divBdr>
            <w:top w:val="none" w:sz="0" w:space="0" w:color="auto"/>
            <w:left w:val="none" w:sz="0" w:space="0" w:color="auto"/>
            <w:bottom w:val="none" w:sz="0" w:space="0" w:color="auto"/>
            <w:right w:val="none" w:sz="0" w:space="0" w:color="auto"/>
          </w:divBdr>
        </w:div>
      </w:divsChild>
    </w:div>
    <w:div w:id="1646854513">
      <w:bodyDiv w:val="1"/>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0"/>
          <w:marBottom w:val="0"/>
          <w:divBdr>
            <w:top w:val="none" w:sz="0" w:space="0" w:color="auto"/>
            <w:left w:val="none" w:sz="0" w:space="0" w:color="auto"/>
            <w:bottom w:val="none" w:sz="0" w:space="0" w:color="auto"/>
            <w:right w:val="none" w:sz="0" w:space="0" w:color="auto"/>
          </w:divBdr>
        </w:div>
        <w:div w:id="1119253117">
          <w:marLeft w:val="0"/>
          <w:marRight w:val="0"/>
          <w:marTop w:val="0"/>
          <w:marBottom w:val="0"/>
          <w:divBdr>
            <w:top w:val="none" w:sz="0" w:space="0" w:color="auto"/>
            <w:left w:val="none" w:sz="0" w:space="0" w:color="auto"/>
            <w:bottom w:val="none" w:sz="0" w:space="0" w:color="auto"/>
            <w:right w:val="none" w:sz="0" w:space="0" w:color="auto"/>
          </w:divBdr>
        </w:div>
        <w:div w:id="1644506007">
          <w:marLeft w:val="0"/>
          <w:marRight w:val="0"/>
          <w:marTop w:val="0"/>
          <w:marBottom w:val="0"/>
          <w:divBdr>
            <w:top w:val="none" w:sz="0" w:space="0" w:color="auto"/>
            <w:left w:val="none" w:sz="0" w:space="0" w:color="auto"/>
            <w:bottom w:val="none" w:sz="0" w:space="0" w:color="auto"/>
            <w:right w:val="none" w:sz="0" w:space="0" w:color="auto"/>
          </w:divBdr>
        </w:div>
        <w:div w:id="2072849722">
          <w:marLeft w:val="0"/>
          <w:marRight w:val="0"/>
          <w:marTop w:val="0"/>
          <w:marBottom w:val="0"/>
          <w:divBdr>
            <w:top w:val="none" w:sz="0" w:space="0" w:color="auto"/>
            <w:left w:val="none" w:sz="0" w:space="0" w:color="auto"/>
            <w:bottom w:val="none" w:sz="0" w:space="0" w:color="auto"/>
            <w:right w:val="none" w:sz="0" w:space="0" w:color="auto"/>
          </w:divBdr>
        </w:div>
      </w:divsChild>
    </w:div>
    <w:div w:id="1709645574">
      <w:bodyDiv w:val="1"/>
      <w:marLeft w:val="0"/>
      <w:marRight w:val="0"/>
      <w:marTop w:val="0"/>
      <w:marBottom w:val="0"/>
      <w:divBdr>
        <w:top w:val="none" w:sz="0" w:space="0" w:color="auto"/>
        <w:left w:val="none" w:sz="0" w:space="0" w:color="auto"/>
        <w:bottom w:val="none" w:sz="0" w:space="0" w:color="auto"/>
        <w:right w:val="none" w:sz="0" w:space="0" w:color="auto"/>
      </w:divBdr>
    </w:div>
    <w:div w:id="2003894621">
      <w:bodyDiv w:val="1"/>
      <w:marLeft w:val="0"/>
      <w:marRight w:val="0"/>
      <w:marTop w:val="0"/>
      <w:marBottom w:val="0"/>
      <w:divBdr>
        <w:top w:val="none" w:sz="0" w:space="0" w:color="auto"/>
        <w:left w:val="none" w:sz="0" w:space="0" w:color="auto"/>
        <w:bottom w:val="none" w:sz="0" w:space="0" w:color="auto"/>
        <w:right w:val="none" w:sz="0" w:space="0" w:color="auto"/>
      </w:divBdr>
    </w:div>
    <w:div w:id="2009483485">
      <w:bodyDiv w:val="1"/>
      <w:marLeft w:val="0"/>
      <w:marRight w:val="0"/>
      <w:marTop w:val="0"/>
      <w:marBottom w:val="0"/>
      <w:divBdr>
        <w:top w:val="none" w:sz="0" w:space="0" w:color="auto"/>
        <w:left w:val="none" w:sz="0" w:space="0" w:color="auto"/>
        <w:bottom w:val="none" w:sz="0" w:space="0" w:color="auto"/>
        <w:right w:val="none" w:sz="0" w:space="0" w:color="auto"/>
      </w:divBdr>
      <w:divsChild>
        <w:div w:id="1013648915">
          <w:marLeft w:val="0"/>
          <w:marRight w:val="0"/>
          <w:marTop w:val="0"/>
          <w:marBottom w:val="0"/>
          <w:divBdr>
            <w:top w:val="none" w:sz="0" w:space="0" w:color="auto"/>
            <w:left w:val="none" w:sz="0" w:space="0" w:color="auto"/>
            <w:bottom w:val="none" w:sz="0" w:space="0" w:color="auto"/>
            <w:right w:val="none" w:sz="0" w:space="0" w:color="auto"/>
          </w:divBdr>
          <w:divsChild>
            <w:div w:id="994458034">
              <w:marLeft w:val="0"/>
              <w:marRight w:val="0"/>
              <w:marTop w:val="0"/>
              <w:marBottom w:val="0"/>
              <w:divBdr>
                <w:top w:val="none" w:sz="0" w:space="0" w:color="auto"/>
                <w:left w:val="none" w:sz="0" w:space="0" w:color="auto"/>
                <w:bottom w:val="none" w:sz="0" w:space="0" w:color="auto"/>
                <w:right w:val="none" w:sz="0" w:space="0" w:color="auto"/>
              </w:divBdr>
            </w:div>
            <w:div w:id="2032222100">
              <w:marLeft w:val="0"/>
              <w:marRight w:val="0"/>
              <w:marTop w:val="0"/>
              <w:marBottom w:val="0"/>
              <w:divBdr>
                <w:top w:val="none" w:sz="0" w:space="0" w:color="auto"/>
                <w:left w:val="none" w:sz="0" w:space="0" w:color="auto"/>
                <w:bottom w:val="none" w:sz="0" w:space="0" w:color="auto"/>
                <w:right w:val="none" w:sz="0" w:space="0" w:color="auto"/>
              </w:divBdr>
            </w:div>
          </w:divsChild>
        </w:div>
        <w:div w:id="2099861910">
          <w:marLeft w:val="0"/>
          <w:marRight w:val="0"/>
          <w:marTop w:val="0"/>
          <w:marBottom w:val="0"/>
          <w:divBdr>
            <w:top w:val="none" w:sz="0" w:space="0" w:color="auto"/>
            <w:left w:val="none" w:sz="0" w:space="0" w:color="auto"/>
            <w:bottom w:val="none" w:sz="0" w:space="0" w:color="auto"/>
            <w:right w:val="none" w:sz="0" w:space="0" w:color="auto"/>
          </w:divBdr>
          <w:divsChild>
            <w:div w:id="547684428">
              <w:marLeft w:val="0"/>
              <w:marRight w:val="0"/>
              <w:marTop w:val="0"/>
              <w:marBottom w:val="0"/>
              <w:divBdr>
                <w:top w:val="none" w:sz="0" w:space="0" w:color="auto"/>
                <w:left w:val="none" w:sz="0" w:space="0" w:color="auto"/>
                <w:bottom w:val="none" w:sz="0" w:space="0" w:color="auto"/>
                <w:right w:val="none" w:sz="0" w:space="0" w:color="auto"/>
              </w:divBdr>
            </w:div>
            <w:div w:id="553665844">
              <w:marLeft w:val="0"/>
              <w:marRight w:val="0"/>
              <w:marTop w:val="0"/>
              <w:marBottom w:val="0"/>
              <w:divBdr>
                <w:top w:val="none" w:sz="0" w:space="0" w:color="auto"/>
                <w:left w:val="none" w:sz="0" w:space="0" w:color="auto"/>
                <w:bottom w:val="none" w:sz="0" w:space="0" w:color="auto"/>
                <w:right w:val="none" w:sz="0" w:space="0" w:color="auto"/>
              </w:divBdr>
            </w:div>
            <w:div w:id="1182351622">
              <w:marLeft w:val="0"/>
              <w:marRight w:val="0"/>
              <w:marTop w:val="0"/>
              <w:marBottom w:val="0"/>
              <w:divBdr>
                <w:top w:val="none" w:sz="0" w:space="0" w:color="auto"/>
                <w:left w:val="none" w:sz="0" w:space="0" w:color="auto"/>
                <w:bottom w:val="none" w:sz="0" w:space="0" w:color="auto"/>
                <w:right w:val="none" w:sz="0" w:space="0" w:color="auto"/>
              </w:divBdr>
            </w:div>
            <w:div w:id="1596790681">
              <w:marLeft w:val="0"/>
              <w:marRight w:val="0"/>
              <w:marTop w:val="0"/>
              <w:marBottom w:val="0"/>
              <w:divBdr>
                <w:top w:val="none" w:sz="0" w:space="0" w:color="auto"/>
                <w:left w:val="none" w:sz="0" w:space="0" w:color="auto"/>
                <w:bottom w:val="none" w:sz="0" w:space="0" w:color="auto"/>
                <w:right w:val="none" w:sz="0" w:space="0" w:color="auto"/>
              </w:divBdr>
            </w:div>
            <w:div w:id="1665158747">
              <w:marLeft w:val="0"/>
              <w:marRight w:val="0"/>
              <w:marTop w:val="0"/>
              <w:marBottom w:val="0"/>
              <w:divBdr>
                <w:top w:val="none" w:sz="0" w:space="0" w:color="auto"/>
                <w:left w:val="none" w:sz="0" w:space="0" w:color="auto"/>
                <w:bottom w:val="none" w:sz="0" w:space="0" w:color="auto"/>
                <w:right w:val="none" w:sz="0" w:space="0" w:color="auto"/>
              </w:divBdr>
            </w:div>
            <w:div w:id="1723749428">
              <w:marLeft w:val="0"/>
              <w:marRight w:val="0"/>
              <w:marTop w:val="0"/>
              <w:marBottom w:val="0"/>
              <w:divBdr>
                <w:top w:val="none" w:sz="0" w:space="0" w:color="auto"/>
                <w:left w:val="none" w:sz="0" w:space="0" w:color="auto"/>
                <w:bottom w:val="none" w:sz="0" w:space="0" w:color="auto"/>
                <w:right w:val="none" w:sz="0" w:space="0" w:color="auto"/>
              </w:divBdr>
            </w:div>
            <w:div w:id="1779329662">
              <w:marLeft w:val="0"/>
              <w:marRight w:val="0"/>
              <w:marTop w:val="0"/>
              <w:marBottom w:val="0"/>
              <w:divBdr>
                <w:top w:val="none" w:sz="0" w:space="0" w:color="auto"/>
                <w:left w:val="none" w:sz="0" w:space="0" w:color="auto"/>
                <w:bottom w:val="none" w:sz="0" w:space="0" w:color="auto"/>
                <w:right w:val="none" w:sz="0" w:space="0" w:color="auto"/>
              </w:divBdr>
            </w:div>
            <w:div w:id="18163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691">
      <w:bodyDiv w:val="1"/>
      <w:marLeft w:val="0"/>
      <w:marRight w:val="0"/>
      <w:marTop w:val="0"/>
      <w:marBottom w:val="0"/>
      <w:divBdr>
        <w:top w:val="none" w:sz="0" w:space="0" w:color="auto"/>
        <w:left w:val="none" w:sz="0" w:space="0" w:color="auto"/>
        <w:bottom w:val="none" w:sz="0" w:space="0" w:color="auto"/>
        <w:right w:val="none" w:sz="0" w:space="0" w:color="auto"/>
      </w:divBdr>
      <w:divsChild>
        <w:div w:id="439839394">
          <w:marLeft w:val="0"/>
          <w:marRight w:val="0"/>
          <w:marTop w:val="0"/>
          <w:marBottom w:val="0"/>
          <w:divBdr>
            <w:top w:val="none" w:sz="0" w:space="0" w:color="auto"/>
            <w:left w:val="none" w:sz="0" w:space="0" w:color="auto"/>
            <w:bottom w:val="none" w:sz="0" w:space="0" w:color="auto"/>
            <w:right w:val="none" w:sz="0" w:space="0" w:color="auto"/>
          </w:divBdr>
        </w:div>
        <w:div w:id="580140126">
          <w:marLeft w:val="0"/>
          <w:marRight w:val="0"/>
          <w:marTop w:val="0"/>
          <w:marBottom w:val="0"/>
          <w:divBdr>
            <w:top w:val="none" w:sz="0" w:space="0" w:color="auto"/>
            <w:left w:val="none" w:sz="0" w:space="0" w:color="auto"/>
            <w:bottom w:val="none" w:sz="0" w:space="0" w:color="auto"/>
            <w:right w:val="none" w:sz="0" w:space="0" w:color="auto"/>
          </w:divBdr>
        </w:div>
        <w:div w:id="1723793652">
          <w:marLeft w:val="0"/>
          <w:marRight w:val="0"/>
          <w:marTop w:val="0"/>
          <w:marBottom w:val="0"/>
          <w:divBdr>
            <w:top w:val="none" w:sz="0" w:space="0" w:color="auto"/>
            <w:left w:val="none" w:sz="0" w:space="0" w:color="auto"/>
            <w:bottom w:val="none" w:sz="0" w:space="0" w:color="auto"/>
            <w:right w:val="none" w:sz="0" w:space="0" w:color="auto"/>
          </w:divBdr>
        </w:div>
        <w:div w:id="1875651217">
          <w:marLeft w:val="0"/>
          <w:marRight w:val="0"/>
          <w:marTop w:val="0"/>
          <w:marBottom w:val="0"/>
          <w:divBdr>
            <w:top w:val="none" w:sz="0" w:space="0" w:color="auto"/>
            <w:left w:val="none" w:sz="0" w:space="0" w:color="auto"/>
            <w:bottom w:val="none" w:sz="0" w:space="0" w:color="auto"/>
            <w:right w:val="none" w:sz="0" w:space="0" w:color="auto"/>
          </w:divBdr>
        </w:div>
      </w:divsChild>
    </w:div>
    <w:div w:id="21324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DE4B-56D0-4F20-A52C-6862E57C6077}">
  <ds:schemaRefs>
    <ds:schemaRef ds:uri="http://schemas.microsoft.com/sharepoint/v3/contenttype/forms"/>
  </ds:schemaRefs>
</ds:datastoreItem>
</file>

<file path=customXml/itemProps2.xml><?xml version="1.0" encoding="utf-8"?>
<ds:datastoreItem xmlns:ds="http://schemas.openxmlformats.org/officeDocument/2006/customXml" ds:itemID="{E6CFA964-D44E-428E-8C50-0806E3B1C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0E3A5-1C77-4103-AA05-69FF2B221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b651b-bb73-45cf-83ca-42c0614d1fa0"/>
    <ds:schemaRef ds:uri="0e052458-1200-454e-96c1-3ab762e9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474AC-5DDC-B84D-B410-0231509513F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191</TotalTime>
  <Pages>1</Pages>
  <Words>5631</Words>
  <Characters>32100</Characters>
  <Application>Microsoft Office Word</Application>
  <DocSecurity>4</DocSecurity>
  <PresentationFormat/>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Mbau</dc:creator>
  <cp:keywords/>
  <dc:description/>
  <cp:lastModifiedBy>Andrew David Raine</cp:lastModifiedBy>
  <cp:revision>110</cp:revision>
  <cp:lastPrinted>2025-08-12T18:51:00Z</cp:lastPrinted>
  <dcterms:created xsi:type="dcterms:W3CDTF">2025-08-14T12:25:00Z</dcterms:created>
  <dcterms:modified xsi:type="dcterms:W3CDTF">2025-08-13T13:13:00Z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UNEP-PP-INC-CRP</vt:lpwstr>
  </property>
  <property fmtid="{D5CDD505-2E9C-101B-9397-08002B2CF9AE}" pid="5" name="UNONDCSTES-NoSymbol">
    <vt:lpwstr>1</vt:lpwstr>
  </property>
  <property fmtid="{D5CDD505-2E9C-101B-9397-08002B2CF9AE}" pid="6" name="UNONDCSTES-LangDistr">
    <vt:lpwstr>EN_EN</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ies>
</file>