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F5023" w14:textId="77777777" w:rsidR="001C42E8" w:rsidRPr="004F18C3" w:rsidRDefault="001C42E8" w:rsidP="001C42E8">
      <w:pPr>
        <w:pStyle w:val="Normal-pool"/>
        <w:rPr>
          <w:lang w:val="en-US"/>
        </w:rPr>
      </w:pPr>
    </w:p>
    <w:tbl>
      <w:tblPr>
        <w:tblStyle w:val="TableGrid"/>
        <w:tblW w:w="8307" w:type="dxa"/>
        <w:jc w:val="right"/>
        <w:tblLook w:val="04A0" w:firstRow="1" w:lastRow="0" w:firstColumn="1" w:lastColumn="0" w:noHBand="0" w:noVBand="1"/>
      </w:tblPr>
      <w:tblGrid>
        <w:gridCol w:w="8307"/>
      </w:tblGrid>
      <w:tr w:rsidR="001C42E8" w:rsidRPr="004F18C3" w14:paraId="47AC64FF" w14:textId="77777777">
        <w:trPr>
          <w:jc w:val="right"/>
        </w:trPr>
        <w:tc>
          <w:tcPr>
            <w:tcW w:w="9487" w:type="dxa"/>
          </w:tcPr>
          <w:p w14:paraId="4B7224E2" w14:textId="28A5EE82" w:rsidR="001C42E8" w:rsidRPr="004F18C3" w:rsidRDefault="001C42E8">
            <w:pPr>
              <w:pStyle w:val="NormalNonumber"/>
              <w:tabs>
                <w:tab w:val="clear" w:pos="624"/>
                <w:tab w:val="clear" w:pos="1247"/>
                <w:tab w:val="clear" w:pos="1871"/>
                <w:tab w:val="clear" w:pos="2495"/>
                <w:tab w:val="clear" w:pos="3119"/>
                <w:tab w:val="clear" w:pos="3742"/>
                <w:tab w:val="clear" w:pos="4366"/>
                <w:tab w:val="clear" w:pos="4990"/>
              </w:tabs>
              <w:spacing w:before="240" w:after="240"/>
              <w:ind w:left="0"/>
              <w:rPr>
                <w:b/>
                <w:bCs/>
                <w:lang w:val="en-US"/>
              </w:rPr>
            </w:pPr>
            <w:r w:rsidRPr="004F18C3">
              <w:rPr>
                <w:b/>
                <w:bCs/>
              </w:rPr>
              <w:t xml:space="preserve">Chair’s </w:t>
            </w:r>
            <w:r w:rsidR="00691C2A" w:rsidRPr="004F18C3">
              <w:rPr>
                <w:b/>
                <w:bCs/>
              </w:rPr>
              <w:t xml:space="preserve">Revised </w:t>
            </w:r>
            <w:r w:rsidRPr="004F18C3">
              <w:rPr>
                <w:b/>
                <w:bCs/>
              </w:rPr>
              <w:t>Text Proposal –</w:t>
            </w:r>
            <w:r w:rsidR="00F33AE5" w:rsidRPr="004F18C3">
              <w:rPr>
                <w:b/>
                <w:bCs/>
              </w:rPr>
              <w:t>15</w:t>
            </w:r>
            <w:r w:rsidR="00691C2A" w:rsidRPr="004F18C3">
              <w:rPr>
                <w:b/>
                <w:bCs/>
              </w:rPr>
              <w:t xml:space="preserve"> </w:t>
            </w:r>
            <w:r w:rsidRPr="004F18C3">
              <w:rPr>
                <w:b/>
                <w:bCs/>
              </w:rPr>
              <w:t xml:space="preserve">August 2025 as at </w:t>
            </w:r>
            <w:r w:rsidR="001214D6" w:rsidRPr="004F18C3">
              <w:rPr>
                <w:b/>
                <w:bCs/>
              </w:rPr>
              <w:t>00</w:t>
            </w:r>
            <w:r w:rsidR="00E56610" w:rsidRPr="004F18C3">
              <w:rPr>
                <w:b/>
                <w:bCs/>
              </w:rPr>
              <w:t>.</w:t>
            </w:r>
            <w:r w:rsidR="00EF5B7B" w:rsidRPr="004F18C3">
              <w:rPr>
                <w:b/>
                <w:bCs/>
              </w:rPr>
              <w:t>48</w:t>
            </w:r>
            <w:r w:rsidRPr="004F18C3">
              <w:rPr>
                <w:b/>
                <w:bCs/>
              </w:rPr>
              <w:t>.</w:t>
            </w:r>
          </w:p>
          <w:p w14:paraId="74FDC798" w14:textId="77777777" w:rsidR="001C42E8" w:rsidRPr="004F18C3" w:rsidRDefault="001C42E8">
            <w:pPr>
              <w:pStyle w:val="NormalNonumber"/>
              <w:tabs>
                <w:tab w:val="clear" w:pos="624"/>
                <w:tab w:val="clear" w:pos="1247"/>
                <w:tab w:val="clear" w:pos="1871"/>
                <w:tab w:val="clear" w:pos="2495"/>
                <w:tab w:val="clear" w:pos="3119"/>
                <w:tab w:val="clear" w:pos="3742"/>
                <w:tab w:val="clear" w:pos="4366"/>
                <w:tab w:val="clear" w:pos="4990"/>
              </w:tabs>
              <w:ind w:left="0"/>
              <w:rPr>
                <w:lang w:val="en-US"/>
              </w:rPr>
            </w:pPr>
            <w:r w:rsidRPr="004F18C3">
              <w:rPr>
                <w:lang w:val="en-US"/>
              </w:rPr>
              <w:t>Dear Colleagues,</w:t>
            </w:r>
          </w:p>
          <w:p w14:paraId="2BB18DC0" w14:textId="77777777" w:rsidR="001214D6" w:rsidRPr="004F18C3" w:rsidRDefault="001214D6" w:rsidP="001214D6">
            <w:pPr>
              <w:pStyle w:val="NormalNonumber"/>
              <w:tabs>
                <w:tab w:val="clear" w:pos="1247"/>
              </w:tabs>
              <w:ind w:left="0"/>
              <w:rPr>
                <w:lang w:val="en-US"/>
              </w:rPr>
            </w:pPr>
            <w:r w:rsidRPr="004F18C3">
              <w:rPr>
                <w:lang w:val="en-US"/>
              </w:rPr>
              <w:t>I am pleased to submit the second iteration of the INC Chair’s document, which reflects the results of meetings with regional groups, small group consultations organized by the Chair, and numerous bilateral meetings conducted since yesterday.</w:t>
            </w:r>
          </w:p>
          <w:p w14:paraId="3D880897" w14:textId="77777777" w:rsidR="001214D6" w:rsidRPr="004F18C3" w:rsidRDefault="001214D6" w:rsidP="001214D6">
            <w:pPr>
              <w:pStyle w:val="NormalNonumber"/>
              <w:tabs>
                <w:tab w:val="clear" w:pos="1247"/>
              </w:tabs>
              <w:ind w:left="0"/>
              <w:rPr>
                <w:lang w:val="en-US"/>
              </w:rPr>
            </w:pPr>
            <w:r w:rsidRPr="004F18C3">
              <w:rPr>
                <w:lang w:val="en-US"/>
              </w:rPr>
              <w:t>The small group meetings demonstrated the value of informal exchanges between delegations. These sessions allowed participants, in a spirit of compromise, to identify mutual concessions in different parts of the text, thereby promoting a better understanding across the entire document. This working method proved very helpful in streamlining discussions and enabling a smooth exchange of ideas and proposals.</w:t>
            </w:r>
          </w:p>
          <w:p w14:paraId="5E471F2D" w14:textId="56E34F61" w:rsidR="001214D6" w:rsidRPr="004F18C3" w:rsidRDefault="001214D6">
            <w:pPr>
              <w:pStyle w:val="NormalNonumber"/>
              <w:tabs>
                <w:tab w:val="clear" w:pos="624"/>
                <w:tab w:val="clear" w:pos="1247"/>
                <w:tab w:val="clear" w:pos="1871"/>
                <w:tab w:val="clear" w:pos="2495"/>
                <w:tab w:val="clear" w:pos="3119"/>
                <w:tab w:val="clear" w:pos="3742"/>
                <w:tab w:val="clear" w:pos="4366"/>
                <w:tab w:val="clear" w:pos="4990"/>
              </w:tabs>
              <w:ind w:left="0"/>
              <w:rPr>
                <w:lang w:val="en-US"/>
              </w:rPr>
            </w:pPr>
            <w:r w:rsidRPr="004F18C3">
              <w:rPr>
                <w:lang w:val="en-US"/>
              </w:rPr>
              <w:t>As with the first iteration, dated 13 August, this text is the sole responsibility of the Chair. It is offered as a contribution intended to serve as a basis for identifying balanced solutions and landing zones that can help build consensus.</w:t>
            </w:r>
          </w:p>
          <w:p w14:paraId="43BCDD53" w14:textId="461E9EAD" w:rsidR="001C42E8" w:rsidRPr="004F18C3" w:rsidRDefault="001C42E8">
            <w:pPr>
              <w:pStyle w:val="NormalNonumber"/>
              <w:tabs>
                <w:tab w:val="clear" w:pos="624"/>
                <w:tab w:val="clear" w:pos="1247"/>
                <w:tab w:val="clear" w:pos="1871"/>
                <w:tab w:val="clear" w:pos="2495"/>
                <w:tab w:val="clear" w:pos="3119"/>
                <w:tab w:val="clear" w:pos="3742"/>
                <w:tab w:val="clear" w:pos="4366"/>
                <w:tab w:val="clear" w:pos="4990"/>
              </w:tabs>
              <w:ind w:left="0"/>
              <w:rPr>
                <w:lang w:val="en-US"/>
              </w:rPr>
            </w:pPr>
            <w:r w:rsidRPr="004F18C3">
              <w:rPr>
                <w:lang w:val="en-US"/>
              </w:rPr>
              <w:t>Yours,</w:t>
            </w:r>
          </w:p>
          <w:p w14:paraId="3F839D7B" w14:textId="77777777" w:rsidR="001C42E8" w:rsidRPr="004F18C3" w:rsidRDefault="001C42E8">
            <w:pPr>
              <w:pStyle w:val="NormalNonumber"/>
              <w:tabs>
                <w:tab w:val="clear" w:pos="624"/>
                <w:tab w:val="clear" w:pos="1247"/>
                <w:tab w:val="clear" w:pos="1871"/>
                <w:tab w:val="clear" w:pos="2495"/>
                <w:tab w:val="clear" w:pos="3119"/>
                <w:tab w:val="clear" w:pos="3742"/>
                <w:tab w:val="clear" w:pos="4366"/>
                <w:tab w:val="clear" w:pos="4990"/>
              </w:tabs>
              <w:ind w:left="0"/>
              <w:rPr>
                <w:lang w:val="en-US"/>
              </w:rPr>
            </w:pPr>
            <w:r w:rsidRPr="004F18C3">
              <w:rPr>
                <w:lang w:val="en-US"/>
              </w:rPr>
              <w:t>Luis Vayas Valdivieso</w:t>
            </w:r>
          </w:p>
          <w:p w14:paraId="373D59D7" w14:textId="508B22DE" w:rsidR="001C42E8" w:rsidRPr="004F18C3" w:rsidRDefault="001C42E8">
            <w:pPr>
              <w:pStyle w:val="NormalNonumber"/>
              <w:tabs>
                <w:tab w:val="clear" w:pos="624"/>
                <w:tab w:val="clear" w:pos="1247"/>
                <w:tab w:val="clear" w:pos="1871"/>
                <w:tab w:val="clear" w:pos="2495"/>
                <w:tab w:val="clear" w:pos="3119"/>
                <w:tab w:val="clear" w:pos="3742"/>
                <w:tab w:val="clear" w:pos="4366"/>
                <w:tab w:val="clear" w:pos="4990"/>
              </w:tabs>
              <w:ind w:left="0"/>
            </w:pPr>
            <w:r w:rsidRPr="004F18C3">
              <w:rPr>
                <w:lang w:val="en-US"/>
              </w:rPr>
              <w:t xml:space="preserve">Chair of the intergovernmental negotiating committee </w:t>
            </w:r>
            <w:r w:rsidRPr="004F18C3">
              <w:t xml:space="preserve">to develop an international legally binding instrument </w:t>
            </w:r>
            <w:r w:rsidRPr="004F18C3">
              <w:rPr>
                <w:lang w:val="en-US"/>
              </w:rPr>
              <w:t>on plastic pollution</w:t>
            </w:r>
            <w:r w:rsidRPr="004F18C3">
              <w:t>, including in the marine environment</w:t>
            </w:r>
          </w:p>
        </w:tc>
      </w:tr>
    </w:tbl>
    <w:p w14:paraId="3BAB66F3" w14:textId="77777777" w:rsidR="001C42E8" w:rsidRPr="004F18C3" w:rsidRDefault="001C42E8" w:rsidP="001C42E8">
      <w:pPr>
        <w:pStyle w:val="Normal-pool"/>
      </w:pPr>
    </w:p>
    <w:p w14:paraId="399949BA" w14:textId="77777777" w:rsidR="001C42E8" w:rsidRPr="004F18C3" w:rsidRDefault="001C42E8" w:rsidP="001C42E8">
      <w:pPr>
        <w:tabs>
          <w:tab w:val="clear" w:pos="1247"/>
          <w:tab w:val="clear" w:pos="1814"/>
          <w:tab w:val="clear" w:pos="2381"/>
          <w:tab w:val="clear" w:pos="2948"/>
          <w:tab w:val="clear" w:pos="3515"/>
        </w:tabs>
        <w:spacing w:after="160" w:line="278" w:lineRule="auto"/>
      </w:pPr>
      <w:r w:rsidRPr="004F18C3">
        <w:br w:type="page"/>
      </w:r>
    </w:p>
    <w:p w14:paraId="48AE290E" w14:textId="77777777" w:rsidR="001C42E8" w:rsidRPr="004F18C3" w:rsidRDefault="001C42E8" w:rsidP="001C42E8">
      <w:pPr>
        <w:pStyle w:val="Normal-pool"/>
      </w:pPr>
    </w:p>
    <w:p w14:paraId="5C69D8AC" w14:textId="77777777" w:rsidR="001C42E8" w:rsidRPr="004F18C3" w:rsidRDefault="001C42E8" w:rsidP="001C42E8">
      <w:pPr>
        <w:pStyle w:val="NormalNonumber"/>
        <w:tabs>
          <w:tab w:val="clear" w:pos="1247"/>
          <w:tab w:val="clear" w:pos="1871"/>
          <w:tab w:val="clear" w:pos="2495"/>
          <w:tab w:val="clear" w:pos="3119"/>
          <w:tab w:val="clear" w:pos="3742"/>
          <w:tab w:val="clear" w:pos="4366"/>
          <w:tab w:val="clear" w:pos="4990"/>
        </w:tabs>
        <w:ind w:firstLine="624"/>
        <w:rPr>
          <w:i/>
          <w:iCs/>
        </w:rPr>
      </w:pPr>
      <w:r w:rsidRPr="004F18C3">
        <w:tab/>
        <w:t xml:space="preserve">The Parties to this Convention, </w:t>
      </w:r>
    </w:p>
    <w:p w14:paraId="63AA2F79" w14:textId="224A969F" w:rsidR="001C42E8" w:rsidRPr="004F18C3" w:rsidRDefault="001C42E8" w:rsidP="001C42E8">
      <w:pPr>
        <w:pStyle w:val="NormalNonumber"/>
        <w:tabs>
          <w:tab w:val="clear" w:pos="1247"/>
          <w:tab w:val="clear" w:pos="1871"/>
          <w:tab w:val="clear" w:pos="2495"/>
          <w:tab w:val="clear" w:pos="3119"/>
          <w:tab w:val="clear" w:pos="3742"/>
          <w:tab w:val="clear" w:pos="4366"/>
          <w:tab w:val="clear" w:pos="4990"/>
        </w:tabs>
        <w:ind w:firstLine="624"/>
      </w:pPr>
      <w:r w:rsidRPr="004F18C3">
        <w:rPr>
          <w:i/>
          <w:iCs/>
        </w:rPr>
        <w:tab/>
        <w:t>Recalling</w:t>
      </w:r>
      <w:r w:rsidRPr="004F18C3">
        <w:t xml:space="preserve"> resolution 5/14 adopted by the United Nations Environment Assembly on 2 March 2022, in which the Environment Assembly requested the Executive Director of the United Nations Environment Programme to convene an intergovernmental negotiating committee to develop an international legally binding instrument on plastic pollution, including in the marine environment,</w:t>
      </w:r>
    </w:p>
    <w:p w14:paraId="12EC31DE" w14:textId="77777777" w:rsidR="001C42E8" w:rsidRPr="004F18C3" w:rsidRDefault="001C42E8" w:rsidP="001C42E8">
      <w:pPr>
        <w:pStyle w:val="NormalNonumber"/>
        <w:tabs>
          <w:tab w:val="clear" w:pos="1247"/>
          <w:tab w:val="clear" w:pos="1871"/>
          <w:tab w:val="clear" w:pos="2495"/>
          <w:tab w:val="clear" w:pos="3119"/>
          <w:tab w:val="clear" w:pos="3742"/>
          <w:tab w:val="clear" w:pos="4366"/>
          <w:tab w:val="clear" w:pos="4990"/>
        </w:tabs>
        <w:ind w:firstLine="624"/>
      </w:pPr>
      <w:r w:rsidRPr="004F18C3">
        <w:rPr>
          <w:i/>
          <w:iCs/>
        </w:rPr>
        <w:tab/>
        <w:t>Noting with concern</w:t>
      </w:r>
      <w:r w:rsidRPr="004F18C3">
        <w:t xml:space="preserve"> that the high and rapidly increasing levels of plastic pollution, including in the marine environment, represent a serious environmental and human health problem, negatively impacting the environmental, social and economic dimensions of sustainable development,</w:t>
      </w:r>
    </w:p>
    <w:p w14:paraId="0A41BD43" w14:textId="3C04E45B" w:rsidR="001C42E8" w:rsidRPr="004F18C3" w:rsidRDefault="001C42E8" w:rsidP="001C42E8">
      <w:pPr>
        <w:pStyle w:val="NormalNonumber"/>
        <w:tabs>
          <w:tab w:val="clear" w:pos="1247"/>
          <w:tab w:val="clear" w:pos="1871"/>
          <w:tab w:val="clear" w:pos="2495"/>
          <w:tab w:val="clear" w:pos="3119"/>
          <w:tab w:val="clear" w:pos="3742"/>
          <w:tab w:val="clear" w:pos="4366"/>
          <w:tab w:val="clear" w:pos="4990"/>
        </w:tabs>
        <w:ind w:firstLine="624"/>
      </w:pPr>
      <w:r w:rsidRPr="004F18C3">
        <w:rPr>
          <w:i/>
          <w:iCs/>
        </w:rPr>
        <w:tab/>
        <w:t xml:space="preserve">Acknowledging </w:t>
      </w:r>
      <w:r w:rsidRPr="004F18C3">
        <w:t xml:space="preserve">the important role played by plastics in human society, and stressing the importance of establishing effective mechanisms throughout the </w:t>
      </w:r>
      <w:r w:rsidR="003D604E" w:rsidRPr="004F18C3">
        <w:t xml:space="preserve">full </w:t>
      </w:r>
      <w:r w:rsidRPr="004F18C3">
        <w:t xml:space="preserve">life cycle </w:t>
      </w:r>
      <w:r w:rsidR="0045751F" w:rsidRPr="004F18C3">
        <w:t xml:space="preserve">of plastics </w:t>
      </w:r>
      <w:r w:rsidRPr="004F18C3">
        <w:t>to promote plastic</w:t>
      </w:r>
      <w:r w:rsidR="002E4540" w:rsidRPr="004F18C3">
        <w:t>s</w:t>
      </w:r>
      <w:r w:rsidRPr="004F18C3">
        <w:t xml:space="preserve"> circularity and prevent leakage of plastics in</w:t>
      </w:r>
      <w:r w:rsidR="002E4540" w:rsidRPr="004F18C3">
        <w:t>to</w:t>
      </w:r>
      <w:r w:rsidRPr="004F18C3">
        <w:t xml:space="preserve"> the environment,</w:t>
      </w:r>
    </w:p>
    <w:p w14:paraId="17065BE1" w14:textId="059BC104" w:rsidR="001C42E8" w:rsidRPr="004F18C3" w:rsidRDefault="001C42E8" w:rsidP="001C42E8">
      <w:pPr>
        <w:pStyle w:val="NormalNonumber"/>
        <w:tabs>
          <w:tab w:val="clear" w:pos="1247"/>
          <w:tab w:val="clear" w:pos="1871"/>
          <w:tab w:val="clear" w:pos="2495"/>
          <w:tab w:val="clear" w:pos="3119"/>
          <w:tab w:val="clear" w:pos="3742"/>
          <w:tab w:val="clear" w:pos="4366"/>
          <w:tab w:val="clear" w:pos="4990"/>
        </w:tabs>
        <w:ind w:firstLine="624"/>
      </w:pPr>
      <w:r w:rsidRPr="004F18C3">
        <w:rPr>
          <w:i/>
          <w:iCs/>
        </w:rPr>
        <w:tab/>
        <w:t>Reaffirming</w:t>
      </w:r>
      <w:r w:rsidRPr="004F18C3">
        <w:t xml:space="preserve"> the importance of promoting sustainable production and consumption of plastics through, among other things, product design and environmentally sound waste management, including through resource efficiency and circular economy approaches,</w:t>
      </w:r>
      <w:r w:rsidR="002C78B8" w:rsidRPr="004F18C3">
        <w:t xml:space="preserve"> </w:t>
      </w:r>
    </w:p>
    <w:p w14:paraId="3D5CEB41" w14:textId="66D03EDF" w:rsidR="002E7D0C" w:rsidRPr="004F18C3" w:rsidRDefault="002E7D0C" w:rsidP="001C42E8">
      <w:pPr>
        <w:pStyle w:val="NormalNonumber"/>
        <w:tabs>
          <w:tab w:val="clear" w:pos="1247"/>
          <w:tab w:val="clear" w:pos="1871"/>
          <w:tab w:val="clear" w:pos="2495"/>
          <w:tab w:val="clear" w:pos="3119"/>
          <w:tab w:val="clear" w:pos="3742"/>
          <w:tab w:val="clear" w:pos="4366"/>
          <w:tab w:val="clear" w:pos="4990"/>
        </w:tabs>
        <w:ind w:firstLine="624"/>
        <w:rPr>
          <w:lang w:val="en-US"/>
        </w:rPr>
      </w:pPr>
      <w:r w:rsidRPr="004F18C3">
        <w:rPr>
          <w:i/>
          <w:lang w:val="en-US"/>
        </w:rPr>
        <w:t xml:space="preserve">Recognizing </w:t>
      </w:r>
      <w:r w:rsidRPr="004F18C3">
        <w:rPr>
          <w:lang w:val="en-US"/>
        </w:rPr>
        <w:t>that current levels of production and consumption of plastics are unsustainable, exceed current waste management capacities and are projected to increase further, thereby necessitating a coordinated global response to halt and reverse such trends,</w:t>
      </w:r>
    </w:p>
    <w:p w14:paraId="69FF847A" w14:textId="3D54BE7C" w:rsidR="001C42E8" w:rsidRPr="004F18C3" w:rsidRDefault="001C42E8" w:rsidP="001C42E8">
      <w:pPr>
        <w:pStyle w:val="NormalNonumber"/>
        <w:tabs>
          <w:tab w:val="clear" w:pos="1247"/>
          <w:tab w:val="clear" w:pos="1871"/>
          <w:tab w:val="clear" w:pos="2495"/>
          <w:tab w:val="clear" w:pos="3119"/>
          <w:tab w:val="clear" w:pos="3742"/>
          <w:tab w:val="clear" w:pos="4366"/>
          <w:tab w:val="clear" w:pos="4990"/>
        </w:tabs>
        <w:ind w:firstLine="624"/>
      </w:pPr>
      <w:r w:rsidRPr="004F18C3">
        <w:rPr>
          <w:i/>
          <w:iCs/>
        </w:rPr>
        <w:tab/>
        <w:t>Recognizing</w:t>
      </w:r>
      <w:r w:rsidRPr="004F18C3">
        <w:t xml:space="preserve"> the significant contribution made by all workers in the plastics sector, especially those in informal and cooperative settings and in small and medium-sized enterprises, including waste pickers, to the collection, sorting and recycling of plastics in many countries,</w:t>
      </w:r>
    </w:p>
    <w:p w14:paraId="0A8A2FF0" w14:textId="22B93BEB" w:rsidR="001C42E8" w:rsidRPr="004F18C3" w:rsidRDefault="001C42E8" w:rsidP="001C42E8">
      <w:pPr>
        <w:pStyle w:val="NormalNonumber"/>
        <w:tabs>
          <w:tab w:val="clear" w:pos="1247"/>
          <w:tab w:val="clear" w:pos="1871"/>
          <w:tab w:val="clear" w:pos="2495"/>
          <w:tab w:val="clear" w:pos="3119"/>
          <w:tab w:val="clear" w:pos="3742"/>
          <w:tab w:val="clear" w:pos="4366"/>
          <w:tab w:val="clear" w:pos="4990"/>
        </w:tabs>
        <w:ind w:firstLine="624"/>
      </w:pPr>
      <w:r w:rsidRPr="004F18C3">
        <w:rPr>
          <w:i/>
          <w:iCs/>
        </w:rPr>
        <w:tab/>
        <w:t xml:space="preserve">Underlining </w:t>
      </w:r>
      <w:r w:rsidRPr="004F18C3">
        <w:t>the importance of science-based decision-making and the contributions of scientific, economic, social and technical information</w:t>
      </w:r>
      <w:r w:rsidR="00B838C3" w:rsidRPr="004F18C3">
        <w:t xml:space="preserve">, </w:t>
      </w:r>
      <w:r w:rsidR="00AD6F7C" w:rsidRPr="004F18C3">
        <w:rPr>
          <w:lang w:val="en-US"/>
        </w:rPr>
        <w:t>including</w:t>
      </w:r>
      <w:r w:rsidR="00B838C3" w:rsidRPr="004F18C3">
        <w:rPr>
          <w:lang w:val="en-US"/>
        </w:rPr>
        <w:t xml:space="preserve"> traditional knowledge and the knowledges, sciences and practices of Indigenous Peoples, and local knowledge systems,</w:t>
      </w:r>
      <w:r w:rsidRPr="004F18C3">
        <w:t xml:space="preserve"> for the implementation of measures to reduce plastic pollution and to improve understanding of the full life cycle of plastics and of the global impact of plastic pollution</w:t>
      </w:r>
      <w:r w:rsidR="001E5792" w:rsidRPr="004F18C3">
        <w:t>, including its risks</w:t>
      </w:r>
      <w:r w:rsidRPr="004F18C3">
        <w:t xml:space="preserve"> to </w:t>
      </w:r>
      <w:r w:rsidR="001E5792" w:rsidRPr="004F18C3">
        <w:t>human health,</w:t>
      </w:r>
      <w:r w:rsidRPr="004F18C3">
        <w:t xml:space="preserve"> and measures to address them,</w:t>
      </w:r>
    </w:p>
    <w:p w14:paraId="725DC813" w14:textId="4460EFBC" w:rsidR="001C42E8" w:rsidRPr="004F18C3" w:rsidRDefault="001C42E8" w:rsidP="001C42E8">
      <w:pPr>
        <w:pStyle w:val="NormalNonumber"/>
        <w:tabs>
          <w:tab w:val="clear" w:pos="1247"/>
          <w:tab w:val="clear" w:pos="1871"/>
          <w:tab w:val="clear" w:pos="2495"/>
          <w:tab w:val="clear" w:pos="3119"/>
          <w:tab w:val="clear" w:pos="3742"/>
          <w:tab w:val="clear" w:pos="4366"/>
          <w:tab w:val="clear" w:pos="4990"/>
        </w:tabs>
        <w:ind w:firstLine="624"/>
      </w:pPr>
      <w:r w:rsidRPr="004F18C3">
        <w:rPr>
          <w:i/>
          <w:iCs/>
        </w:rPr>
        <w:tab/>
        <w:t>Recalling</w:t>
      </w:r>
      <w:r w:rsidRPr="004F18C3">
        <w:t xml:space="preserve"> the Universal Declaration of Human Rights, the Declaration on the Right to Development, the United Nations Declaration on the Rights of Indigenous Peoples, the United Nations Declaration on the Rights of Peasants and Other People Working in Rural Areas, and General Assembly resolution 76/300 on the human right to a clean, healthy and sustainable environment,</w:t>
      </w:r>
    </w:p>
    <w:p w14:paraId="12D18275" w14:textId="77777777" w:rsidR="001C42E8" w:rsidRPr="004F18C3" w:rsidRDefault="001C42E8" w:rsidP="001C42E8">
      <w:pPr>
        <w:pStyle w:val="NormalNonumber"/>
        <w:tabs>
          <w:tab w:val="clear" w:pos="1247"/>
          <w:tab w:val="clear" w:pos="1871"/>
          <w:tab w:val="clear" w:pos="2495"/>
          <w:tab w:val="clear" w:pos="3119"/>
          <w:tab w:val="clear" w:pos="3742"/>
          <w:tab w:val="clear" w:pos="4366"/>
          <w:tab w:val="clear" w:pos="4990"/>
        </w:tabs>
        <w:ind w:firstLine="624"/>
      </w:pPr>
      <w:r w:rsidRPr="004F18C3">
        <w:rPr>
          <w:i/>
          <w:iCs/>
        </w:rPr>
        <w:tab/>
        <w:t>Emphasizing</w:t>
      </w:r>
      <w:r w:rsidRPr="004F18C3">
        <w:t xml:space="preserve"> that nothing in this Convention is intended to affect the rights and obligations of any Party deriving from any existing international agreement,</w:t>
      </w:r>
    </w:p>
    <w:p w14:paraId="0A86783B" w14:textId="77777777" w:rsidR="001C42E8" w:rsidRPr="004F18C3" w:rsidRDefault="001C42E8" w:rsidP="001C42E8">
      <w:pPr>
        <w:pStyle w:val="NormalNonumber"/>
        <w:tabs>
          <w:tab w:val="clear" w:pos="1247"/>
          <w:tab w:val="clear" w:pos="1871"/>
          <w:tab w:val="clear" w:pos="2495"/>
          <w:tab w:val="clear" w:pos="3119"/>
          <w:tab w:val="clear" w:pos="3742"/>
          <w:tab w:val="clear" w:pos="4366"/>
          <w:tab w:val="clear" w:pos="4990"/>
        </w:tabs>
        <w:ind w:firstLine="624"/>
      </w:pPr>
      <w:r w:rsidRPr="004F18C3">
        <w:rPr>
          <w:i/>
          <w:iCs/>
        </w:rPr>
        <w:tab/>
        <w:t xml:space="preserve">Understanding </w:t>
      </w:r>
      <w:r w:rsidRPr="004F18C3">
        <w:t>that the above recital is not intended to create a hierarchy between this Convention and other international instruments,</w:t>
      </w:r>
    </w:p>
    <w:p w14:paraId="63BF2BF9" w14:textId="77777777" w:rsidR="001C42E8" w:rsidRPr="004F18C3" w:rsidRDefault="001C42E8" w:rsidP="001C42E8">
      <w:pPr>
        <w:pStyle w:val="NormalNonumber"/>
        <w:tabs>
          <w:tab w:val="clear" w:pos="1247"/>
          <w:tab w:val="clear" w:pos="1871"/>
          <w:tab w:val="clear" w:pos="2495"/>
          <w:tab w:val="clear" w:pos="3119"/>
          <w:tab w:val="clear" w:pos="3742"/>
          <w:tab w:val="clear" w:pos="4366"/>
          <w:tab w:val="clear" w:pos="4990"/>
        </w:tabs>
        <w:ind w:firstLine="624"/>
      </w:pPr>
      <w:r w:rsidRPr="004F18C3">
        <w:tab/>
        <w:t>Have agreed as follows:</w:t>
      </w:r>
    </w:p>
    <w:p w14:paraId="3806E6AB" w14:textId="69D501B2"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1</w:t>
      </w:r>
    </w:p>
    <w:p w14:paraId="7BCC0795" w14:textId="77777777" w:rsidR="001C42E8" w:rsidRPr="004F18C3" w:rsidRDefault="001C42E8" w:rsidP="001C42E8">
      <w:pPr>
        <w:pStyle w:val="CH3"/>
        <w:spacing w:before="0"/>
        <w:ind w:left="2494" w:right="0"/>
        <w:jc w:val="center"/>
        <w:rPr>
          <w:bCs/>
        </w:rPr>
      </w:pPr>
      <w:r w:rsidRPr="004F18C3">
        <w:rPr>
          <w:bCs/>
        </w:rPr>
        <w:t>OBJECTIVE</w:t>
      </w:r>
    </w:p>
    <w:p w14:paraId="5D4BDAAF" w14:textId="26A50E13" w:rsidR="001C42E8" w:rsidRPr="004F18C3" w:rsidRDefault="001C42E8" w:rsidP="001C42E8">
      <w:pPr>
        <w:pStyle w:val="NormalNonumber"/>
      </w:pPr>
      <w:r w:rsidRPr="004F18C3">
        <w:t>The objective of this Convention is to protect the environment and human health from plastic pollution</w:t>
      </w:r>
      <w:r w:rsidR="00E57C20" w:rsidRPr="004F18C3">
        <w:t>,</w:t>
      </w:r>
      <w:r w:rsidR="00AD6F7C" w:rsidRPr="004F18C3">
        <w:t xml:space="preserve"> </w:t>
      </w:r>
      <w:r w:rsidRPr="004F18C3">
        <w:t>including in the marine environment</w:t>
      </w:r>
      <w:r w:rsidR="00A67FA5" w:rsidRPr="004F18C3">
        <w:t xml:space="preserve"> based on a comprehensive approach that addresses the full life cycle of plastics</w:t>
      </w:r>
      <w:r w:rsidRPr="004F18C3">
        <w:t>.</w:t>
      </w:r>
    </w:p>
    <w:p w14:paraId="175BAE97" w14:textId="77777777" w:rsidR="002157F4" w:rsidRPr="004F18C3" w:rsidRDefault="002157F4" w:rsidP="001C42E8">
      <w:pPr>
        <w:pStyle w:val="NormalNonumber"/>
      </w:pPr>
    </w:p>
    <w:p w14:paraId="2EA8E243" w14:textId="37CFF814"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2</w:t>
      </w:r>
    </w:p>
    <w:p w14:paraId="1FFCFD95" w14:textId="1C3BEBAB" w:rsidR="001C42E8" w:rsidRPr="004F18C3" w:rsidRDefault="001C42E8" w:rsidP="001C42E8">
      <w:pPr>
        <w:pStyle w:val="CH3"/>
        <w:spacing w:before="0"/>
        <w:ind w:left="2494" w:right="0"/>
        <w:jc w:val="center"/>
        <w:rPr>
          <w:bCs/>
        </w:rPr>
      </w:pPr>
      <w:r w:rsidRPr="004F18C3">
        <w:rPr>
          <w:bCs/>
        </w:rPr>
        <w:t>PRINCIPLES AND APPROACHES</w:t>
      </w:r>
    </w:p>
    <w:p w14:paraId="4798FD6B" w14:textId="12F5A7CF" w:rsidR="001C42E8" w:rsidRPr="004F18C3" w:rsidRDefault="001C42E8" w:rsidP="0055637F">
      <w:pPr>
        <w:pStyle w:val="NormalNonumber"/>
        <w:numPr>
          <w:ilvl w:val="0"/>
          <w:numId w:val="35"/>
        </w:numPr>
        <w:tabs>
          <w:tab w:val="clear" w:pos="1247"/>
          <w:tab w:val="clear" w:pos="1871"/>
          <w:tab w:val="clear" w:pos="2495"/>
          <w:tab w:val="clear" w:pos="3119"/>
          <w:tab w:val="clear" w:pos="3742"/>
          <w:tab w:val="clear" w:pos="4366"/>
          <w:tab w:val="clear" w:pos="4990"/>
        </w:tabs>
        <w:ind w:left="1276" w:firstLine="0"/>
        <w:rPr>
          <w:u w:val="single"/>
        </w:rPr>
      </w:pPr>
      <w:r w:rsidRPr="004F18C3">
        <w:t xml:space="preserve">In </w:t>
      </w:r>
      <w:r w:rsidR="002B1C39" w:rsidRPr="004F18C3">
        <w:t>[</w:t>
      </w:r>
      <w:r w:rsidRPr="004F18C3">
        <w:t xml:space="preserve">their actions to </w:t>
      </w:r>
      <w:r w:rsidR="009F6187" w:rsidRPr="004F18C3">
        <w:t>[</w:t>
      </w:r>
      <w:r w:rsidR="00585B3B" w:rsidRPr="004F18C3">
        <w:t xml:space="preserve">achieve] </w:t>
      </w:r>
      <w:r w:rsidR="009F6187" w:rsidRPr="004F18C3">
        <w:t>[</w:t>
      </w:r>
      <w:r w:rsidR="00337BBA" w:rsidRPr="004F18C3">
        <w:t>implement the provisions of th</w:t>
      </w:r>
      <w:r w:rsidR="00BC3046" w:rsidRPr="004F18C3">
        <w:t>is</w:t>
      </w:r>
      <w:r w:rsidR="005140FC" w:rsidRPr="004F18C3">
        <w:t>]</w:t>
      </w:r>
      <w:r w:rsidR="004D05B2" w:rsidRPr="004F18C3">
        <w:t>]</w:t>
      </w:r>
      <w:r w:rsidRPr="004F18C3" w:rsidDel="00EC4C1C">
        <w:t xml:space="preserve"> </w:t>
      </w:r>
      <w:r w:rsidR="41333862" w:rsidRPr="004F18C3">
        <w:t>[</w:t>
      </w:r>
      <w:r w:rsidR="00E22BF8" w:rsidRPr="004F18C3">
        <w:t>purs</w:t>
      </w:r>
      <w:r w:rsidR="00EF0ED4" w:rsidRPr="004F18C3">
        <w:t>u</w:t>
      </w:r>
      <w:r w:rsidR="00E22BF8" w:rsidRPr="004F18C3">
        <w:t>ing</w:t>
      </w:r>
      <w:r w:rsidR="00094E98" w:rsidRPr="004F18C3">
        <w:t>]</w:t>
      </w:r>
      <w:r w:rsidRPr="004F18C3">
        <w:t xml:space="preserve"> the objective of this</w:t>
      </w:r>
      <w:r w:rsidR="00F66695" w:rsidRPr="004F18C3">
        <w:t>]</w:t>
      </w:r>
      <w:r w:rsidRPr="004F18C3">
        <w:t xml:space="preserve"> Convention, the Parties </w:t>
      </w:r>
      <w:r w:rsidR="00C0458E" w:rsidRPr="004F18C3">
        <w:t>[</w:t>
      </w:r>
      <w:r w:rsidRPr="004F18C3">
        <w:t>shall</w:t>
      </w:r>
      <w:r w:rsidR="00C0458E" w:rsidRPr="004F18C3">
        <w:t>]</w:t>
      </w:r>
      <w:r w:rsidR="00511D7D" w:rsidRPr="004F18C3">
        <w:t xml:space="preserve"> </w:t>
      </w:r>
      <w:r w:rsidR="00C0458E" w:rsidRPr="004F18C3">
        <w:t>[may]</w:t>
      </w:r>
      <w:r w:rsidRPr="004F18C3">
        <w:t xml:space="preserve"> </w:t>
      </w:r>
      <w:r w:rsidR="00E97CCA" w:rsidRPr="004F18C3">
        <w:t>[, as appropriate,</w:t>
      </w:r>
      <w:r w:rsidRPr="004F18C3">
        <w:t xml:space="preserve"> be guided</w:t>
      </w:r>
      <w:r w:rsidR="00EB187B" w:rsidRPr="004F18C3">
        <w:t>]</w:t>
      </w:r>
      <w:r w:rsidR="00585B3B" w:rsidRPr="004F18C3">
        <w:t xml:space="preserve"> </w:t>
      </w:r>
      <w:r w:rsidR="00EB187B" w:rsidRPr="004F18C3">
        <w:t>[tak</w:t>
      </w:r>
      <w:r w:rsidR="00D661E5" w:rsidRPr="004F18C3">
        <w:t>e</w:t>
      </w:r>
      <w:r w:rsidR="00EB187B" w:rsidRPr="004F18C3">
        <w:t xml:space="preserve"> into </w:t>
      </w:r>
      <w:proofErr w:type="gramStart"/>
      <w:r w:rsidR="00EB187B" w:rsidRPr="004F18C3">
        <w:t>account]</w:t>
      </w:r>
      <w:r w:rsidR="003B6FCA" w:rsidRPr="004F18C3">
        <w:t>[</w:t>
      </w:r>
      <w:proofErr w:type="gramEnd"/>
      <w:r w:rsidRPr="004F18C3">
        <w:t>, inter alia,</w:t>
      </w:r>
      <w:r w:rsidR="003B6FCA" w:rsidRPr="004F18C3">
        <w:t>]</w:t>
      </w:r>
      <w:r w:rsidRPr="004F18C3">
        <w:t xml:space="preserve"> by the following principles </w:t>
      </w:r>
      <w:r w:rsidR="00EB187B" w:rsidRPr="004F18C3">
        <w:t>[</w:t>
      </w:r>
      <w:r w:rsidRPr="004F18C3">
        <w:t>and approaches</w:t>
      </w:r>
      <w:r w:rsidR="00EB187B" w:rsidRPr="004F18C3">
        <w:t>]</w:t>
      </w:r>
      <w:r w:rsidRPr="004F18C3">
        <w:t>:</w:t>
      </w:r>
      <w:r w:rsidR="000E0445" w:rsidRPr="004F18C3">
        <w:t xml:space="preserve"> </w:t>
      </w:r>
    </w:p>
    <w:p w14:paraId="533EC5DD" w14:textId="3B09BCB7" w:rsidR="001C42E8" w:rsidRPr="004F18C3" w:rsidRDefault="001C42E8" w:rsidP="001C42E8">
      <w:pPr>
        <w:pStyle w:val="ListParagraph"/>
        <w:numPr>
          <w:ilvl w:val="1"/>
          <w:numId w:val="35"/>
        </w:numPr>
        <w:tabs>
          <w:tab w:val="clear" w:pos="1247"/>
          <w:tab w:val="clear" w:pos="1814"/>
          <w:tab w:val="clear" w:pos="2381"/>
          <w:tab w:val="clear" w:pos="2948"/>
          <w:tab w:val="clear" w:pos="3515"/>
          <w:tab w:val="left" w:pos="624"/>
        </w:tabs>
        <w:spacing w:after="120"/>
        <w:ind w:left="1247" w:firstLine="624"/>
        <w:contextualSpacing w:val="0"/>
        <w:rPr>
          <w:rFonts w:eastAsia="Calibri"/>
          <w:color w:val="000000" w:themeColor="text1"/>
          <w:lang w:val="en-US"/>
        </w:rPr>
      </w:pPr>
      <w:r w:rsidRPr="004F18C3">
        <w:rPr>
          <w:rFonts w:eastAsia="Calibri"/>
          <w:color w:val="000000" w:themeColor="text1"/>
          <w:lang w:val="en-US"/>
        </w:rPr>
        <w:t>The principles contained in the Charter of the United Nations</w:t>
      </w:r>
      <w:r w:rsidR="004F18C3">
        <w:rPr>
          <w:rFonts w:eastAsia="Calibri"/>
          <w:color w:val="000000" w:themeColor="text1"/>
          <w:lang w:val="en-US"/>
        </w:rPr>
        <w:t xml:space="preserve"> </w:t>
      </w:r>
      <w:r w:rsidR="00151060" w:rsidRPr="004F18C3">
        <w:rPr>
          <w:rFonts w:eastAsia="Calibri"/>
          <w:color w:val="000000" w:themeColor="text1"/>
          <w:lang w:val="en-US"/>
        </w:rPr>
        <w:t>[</w:t>
      </w:r>
      <w:r w:rsidRPr="004F18C3">
        <w:rPr>
          <w:rFonts w:eastAsia="Calibri"/>
          <w:color w:val="000000" w:themeColor="text1"/>
          <w:lang w:val="en-US"/>
        </w:rPr>
        <w:t>, including the equal rights and self-determination of peoples, the sovereign equality and independence of all Member States, non-interference</w:t>
      </w:r>
      <w:r w:rsidRPr="004F18C3">
        <w:rPr>
          <w:rFonts w:eastAsia="Calibri"/>
        </w:rPr>
        <w:t xml:space="preserve"> </w:t>
      </w:r>
      <w:r w:rsidR="00DD05B0" w:rsidRPr="004F18C3">
        <w:t>in matters which are essentially within the domestic jurisdiction</w:t>
      </w:r>
      <w:r w:rsidRPr="004F18C3">
        <w:rPr>
          <w:rFonts w:eastAsia="Calibri"/>
          <w:color w:val="000000" w:themeColor="text1"/>
          <w:lang w:val="en-US"/>
        </w:rPr>
        <w:t>, and universal respect for human rights and fundamental freedoms for all</w:t>
      </w:r>
      <w:proofErr w:type="gramStart"/>
      <w:r w:rsidR="00151060" w:rsidRPr="004F18C3">
        <w:rPr>
          <w:rFonts w:eastAsia="Calibri"/>
          <w:color w:val="000000" w:themeColor="text1"/>
          <w:lang w:val="en-US"/>
        </w:rPr>
        <w:t>]</w:t>
      </w:r>
      <w:r w:rsidRPr="004F18C3">
        <w:rPr>
          <w:rFonts w:eastAsia="Calibri"/>
          <w:color w:val="000000" w:themeColor="text1"/>
          <w:lang w:val="en-US"/>
        </w:rPr>
        <w:t>;</w:t>
      </w:r>
      <w:proofErr w:type="gramEnd"/>
      <w:r w:rsidRPr="004F18C3">
        <w:rPr>
          <w:rFonts w:eastAsia="Calibri"/>
          <w:color w:val="000000" w:themeColor="text1"/>
          <w:lang w:val="en-US"/>
        </w:rPr>
        <w:t xml:space="preserve"> </w:t>
      </w:r>
    </w:p>
    <w:p w14:paraId="2A39A0E1" w14:textId="75335DAE" w:rsidR="001C42E8" w:rsidRPr="004F18C3" w:rsidRDefault="001C42E8" w:rsidP="64B8C599">
      <w:pPr>
        <w:pStyle w:val="ListParagraph"/>
        <w:numPr>
          <w:ilvl w:val="1"/>
          <w:numId w:val="35"/>
        </w:numPr>
        <w:tabs>
          <w:tab w:val="clear" w:pos="1247"/>
          <w:tab w:val="clear" w:pos="1814"/>
          <w:tab w:val="clear" w:pos="2381"/>
          <w:tab w:val="clear" w:pos="2948"/>
          <w:tab w:val="clear" w:pos="3515"/>
          <w:tab w:val="left" w:pos="624"/>
        </w:tabs>
        <w:spacing w:after="120"/>
        <w:ind w:left="1247" w:firstLine="624"/>
        <w:rPr>
          <w:rFonts w:eastAsia="Calibri"/>
          <w:color w:val="000000" w:themeColor="text1"/>
          <w:lang w:val="en-US"/>
        </w:rPr>
      </w:pPr>
      <w:r w:rsidRPr="004F18C3">
        <w:rPr>
          <w:rFonts w:eastAsia="Calibri"/>
          <w:color w:val="000000" w:themeColor="text1"/>
          <w:lang w:val="en-US"/>
        </w:rPr>
        <w:lastRenderedPageBreak/>
        <w:t>The principles contained in the Rio Declaration on Environment and Development</w:t>
      </w:r>
      <w:r w:rsidR="00F70BBF" w:rsidRPr="004F18C3">
        <w:rPr>
          <w:rFonts w:eastAsia="Calibri"/>
          <w:color w:val="000000" w:themeColor="text1"/>
          <w:lang w:val="en-US"/>
        </w:rPr>
        <w:t>[</w:t>
      </w:r>
      <w:r w:rsidRPr="004F18C3">
        <w:rPr>
          <w:rFonts w:eastAsia="Calibri"/>
          <w:color w:val="000000" w:themeColor="text1"/>
          <w:lang w:val="en-US"/>
        </w:rPr>
        <w:t>, including common but differentiated responsibilities, sustainable development, the precautionary approach, the sovereign right of States to exploit their own resources pursuant to their own environmental and developmental policies, the responsibility of States to ensure that activities within their jurisdiction or control do not cause damage to the environment of other States or of areas beyond the limits of national jurisdiction</w:t>
      </w:r>
      <w:r w:rsidR="0001117E" w:rsidRPr="004F18C3">
        <w:rPr>
          <w:rFonts w:eastAsia="Calibri"/>
          <w:color w:val="000000" w:themeColor="text1"/>
          <w:lang w:val="en-US"/>
        </w:rPr>
        <w:t xml:space="preserve"> and the polluter should, in principle, bear the cost of</w:t>
      </w:r>
      <w:r w:rsidR="0018161A" w:rsidRPr="004F18C3">
        <w:rPr>
          <w:rFonts w:eastAsia="Calibri"/>
          <w:color w:val="000000" w:themeColor="text1"/>
          <w:lang w:val="en-US"/>
        </w:rPr>
        <w:t xml:space="preserve"> </w:t>
      </w:r>
      <w:r w:rsidR="0001117E" w:rsidRPr="004F18C3">
        <w:rPr>
          <w:rFonts w:eastAsia="Calibri"/>
          <w:color w:val="000000" w:themeColor="text1"/>
          <w:lang w:val="en-US"/>
        </w:rPr>
        <w:t>pollution</w:t>
      </w:r>
      <w:r w:rsidR="00F70BBF" w:rsidRPr="004F18C3">
        <w:rPr>
          <w:rFonts w:eastAsia="Calibri"/>
          <w:color w:val="000000" w:themeColor="text1"/>
          <w:lang w:val="en-US"/>
        </w:rPr>
        <w:t>]</w:t>
      </w:r>
      <w:r w:rsidRPr="004F18C3">
        <w:rPr>
          <w:rFonts w:eastAsia="Calibri"/>
          <w:color w:val="000000" w:themeColor="text1"/>
          <w:lang w:val="en-US"/>
        </w:rPr>
        <w:t>;</w:t>
      </w:r>
    </w:p>
    <w:p w14:paraId="7FDD994C" w14:textId="7F8243A0" w:rsidR="001C42E8" w:rsidRPr="004F18C3" w:rsidRDefault="00D40562" w:rsidP="001C42E8">
      <w:pPr>
        <w:pStyle w:val="ListParagraph"/>
        <w:numPr>
          <w:ilvl w:val="1"/>
          <w:numId w:val="35"/>
        </w:numPr>
        <w:tabs>
          <w:tab w:val="clear" w:pos="1247"/>
          <w:tab w:val="clear" w:pos="1814"/>
          <w:tab w:val="clear" w:pos="2381"/>
          <w:tab w:val="clear" w:pos="2948"/>
          <w:tab w:val="clear" w:pos="3515"/>
          <w:tab w:val="left" w:pos="624"/>
        </w:tabs>
        <w:spacing w:after="120"/>
        <w:ind w:left="1247" w:firstLine="624"/>
        <w:contextualSpacing w:val="0"/>
        <w:rPr>
          <w:rFonts w:eastAsia="Calibri"/>
          <w:color w:val="000000" w:themeColor="text1"/>
          <w:lang w:val="en-US"/>
        </w:rPr>
      </w:pPr>
      <w:r w:rsidRPr="004F18C3">
        <w:rPr>
          <w:rFonts w:eastAsia="Calibri"/>
          <w:color w:val="000000" w:themeColor="text1"/>
          <w:lang w:val="en-US"/>
        </w:rPr>
        <w:t>[</w:t>
      </w:r>
      <w:r w:rsidR="001C42E8" w:rsidRPr="004F18C3">
        <w:rPr>
          <w:rFonts w:eastAsia="Calibri"/>
          <w:color w:val="000000" w:themeColor="text1"/>
          <w:lang w:val="en-US"/>
        </w:rPr>
        <w:t>Measures taken to combat plastic pollution should not be applied in a manner which would constitute a means of arbitrary or unjustifiable discrimination between countries in which the same conditions prevail, or a disguised restriction on international trade;</w:t>
      </w:r>
      <w:r w:rsidRPr="004F18C3">
        <w:rPr>
          <w:rFonts w:eastAsia="Calibri"/>
          <w:color w:val="000000" w:themeColor="text1"/>
          <w:lang w:val="en-US"/>
        </w:rPr>
        <w:t>]</w:t>
      </w:r>
      <w:r w:rsidR="001C42E8" w:rsidRPr="004F18C3">
        <w:rPr>
          <w:rFonts w:eastAsia="Calibri"/>
          <w:color w:val="000000" w:themeColor="text1"/>
          <w:lang w:val="en-US"/>
        </w:rPr>
        <w:t xml:space="preserve"> </w:t>
      </w:r>
    </w:p>
    <w:p w14:paraId="734EF656" w14:textId="7EFB0CA5" w:rsidR="001C42E8" w:rsidRPr="004F18C3" w:rsidRDefault="001C42E8" w:rsidP="001C42E8">
      <w:pPr>
        <w:pStyle w:val="ListParagraph"/>
        <w:numPr>
          <w:ilvl w:val="1"/>
          <w:numId w:val="35"/>
        </w:numPr>
        <w:tabs>
          <w:tab w:val="clear" w:pos="1247"/>
          <w:tab w:val="clear" w:pos="1814"/>
          <w:tab w:val="clear" w:pos="2381"/>
          <w:tab w:val="clear" w:pos="2948"/>
          <w:tab w:val="clear" w:pos="3515"/>
          <w:tab w:val="left" w:pos="624"/>
        </w:tabs>
        <w:spacing w:after="120"/>
        <w:ind w:left="1247" w:firstLine="624"/>
        <w:contextualSpacing w:val="0"/>
        <w:rPr>
          <w:rFonts w:eastAsia="Calibri"/>
          <w:color w:val="000000" w:themeColor="text1"/>
          <w:lang w:val="en-US"/>
        </w:rPr>
      </w:pPr>
      <w:r w:rsidRPr="004F18C3">
        <w:rPr>
          <w:rFonts w:eastAsia="Calibri"/>
          <w:color w:val="000000" w:themeColor="text1"/>
          <w:lang w:val="en-US"/>
        </w:rPr>
        <w:t xml:space="preserve">The special circumstances of small island developing States, and of least developed countries, and the disproportionate impact of plastic pollution on small island developing </w:t>
      </w:r>
      <w:proofErr w:type="gramStart"/>
      <w:r w:rsidRPr="004F18C3">
        <w:rPr>
          <w:rFonts w:eastAsia="Calibri"/>
          <w:color w:val="000000" w:themeColor="text1"/>
          <w:lang w:val="en-US"/>
        </w:rPr>
        <w:t>States;</w:t>
      </w:r>
      <w:proofErr w:type="gramEnd"/>
    </w:p>
    <w:p w14:paraId="374D39A7" w14:textId="3828DF4C" w:rsidR="001C42E8" w:rsidRPr="004F18C3" w:rsidRDefault="00B57F4F" w:rsidP="001C42E8">
      <w:pPr>
        <w:pStyle w:val="ListParagraph"/>
        <w:numPr>
          <w:ilvl w:val="1"/>
          <w:numId w:val="35"/>
        </w:numPr>
        <w:tabs>
          <w:tab w:val="clear" w:pos="1247"/>
          <w:tab w:val="clear" w:pos="1814"/>
          <w:tab w:val="clear" w:pos="2381"/>
          <w:tab w:val="clear" w:pos="2948"/>
          <w:tab w:val="clear" w:pos="3515"/>
          <w:tab w:val="left" w:pos="624"/>
        </w:tabs>
        <w:spacing w:after="120"/>
        <w:ind w:left="1247" w:firstLine="624"/>
        <w:contextualSpacing w:val="0"/>
        <w:rPr>
          <w:rFonts w:eastAsia="Calibri"/>
          <w:color w:val="000000" w:themeColor="text1"/>
          <w:lang w:val="en-US"/>
        </w:rPr>
      </w:pPr>
      <w:r w:rsidRPr="004F18C3">
        <w:rPr>
          <w:rFonts w:eastAsia="Calibri"/>
          <w:color w:val="000000" w:themeColor="text1"/>
          <w:lang w:val="en-US"/>
        </w:rPr>
        <w:t>[</w:t>
      </w:r>
      <w:r w:rsidR="001C42E8" w:rsidRPr="004F18C3">
        <w:rPr>
          <w:rFonts w:eastAsia="Calibri"/>
          <w:color w:val="000000" w:themeColor="text1"/>
          <w:lang w:val="en-US"/>
        </w:rPr>
        <w:t>The use of the best available science and scientific information;</w:t>
      </w:r>
      <w:r w:rsidRPr="004F18C3">
        <w:rPr>
          <w:rFonts w:eastAsia="Calibri"/>
          <w:color w:val="000000" w:themeColor="text1"/>
          <w:lang w:val="en-US"/>
        </w:rPr>
        <w:t>]</w:t>
      </w:r>
    </w:p>
    <w:p w14:paraId="5ABCB697" w14:textId="197E3A8D" w:rsidR="00A065B0" w:rsidRPr="004F18C3" w:rsidRDefault="008352AA" w:rsidP="335645B2">
      <w:pPr>
        <w:pStyle w:val="ListParagraph"/>
        <w:numPr>
          <w:ilvl w:val="1"/>
          <w:numId w:val="35"/>
        </w:numPr>
        <w:tabs>
          <w:tab w:val="clear" w:pos="1247"/>
          <w:tab w:val="clear" w:pos="1814"/>
          <w:tab w:val="clear" w:pos="2381"/>
          <w:tab w:val="clear" w:pos="2948"/>
          <w:tab w:val="clear" w:pos="3515"/>
          <w:tab w:val="left" w:pos="624"/>
        </w:tabs>
        <w:spacing w:after="120"/>
        <w:ind w:left="1247" w:firstLine="624"/>
        <w:rPr>
          <w:rFonts w:eastAsia="Calibri"/>
          <w:color w:val="000000" w:themeColor="text1"/>
          <w:lang w:val="en-US"/>
        </w:rPr>
      </w:pPr>
      <w:r w:rsidRPr="004F18C3">
        <w:rPr>
          <w:rFonts w:eastAsia="Calibri"/>
          <w:color w:val="000000" w:themeColor="text1"/>
          <w:lang w:val="en-US"/>
        </w:rPr>
        <w:t>[</w:t>
      </w:r>
      <w:r w:rsidR="00FD6FE6" w:rsidRPr="004F18C3">
        <w:rPr>
          <w:rFonts w:eastAsia="Calibri"/>
          <w:color w:val="000000" w:themeColor="text1"/>
          <w:lang w:val="en-US"/>
        </w:rPr>
        <w:t xml:space="preserve">The full, effective and meaningful engagement and participation of Indigenous Peoples </w:t>
      </w:r>
      <w:r w:rsidR="009850DB" w:rsidRPr="004F18C3">
        <w:rPr>
          <w:rFonts w:eastAsia="Calibri"/>
          <w:color w:val="000000" w:themeColor="text1"/>
          <w:lang w:val="en-US"/>
        </w:rPr>
        <w:t>and</w:t>
      </w:r>
      <w:r w:rsidR="00FD6FE6" w:rsidRPr="004F18C3">
        <w:rPr>
          <w:rFonts w:eastAsia="Calibri"/>
          <w:color w:val="000000" w:themeColor="text1"/>
          <w:lang w:val="en-US"/>
        </w:rPr>
        <w:t>, as appropriate, the inclusion of local communities when taking action to address plastic pollution, including in the marine environment</w:t>
      </w:r>
      <w:proofErr w:type="gramStart"/>
      <w:r w:rsidR="00D4139E" w:rsidRPr="004F18C3">
        <w:rPr>
          <w:rFonts w:eastAsia="Calibri"/>
          <w:color w:val="000000" w:themeColor="text1"/>
          <w:lang w:val="en-US"/>
        </w:rPr>
        <w:t>]</w:t>
      </w:r>
      <w:r w:rsidR="00E4545F" w:rsidRPr="004F18C3">
        <w:rPr>
          <w:rFonts w:eastAsia="Calibri"/>
          <w:color w:val="000000" w:themeColor="text1"/>
          <w:lang w:val="en-US"/>
        </w:rPr>
        <w:t>;</w:t>
      </w:r>
      <w:proofErr w:type="gramEnd"/>
    </w:p>
    <w:p w14:paraId="28A9919D" w14:textId="65E4A30D" w:rsidR="001C42E8" w:rsidRPr="004F18C3" w:rsidRDefault="00B57F4F" w:rsidP="001C42E8">
      <w:pPr>
        <w:pStyle w:val="ListParagraph"/>
        <w:numPr>
          <w:ilvl w:val="1"/>
          <w:numId w:val="35"/>
        </w:numPr>
        <w:tabs>
          <w:tab w:val="clear" w:pos="1247"/>
          <w:tab w:val="clear" w:pos="1814"/>
          <w:tab w:val="clear" w:pos="2381"/>
          <w:tab w:val="clear" w:pos="2948"/>
          <w:tab w:val="clear" w:pos="3515"/>
          <w:tab w:val="left" w:pos="624"/>
        </w:tabs>
        <w:spacing w:after="120"/>
        <w:ind w:left="1247" w:firstLine="624"/>
        <w:contextualSpacing w:val="0"/>
        <w:rPr>
          <w:rFonts w:eastAsia="Calibri"/>
          <w:color w:val="000000" w:themeColor="text1"/>
          <w:lang w:val="en-US"/>
        </w:rPr>
      </w:pPr>
      <w:r w:rsidRPr="004F18C3">
        <w:rPr>
          <w:rFonts w:eastAsia="Calibri"/>
          <w:color w:val="000000" w:themeColor="text1"/>
          <w:lang w:val="en-US"/>
        </w:rPr>
        <w:t>[</w:t>
      </w:r>
      <w:r w:rsidR="001C42E8" w:rsidRPr="004F18C3">
        <w:rPr>
          <w:rFonts w:eastAsia="Calibri"/>
          <w:color w:val="000000" w:themeColor="text1"/>
          <w:lang w:val="en-US"/>
        </w:rPr>
        <w:t>The specific needs of developing country Parties arising from the adverse effects of plastic pollution and the impact of the implementation of response measures, including with respect to funding and the transfer of technology</w:t>
      </w:r>
      <w:r w:rsidR="00E4545F" w:rsidRPr="004F18C3">
        <w:rPr>
          <w:rFonts w:eastAsia="Calibri"/>
          <w:color w:val="000000" w:themeColor="text1"/>
          <w:lang w:val="en-US"/>
        </w:rPr>
        <w:t>]</w:t>
      </w:r>
      <w:r w:rsidR="001C42E8" w:rsidRPr="004F18C3">
        <w:rPr>
          <w:rFonts w:eastAsia="Calibri"/>
          <w:color w:val="000000" w:themeColor="text1"/>
          <w:lang w:val="en-US"/>
        </w:rPr>
        <w:t>.</w:t>
      </w:r>
    </w:p>
    <w:p w14:paraId="0C43F4A0"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3</w:t>
      </w:r>
    </w:p>
    <w:p w14:paraId="260C67A2" w14:textId="77777777" w:rsidR="001C42E8" w:rsidRPr="004F18C3" w:rsidRDefault="001C42E8" w:rsidP="001C42E8">
      <w:pPr>
        <w:pStyle w:val="CH3"/>
        <w:spacing w:before="0"/>
        <w:ind w:left="2494" w:right="0"/>
        <w:jc w:val="center"/>
        <w:rPr>
          <w:bCs/>
        </w:rPr>
      </w:pPr>
      <w:r w:rsidRPr="004F18C3">
        <w:rPr>
          <w:bCs/>
        </w:rPr>
        <w:t>DEFINITIONS</w:t>
      </w:r>
      <w:r w:rsidRPr="004F18C3">
        <w:rPr>
          <w:rFonts w:eastAsia="Calibri"/>
          <w:bCs/>
          <w:color w:val="000000" w:themeColor="text1"/>
        </w:rPr>
        <w:t xml:space="preserve"> </w:t>
      </w:r>
    </w:p>
    <w:p w14:paraId="44F06C98" w14:textId="77777777" w:rsidR="001C42E8" w:rsidRPr="004F18C3" w:rsidRDefault="001C42E8" w:rsidP="001C42E8">
      <w:pPr>
        <w:pStyle w:val="NormalNonumber"/>
      </w:pPr>
      <w:r w:rsidRPr="004F18C3">
        <w:t xml:space="preserve">For the purposes of this Convention: </w:t>
      </w:r>
    </w:p>
    <w:p w14:paraId="5682ECA4" w14:textId="77777777" w:rsidR="001C42E8" w:rsidRPr="004F18C3" w:rsidRDefault="001C42E8" w:rsidP="001C42E8">
      <w:pPr>
        <w:pStyle w:val="ListParagraph"/>
        <w:numPr>
          <w:ilvl w:val="0"/>
          <w:numId w:val="36"/>
        </w:numPr>
        <w:tabs>
          <w:tab w:val="clear" w:pos="1247"/>
          <w:tab w:val="clear" w:pos="1814"/>
          <w:tab w:val="clear" w:pos="2381"/>
          <w:tab w:val="clear" w:pos="2948"/>
          <w:tab w:val="clear" w:pos="3515"/>
          <w:tab w:val="left" w:pos="624"/>
        </w:tabs>
        <w:spacing w:after="120"/>
        <w:ind w:left="1247" w:firstLine="624"/>
        <w:contextualSpacing w:val="0"/>
        <w:rPr>
          <w:rFonts w:eastAsia="Calibri"/>
          <w:color w:val="000000" w:themeColor="text1"/>
          <w:lang w:val="en-US"/>
        </w:rPr>
      </w:pPr>
      <w:r w:rsidRPr="004F18C3">
        <w:rPr>
          <w:rFonts w:eastAsia="Calibri"/>
          <w:color w:val="000000" w:themeColor="text1"/>
          <w:lang w:val="en-US"/>
        </w:rPr>
        <w:t xml:space="preserve">“Party” means a State or regional economic integration organization that has consented to be bound by this Convention and for which the Convention is in </w:t>
      </w:r>
      <w:proofErr w:type="gramStart"/>
      <w:r w:rsidRPr="004F18C3">
        <w:rPr>
          <w:rFonts w:eastAsia="Calibri"/>
          <w:color w:val="000000" w:themeColor="text1"/>
          <w:lang w:val="en-US"/>
        </w:rPr>
        <w:t>force;</w:t>
      </w:r>
      <w:proofErr w:type="gramEnd"/>
    </w:p>
    <w:p w14:paraId="77BD3F38" w14:textId="77777777" w:rsidR="001C42E8" w:rsidRPr="004F18C3" w:rsidRDefault="001C42E8" w:rsidP="001C42E8">
      <w:pPr>
        <w:pStyle w:val="ListParagraph"/>
        <w:numPr>
          <w:ilvl w:val="0"/>
          <w:numId w:val="36"/>
        </w:numPr>
        <w:tabs>
          <w:tab w:val="clear" w:pos="1247"/>
          <w:tab w:val="clear" w:pos="1814"/>
          <w:tab w:val="clear" w:pos="2381"/>
          <w:tab w:val="clear" w:pos="2948"/>
          <w:tab w:val="clear" w:pos="3515"/>
          <w:tab w:val="left" w:pos="624"/>
        </w:tabs>
        <w:spacing w:after="120"/>
        <w:ind w:left="1247" w:firstLine="624"/>
        <w:contextualSpacing w:val="0"/>
      </w:pPr>
      <w:r w:rsidRPr="004F18C3">
        <w:rPr>
          <w:rFonts w:eastAsia="Calibri"/>
          <w:color w:val="000000" w:themeColor="text1"/>
          <w:lang w:val="en-US"/>
        </w:rPr>
        <w:t>“Regional economic integration organization” means an organization constituted by sovereign States of a given region to which its member States have transferred competence in respect of matters governed by this Convention, and which has been duly authorized, in accordance with its internal procedures, to sign, ratify, accept,</w:t>
      </w:r>
      <w:r w:rsidRPr="004F18C3">
        <w:t xml:space="preserve"> approve or accede to this Convention.</w:t>
      </w:r>
    </w:p>
    <w:p w14:paraId="322F39E9"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4</w:t>
      </w:r>
    </w:p>
    <w:p w14:paraId="58CD6F24" w14:textId="77777777" w:rsidR="001C42E8" w:rsidRPr="004F18C3" w:rsidRDefault="001C42E8" w:rsidP="001C42E8">
      <w:pPr>
        <w:pStyle w:val="CH3"/>
        <w:spacing w:before="0"/>
        <w:ind w:left="2494" w:right="0"/>
        <w:jc w:val="center"/>
        <w:rPr>
          <w:bCs/>
        </w:rPr>
      </w:pPr>
      <w:r w:rsidRPr="004F18C3">
        <w:rPr>
          <w:rFonts w:eastAsia="Calibri"/>
          <w:bCs/>
          <w:color w:val="000000" w:themeColor="text1"/>
        </w:rPr>
        <w:t>PLASTIC PRODUCTS</w:t>
      </w:r>
    </w:p>
    <w:p w14:paraId="5C2DAD90" w14:textId="18CFE709" w:rsidR="001C42E8" w:rsidRPr="004F18C3" w:rsidRDefault="001C42E8" w:rsidP="00DA359F">
      <w:pPr>
        <w:pStyle w:val="NormalNonumber"/>
        <w:numPr>
          <w:ilvl w:val="0"/>
          <w:numId w:val="37"/>
        </w:numPr>
        <w:tabs>
          <w:tab w:val="clear" w:pos="1247"/>
          <w:tab w:val="clear" w:pos="1871"/>
          <w:tab w:val="clear" w:pos="2495"/>
          <w:tab w:val="clear" w:pos="3119"/>
          <w:tab w:val="clear" w:pos="3742"/>
          <w:tab w:val="clear" w:pos="4366"/>
          <w:tab w:val="clear" w:pos="4990"/>
        </w:tabs>
        <w:rPr>
          <w:rFonts w:eastAsia="Calibri"/>
          <w:color w:val="000000" w:themeColor="text1"/>
          <w:lang w:val="en-US"/>
        </w:rPr>
      </w:pPr>
      <w:r w:rsidRPr="004F18C3">
        <w:rPr>
          <w:rFonts w:eastAsia="Calibri"/>
          <w:lang w:val="en-AU"/>
        </w:rPr>
        <w:t xml:space="preserve">Each Party </w:t>
      </w:r>
      <w:r w:rsidR="00A24296" w:rsidRPr="004F18C3">
        <w:rPr>
          <w:rFonts w:eastAsia="Calibri"/>
          <w:lang w:val="en-AU"/>
        </w:rPr>
        <w:t>[</w:t>
      </w:r>
      <w:r w:rsidRPr="004F18C3">
        <w:rPr>
          <w:rFonts w:eastAsia="Calibri"/>
          <w:lang w:val="en-AU"/>
        </w:rPr>
        <w:t>should</w:t>
      </w:r>
      <w:r w:rsidR="00A24296" w:rsidRPr="004F18C3">
        <w:rPr>
          <w:rFonts w:eastAsia="Calibri"/>
          <w:lang w:val="en-AU"/>
        </w:rPr>
        <w:t>][shall]</w:t>
      </w:r>
      <w:r w:rsidRPr="004F18C3">
        <w:rPr>
          <w:rFonts w:eastAsia="Calibri"/>
          <w:lang w:val="en-AU"/>
        </w:rPr>
        <w:t xml:space="preserve"> take measures, as appropriate, and in accordance with its national circumstances and capabilities, to reduce</w:t>
      </w:r>
      <w:r w:rsidR="00237D6F" w:rsidRPr="004F18C3">
        <w:rPr>
          <w:rFonts w:eastAsia="Calibri"/>
          <w:lang w:val="en-AU"/>
        </w:rPr>
        <w:t xml:space="preserve"> </w:t>
      </w:r>
      <w:proofErr w:type="gramStart"/>
      <w:r w:rsidRPr="004F18C3">
        <w:rPr>
          <w:rFonts w:eastAsia="Calibri"/>
          <w:lang w:val="en-AU"/>
        </w:rPr>
        <w:t>or</w:t>
      </w:r>
      <w:r w:rsidR="004D090C" w:rsidRPr="004F18C3">
        <w:rPr>
          <w:rFonts w:eastAsia="Calibri"/>
          <w:lang w:val="en-AU"/>
        </w:rPr>
        <w:t>[</w:t>
      </w:r>
      <w:proofErr w:type="gramEnd"/>
      <w:r w:rsidR="00540F50" w:rsidRPr="004F18C3">
        <w:rPr>
          <w:rFonts w:eastAsia="Calibri"/>
          <w:lang w:val="en-AU"/>
        </w:rPr>
        <w:t xml:space="preserve">, </w:t>
      </w:r>
      <w:r w:rsidR="006F20BA" w:rsidRPr="004F18C3">
        <w:rPr>
          <w:rFonts w:eastAsia="Calibri"/>
          <w:lang w:val="en-AU"/>
        </w:rPr>
        <w:t>where possible</w:t>
      </w:r>
      <w:r w:rsidR="00540F50" w:rsidRPr="004F18C3">
        <w:rPr>
          <w:rFonts w:eastAsia="Calibri"/>
          <w:lang w:val="en-AU"/>
        </w:rPr>
        <w:t>,</w:t>
      </w:r>
      <w:r w:rsidR="006F20BA" w:rsidRPr="004F18C3">
        <w:rPr>
          <w:rFonts w:eastAsia="Calibri"/>
          <w:lang w:val="en-AU"/>
        </w:rPr>
        <w:t xml:space="preserve"> phase-out</w:t>
      </w:r>
      <w:r w:rsidR="00540F50" w:rsidRPr="004F18C3">
        <w:rPr>
          <w:rFonts w:eastAsia="Calibri"/>
          <w:lang w:val="en-AU"/>
        </w:rPr>
        <w:t xml:space="preserve"> or</w:t>
      </w:r>
      <w:r w:rsidR="006F20BA" w:rsidRPr="004F18C3">
        <w:rPr>
          <w:rFonts w:eastAsia="Calibri"/>
          <w:lang w:val="en-AU"/>
        </w:rPr>
        <w:t>]</w:t>
      </w:r>
      <w:r w:rsidR="002A3FD2" w:rsidRPr="004F18C3">
        <w:rPr>
          <w:rFonts w:eastAsia="Calibri"/>
          <w:lang w:val="en-AU"/>
        </w:rPr>
        <w:t xml:space="preserve"> </w:t>
      </w:r>
      <w:r w:rsidRPr="004F18C3" w:rsidDel="00652382">
        <w:rPr>
          <w:rFonts w:eastAsia="Calibri"/>
          <w:lang w:val="en-AU"/>
        </w:rPr>
        <w:t>not allow the</w:t>
      </w:r>
      <w:r w:rsidR="003207BE" w:rsidRPr="004F18C3">
        <w:rPr>
          <w:rFonts w:eastAsia="Calibri"/>
          <w:lang w:val="en-AU"/>
        </w:rPr>
        <w:t xml:space="preserve"> </w:t>
      </w:r>
      <w:r w:rsidR="00FA0DB7" w:rsidRPr="004F18C3">
        <w:rPr>
          <w:rFonts w:eastAsia="Calibri"/>
          <w:lang w:val="en-AU"/>
        </w:rPr>
        <w:t>production and consumption of</w:t>
      </w:r>
      <w:r w:rsidRPr="004F18C3" w:rsidDel="00652382">
        <w:rPr>
          <w:rFonts w:eastAsia="Calibri"/>
          <w:lang w:val="en-AU"/>
        </w:rPr>
        <w:t xml:space="preserve"> </w:t>
      </w:r>
      <w:r w:rsidRPr="004F18C3">
        <w:rPr>
          <w:rFonts w:eastAsia="Calibri"/>
          <w:color w:val="000000" w:themeColor="text1"/>
          <w:lang w:val="en-US"/>
        </w:rPr>
        <w:t>plastic products that meet one or more of the following criteria:</w:t>
      </w:r>
    </w:p>
    <w:p w14:paraId="5F686652" w14:textId="77DF7FE3" w:rsidR="001C42E8" w:rsidRPr="004F18C3" w:rsidRDefault="001C42E8" w:rsidP="001C42E8">
      <w:pPr>
        <w:pStyle w:val="NormalNonumber"/>
        <w:numPr>
          <w:ilvl w:val="0"/>
          <w:numId w:val="39"/>
        </w:numPr>
        <w:tabs>
          <w:tab w:val="clear" w:pos="1247"/>
          <w:tab w:val="clear" w:pos="1871"/>
          <w:tab w:val="clear" w:pos="2495"/>
          <w:tab w:val="clear" w:pos="3119"/>
          <w:tab w:val="clear" w:pos="3742"/>
          <w:tab w:val="clear" w:pos="4366"/>
          <w:tab w:val="clear" w:pos="4990"/>
        </w:tabs>
        <w:ind w:left="1247" w:firstLine="624"/>
        <w:rPr>
          <w:rFonts w:eastAsia="Calibri"/>
          <w:lang w:val="en-US"/>
        </w:rPr>
      </w:pPr>
      <w:r w:rsidRPr="004F18C3">
        <w:rPr>
          <w:rFonts w:eastAsia="Calibri"/>
          <w:lang w:val="en-US"/>
        </w:rPr>
        <w:t xml:space="preserve">Have a high likelihood of entering the environment and </w:t>
      </w:r>
      <w:r w:rsidR="008A78BA" w:rsidRPr="004F18C3">
        <w:rPr>
          <w:rFonts w:eastAsia="Calibri"/>
          <w:lang w:val="en-US"/>
        </w:rPr>
        <w:t>[causing pollution][</w:t>
      </w:r>
      <w:r w:rsidRPr="004F18C3">
        <w:rPr>
          <w:rFonts w:eastAsia="Calibri"/>
          <w:lang w:val="en-US"/>
        </w:rPr>
        <w:t>existing waste management systems do not prevent such likelihood</w:t>
      </w:r>
      <w:proofErr w:type="gramStart"/>
      <w:r w:rsidR="008D02F1" w:rsidRPr="004F18C3">
        <w:rPr>
          <w:rFonts w:eastAsia="Calibri"/>
          <w:lang w:val="en-US"/>
        </w:rPr>
        <w:t>]</w:t>
      </w:r>
      <w:r w:rsidRPr="004F18C3">
        <w:rPr>
          <w:rFonts w:eastAsia="Calibri"/>
          <w:lang w:val="en-US"/>
        </w:rPr>
        <w:t>;</w:t>
      </w:r>
      <w:proofErr w:type="gramEnd"/>
      <w:r w:rsidRPr="004F18C3">
        <w:rPr>
          <w:rFonts w:eastAsia="Calibri"/>
          <w:lang w:val="en-US"/>
        </w:rPr>
        <w:t xml:space="preserve">  </w:t>
      </w:r>
    </w:p>
    <w:p w14:paraId="6B3E2895" w14:textId="21551E8E" w:rsidR="00110FD6" w:rsidRPr="004F18C3" w:rsidRDefault="00110FD6" w:rsidP="00C24D33">
      <w:pPr>
        <w:pStyle w:val="NormalNonumber"/>
        <w:numPr>
          <w:ilvl w:val="0"/>
          <w:numId w:val="39"/>
        </w:numPr>
        <w:tabs>
          <w:tab w:val="clear" w:pos="1247"/>
          <w:tab w:val="clear" w:pos="1871"/>
          <w:tab w:val="clear" w:pos="2495"/>
          <w:tab w:val="clear" w:pos="3119"/>
          <w:tab w:val="clear" w:pos="3742"/>
          <w:tab w:val="clear" w:pos="4366"/>
          <w:tab w:val="clear" w:pos="4990"/>
        </w:tabs>
        <w:ind w:left="1247" w:firstLine="624"/>
        <w:rPr>
          <w:rFonts w:eastAsia="Calibri"/>
          <w:lang w:val="en-US"/>
        </w:rPr>
      </w:pPr>
      <w:r w:rsidRPr="004F18C3">
        <w:rPr>
          <w:rFonts w:eastAsia="Calibri"/>
          <w:lang w:val="en-US"/>
        </w:rPr>
        <w:t xml:space="preserve">Pose an unacceptable risk to [human health or] the </w:t>
      </w:r>
      <w:proofErr w:type="gramStart"/>
      <w:r w:rsidRPr="004F18C3">
        <w:rPr>
          <w:rFonts w:eastAsia="Calibri"/>
          <w:lang w:val="en-US"/>
        </w:rPr>
        <w:t>environment;</w:t>
      </w:r>
      <w:proofErr w:type="gramEnd"/>
    </w:p>
    <w:p w14:paraId="432A3F0A" w14:textId="1578B8D1" w:rsidR="001C42E8" w:rsidRPr="004F18C3" w:rsidRDefault="001C42E8" w:rsidP="001C42E8">
      <w:pPr>
        <w:pStyle w:val="NormalNonumber"/>
        <w:numPr>
          <w:ilvl w:val="0"/>
          <w:numId w:val="39"/>
        </w:numPr>
        <w:tabs>
          <w:tab w:val="clear" w:pos="1247"/>
          <w:tab w:val="clear" w:pos="1871"/>
          <w:tab w:val="clear" w:pos="2495"/>
          <w:tab w:val="clear" w:pos="3119"/>
          <w:tab w:val="clear" w:pos="3742"/>
          <w:tab w:val="clear" w:pos="4366"/>
          <w:tab w:val="clear" w:pos="4990"/>
        </w:tabs>
        <w:ind w:left="1247" w:firstLine="624"/>
        <w:rPr>
          <w:rFonts w:eastAsia="Calibri"/>
          <w:lang w:val="en-US"/>
        </w:rPr>
      </w:pPr>
      <w:r w:rsidRPr="004F18C3">
        <w:rPr>
          <w:rFonts w:eastAsia="Calibri"/>
          <w:lang w:val="en-US"/>
        </w:rPr>
        <w:t xml:space="preserve">Are difficult to or not capable of being reused, recycled, composted, or redesigned to achieve reusability, durability, repairability and </w:t>
      </w:r>
      <w:proofErr w:type="spellStart"/>
      <w:proofErr w:type="gramStart"/>
      <w:r w:rsidRPr="004F18C3">
        <w:rPr>
          <w:rFonts w:eastAsia="Calibri"/>
          <w:lang w:val="en-US"/>
        </w:rPr>
        <w:t>refurbishability</w:t>
      </w:r>
      <w:proofErr w:type="spellEnd"/>
      <w:r w:rsidRPr="004F18C3">
        <w:rPr>
          <w:rFonts w:eastAsia="Calibri"/>
          <w:lang w:val="en-US"/>
        </w:rPr>
        <w:t>;</w:t>
      </w:r>
      <w:proofErr w:type="gramEnd"/>
      <w:r w:rsidRPr="004F18C3">
        <w:rPr>
          <w:rFonts w:eastAsia="Calibri"/>
          <w:lang w:val="en-US"/>
        </w:rPr>
        <w:t xml:space="preserve"> </w:t>
      </w:r>
    </w:p>
    <w:p w14:paraId="46C14803" w14:textId="7ADEFEC9" w:rsidR="001C42E8" w:rsidRPr="004F18C3" w:rsidRDefault="001C42E8" w:rsidP="001C42E8">
      <w:pPr>
        <w:pStyle w:val="NormalNonumber"/>
        <w:numPr>
          <w:ilvl w:val="0"/>
          <w:numId w:val="39"/>
        </w:numPr>
        <w:tabs>
          <w:tab w:val="clear" w:pos="1247"/>
          <w:tab w:val="clear" w:pos="1871"/>
          <w:tab w:val="clear" w:pos="2495"/>
          <w:tab w:val="clear" w:pos="3119"/>
          <w:tab w:val="clear" w:pos="3742"/>
          <w:tab w:val="clear" w:pos="4366"/>
          <w:tab w:val="clear" w:pos="4990"/>
        </w:tabs>
        <w:ind w:left="1247" w:firstLine="624"/>
        <w:rPr>
          <w:rFonts w:eastAsia="Calibri"/>
          <w:lang w:val="en-US"/>
        </w:rPr>
      </w:pPr>
      <w:r w:rsidRPr="004F18C3">
        <w:rPr>
          <w:rFonts w:eastAsia="Calibri"/>
          <w:lang w:val="en-US"/>
        </w:rPr>
        <w:t xml:space="preserve">Disrupt or inhibit the circular economy on a large </w:t>
      </w:r>
      <w:proofErr w:type="gramStart"/>
      <w:r w:rsidRPr="004F18C3">
        <w:rPr>
          <w:rFonts w:eastAsia="Calibri"/>
          <w:lang w:val="en-US"/>
        </w:rPr>
        <w:t>scale;</w:t>
      </w:r>
      <w:proofErr w:type="gramEnd"/>
      <w:r w:rsidRPr="004F18C3">
        <w:rPr>
          <w:rFonts w:eastAsia="Calibri"/>
          <w:lang w:val="en-US"/>
        </w:rPr>
        <w:t xml:space="preserve"> </w:t>
      </w:r>
    </w:p>
    <w:p w14:paraId="069167BB" w14:textId="0BACBBD4" w:rsidR="00F47E7C" w:rsidRPr="004F18C3" w:rsidRDefault="001C42E8" w:rsidP="001C42E8">
      <w:pPr>
        <w:pStyle w:val="NormalNonumber"/>
        <w:numPr>
          <w:ilvl w:val="0"/>
          <w:numId w:val="39"/>
        </w:numPr>
        <w:tabs>
          <w:tab w:val="clear" w:pos="1247"/>
          <w:tab w:val="clear" w:pos="1871"/>
          <w:tab w:val="clear" w:pos="2495"/>
          <w:tab w:val="clear" w:pos="3119"/>
          <w:tab w:val="clear" w:pos="3742"/>
          <w:tab w:val="clear" w:pos="4366"/>
          <w:tab w:val="clear" w:pos="4990"/>
        </w:tabs>
        <w:ind w:left="1247" w:firstLine="624"/>
        <w:rPr>
          <w:rFonts w:eastAsia="Calibri"/>
        </w:rPr>
      </w:pPr>
      <w:r w:rsidRPr="004F18C3">
        <w:rPr>
          <w:rFonts w:eastAsia="Calibri"/>
          <w:lang w:val="en-US"/>
        </w:rPr>
        <w:t xml:space="preserve">Contain </w:t>
      </w:r>
      <w:r w:rsidR="00AB05CB" w:rsidRPr="004F18C3">
        <w:rPr>
          <w:rFonts w:eastAsia="Calibri"/>
          <w:lang w:val="en-US"/>
        </w:rPr>
        <w:t>a chemical or chemicals of concern to human health or the environment</w:t>
      </w:r>
      <w:r w:rsidR="0025611A" w:rsidRPr="004F18C3">
        <w:rPr>
          <w:rFonts w:eastAsia="Calibri"/>
          <w:lang w:val="en-US"/>
        </w:rPr>
        <w:t>; or</w:t>
      </w:r>
    </w:p>
    <w:p w14:paraId="3FF154D7" w14:textId="276CD6DD" w:rsidR="00890562" w:rsidRPr="004F18C3" w:rsidRDefault="006D55AD" w:rsidP="00596873">
      <w:pPr>
        <w:pStyle w:val="NormalNonumber"/>
        <w:numPr>
          <w:ilvl w:val="0"/>
          <w:numId w:val="39"/>
        </w:numPr>
        <w:tabs>
          <w:tab w:val="clear" w:pos="1247"/>
          <w:tab w:val="clear" w:pos="1871"/>
          <w:tab w:val="clear" w:pos="2495"/>
          <w:tab w:val="clear" w:pos="3119"/>
          <w:tab w:val="clear" w:pos="3742"/>
          <w:tab w:val="clear" w:pos="4366"/>
          <w:tab w:val="clear" w:pos="4990"/>
        </w:tabs>
        <w:ind w:left="1247" w:firstLine="624"/>
        <w:rPr>
          <w:rFonts w:eastAsia="Calibri"/>
        </w:rPr>
      </w:pPr>
      <w:r w:rsidRPr="004F18C3">
        <w:rPr>
          <w:rFonts w:eastAsia="Calibri"/>
          <w:lang w:val="en-US"/>
        </w:rPr>
        <w:t>[</w:t>
      </w:r>
      <w:r w:rsidR="0025611A" w:rsidRPr="004F18C3">
        <w:rPr>
          <w:rFonts w:eastAsia="Calibri"/>
          <w:lang w:val="en-US"/>
        </w:rPr>
        <w:t xml:space="preserve">Contain </w:t>
      </w:r>
      <w:r w:rsidR="001C42E8" w:rsidRPr="004F18C3">
        <w:rPr>
          <w:rFonts w:eastAsia="Calibri"/>
          <w:lang w:val="en-US"/>
        </w:rPr>
        <w:t>intentionally added microplastics</w:t>
      </w:r>
      <w:r w:rsidR="000D54F1" w:rsidRPr="004F18C3">
        <w:rPr>
          <w:rFonts w:eastAsia="Calibri"/>
        </w:rPr>
        <w:t xml:space="preserve"> in products that the Party has identified to pose a risk to the environment or to human health</w:t>
      </w:r>
      <w:r w:rsidR="00357C22" w:rsidRPr="004F18C3">
        <w:rPr>
          <w:rFonts w:eastAsia="Calibri"/>
        </w:rPr>
        <w:t>.</w:t>
      </w:r>
      <w:r w:rsidR="00640BFC" w:rsidRPr="004F18C3">
        <w:rPr>
          <w:rFonts w:eastAsia="Calibri"/>
        </w:rPr>
        <w:t>]</w:t>
      </w:r>
    </w:p>
    <w:p w14:paraId="029F6308" w14:textId="17A56AB8" w:rsidR="009477E8" w:rsidRPr="004F18C3" w:rsidRDefault="008F7F5B" w:rsidP="00C514E5">
      <w:pPr>
        <w:pStyle w:val="NormalNonumber"/>
        <w:numPr>
          <w:ilvl w:val="0"/>
          <w:numId w:val="37"/>
        </w:numPr>
        <w:tabs>
          <w:tab w:val="clear" w:pos="1247"/>
        </w:tabs>
        <w:rPr>
          <w:rFonts w:eastAsia="Calibri"/>
        </w:rPr>
      </w:pPr>
      <w:r w:rsidRPr="004F18C3">
        <w:rPr>
          <w:rFonts w:eastAsia="Calibri"/>
        </w:rPr>
        <w:t>[</w:t>
      </w:r>
      <w:r w:rsidR="009477E8" w:rsidRPr="004F18C3">
        <w:rPr>
          <w:rFonts w:eastAsia="Calibri"/>
        </w:rPr>
        <w:t xml:space="preserve">In implementing paragraph 1 of this Article, each Party shall, as appropriate, </w:t>
      </w:r>
      <w:proofErr w:type="gramStart"/>
      <w:r w:rsidR="009477E8" w:rsidRPr="004F18C3">
        <w:rPr>
          <w:rFonts w:eastAsia="Calibri"/>
        </w:rPr>
        <w:t>take into account</w:t>
      </w:r>
      <w:proofErr w:type="gramEnd"/>
      <w:r w:rsidR="009477E8" w:rsidRPr="004F18C3">
        <w:rPr>
          <w:rFonts w:eastAsia="Calibri"/>
        </w:rPr>
        <w:t xml:space="preserve"> the following:</w:t>
      </w:r>
    </w:p>
    <w:p w14:paraId="37A6DCC9" w14:textId="77777777" w:rsidR="009477E8" w:rsidRPr="004F18C3" w:rsidRDefault="009477E8" w:rsidP="00C514E5">
      <w:pPr>
        <w:pStyle w:val="NormalNonumber"/>
        <w:numPr>
          <w:ilvl w:val="0"/>
          <w:numId w:val="40"/>
        </w:numPr>
        <w:tabs>
          <w:tab w:val="clear" w:pos="1247"/>
          <w:tab w:val="clear" w:pos="1871"/>
          <w:tab w:val="clear" w:pos="2495"/>
          <w:tab w:val="clear" w:pos="3119"/>
          <w:tab w:val="clear" w:pos="3742"/>
          <w:tab w:val="clear" w:pos="4366"/>
          <w:tab w:val="clear" w:pos="4990"/>
        </w:tabs>
        <w:ind w:left="1247" w:firstLine="624"/>
        <w:rPr>
          <w:rFonts w:eastAsia="Calibri"/>
          <w:lang w:val="en-US"/>
        </w:rPr>
      </w:pPr>
      <w:r w:rsidRPr="004F18C3">
        <w:rPr>
          <w:rFonts w:eastAsia="Calibri"/>
          <w:lang w:val="en-US"/>
        </w:rPr>
        <w:t xml:space="preserve">the necessity of the plastic product and its intended </w:t>
      </w:r>
      <w:proofErr w:type="gramStart"/>
      <w:r w:rsidRPr="004F18C3">
        <w:rPr>
          <w:rFonts w:eastAsia="Calibri"/>
          <w:lang w:val="en-US"/>
        </w:rPr>
        <w:t>use;</w:t>
      </w:r>
      <w:proofErr w:type="gramEnd"/>
    </w:p>
    <w:p w14:paraId="1770CB50" w14:textId="77777777" w:rsidR="009477E8" w:rsidRPr="004F18C3" w:rsidRDefault="009477E8" w:rsidP="00C514E5">
      <w:pPr>
        <w:pStyle w:val="NormalNonumber"/>
        <w:numPr>
          <w:ilvl w:val="0"/>
          <w:numId w:val="40"/>
        </w:numPr>
        <w:tabs>
          <w:tab w:val="clear" w:pos="1247"/>
          <w:tab w:val="clear" w:pos="1871"/>
          <w:tab w:val="clear" w:pos="2495"/>
          <w:tab w:val="clear" w:pos="3119"/>
          <w:tab w:val="clear" w:pos="3742"/>
          <w:tab w:val="clear" w:pos="4366"/>
          <w:tab w:val="clear" w:pos="4990"/>
        </w:tabs>
        <w:ind w:left="1247" w:firstLine="624"/>
        <w:rPr>
          <w:rFonts w:eastAsia="Calibri"/>
          <w:lang w:val="en-US"/>
        </w:rPr>
      </w:pPr>
      <w:r w:rsidRPr="004F18C3">
        <w:rPr>
          <w:rFonts w:eastAsia="Calibri"/>
          <w:lang w:val="en-US"/>
        </w:rPr>
        <w:t xml:space="preserve">the environmental impact, technical feasibility, affordability, availability, and accessibility of alternative products or </w:t>
      </w:r>
      <w:proofErr w:type="gramStart"/>
      <w:r w:rsidRPr="004F18C3">
        <w:rPr>
          <w:rFonts w:eastAsia="Calibri"/>
          <w:lang w:val="en-US"/>
        </w:rPr>
        <w:t>methods;</w:t>
      </w:r>
      <w:proofErr w:type="gramEnd"/>
    </w:p>
    <w:p w14:paraId="5D3480B2" w14:textId="77777777" w:rsidR="009477E8" w:rsidRPr="004F18C3" w:rsidRDefault="009477E8" w:rsidP="00C514E5">
      <w:pPr>
        <w:pStyle w:val="NormalNonumber"/>
        <w:numPr>
          <w:ilvl w:val="0"/>
          <w:numId w:val="40"/>
        </w:numPr>
        <w:tabs>
          <w:tab w:val="clear" w:pos="1247"/>
          <w:tab w:val="clear" w:pos="1871"/>
          <w:tab w:val="clear" w:pos="2495"/>
          <w:tab w:val="clear" w:pos="3119"/>
          <w:tab w:val="clear" w:pos="3742"/>
          <w:tab w:val="clear" w:pos="4366"/>
          <w:tab w:val="clear" w:pos="4990"/>
        </w:tabs>
        <w:ind w:left="1247" w:firstLine="624"/>
        <w:rPr>
          <w:rFonts w:eastAsia="Calibri"/>
          <w:lang w:val="en-US"/>
        </w:rPr>
      </w:pPr>
      <w:r w:rsidRPr="004F18C3">
        <w:rPr>
          <w:rFonts w:eastAsia="Calibri"/>
          <w:lang w:val="en-US"/>
        </w:rPr>
        <w:t xml:space="preserve">best available scientific information and </w:t>
      </w:r>
      <w:proofErr w:type="gramStart"/>
      <w:r w:rsidRPr="004F18C3">
        <w:rPr>
          <w:rFonts w:eastAsia="Calibri"/>
          <w:lang w:val="en-US"/>
        </w:rPr>
        <w:t>analysis;</w:t>
      </w:r>
      <w:proofErr w:type="gramEnd"/>
    </w:p>
    <w:p w14:paraId="423A1530" w14:textId="77777777" w:rsidR="009477E8" w:rsidRPr="004F18C3" w:rsidRDefault="009477E8" w:rsidP="00C514E5">
      <w:pPr>
        <w:pStyle w:val="NormalNonumber"/>
        <w:numPr>
          <w:ilvl w:val="0"/>
          <w:numId w:val="40"/>
        </w:numPr>
        <w:tabs>
          <w:tab w:val="clear" w:pos="1247"/>
          <w:tab w:val="clear" w:pos="1871"/>
          <w:tab w:val="clear" w:pos="2495"/>
          <w:tab w:val="clear" w:pos="3119"/>
          <w:tab w:val="clear" w:pos="3742"/>
          <w:tab w:val="clear" w:pos="4366"/>
          <w:tab w:val="clear" w:pos="4990"/>
        </w:tabs>
        <w:ind w:left="1247" w:firstLine="624"/>
        <w:rPr>
          <w:rFonts w:eastAsia="Calibri"/>
          <w:lang w:val="en-US"/>
        </w:rPr>
      </w:pPr>
      <w:r w:rsidRPr="004F18C3">
        <w:rPr>
          <w:rFonts w:eastAsia="Calibri"/>
          <w:lang w:val="en-US"/>
        </w:rPr>
        <w:t>the socio-economic impacts; and</w:t>
      </w:r>
    </w:p>
    <w:p w14:paraId="0229A660" w14:textId="57E15FE7" w:rsidR="001F5FB2" w:rsidRPr="004F18C3" w:rsidRDefault="009477E8" w:rsidP="00C514E5">
      <w:pPr>
        <w:pStyle w:val="NormalNonumber"/>
        <w:numPr>
          <w:ilvl w:val="0"/>
          <w:numId w:val="40"/>
        </w:numPr>
        <w:tabs>
          <w:tab w:val="clear" w:pos="1247"/>
          <w:tab w:val="clear" w:pos="1871"/>
          <w:tab w:val="clear" w:pos="2495"/>
          <w:tab w:val="clear" w:pos="3119"/>
          <w:tab w:val="clear" w:pos="3742"/>
          <w:tab w:val="clear" w:pos="4366"/>
          <w:tab w:val="clear" w:pos="4990"/>
        </w:tabs>
        <w:ind w:left="1247" w:firstLine="624"/>
        <w:rPr>
          <w:rFonts w:eastAsia="Calibri"/>
          <w:lang w:val="en-US"/>
        </w:rPr>
      </w:pPr>
      <w:r w:rsidRPr="004F18C3">
        <w:rPr>
          <w:rFonts w:eastAsia="Calibri"/>
          <w:lang w:val="en-US"/>
        </w:rPr>
        <w:t xml:space="preserve"> where relevant, the incorporation of traditional knowledge, the knowledges, sciences and practices of Indigenous Peoples, and local knowledge systems.</w:t>
      </w:r>
      <w:r w:rsidR="005B784C" w:rsidRPr="004F18C3">
        <w:rPr>
          <w:rFonts w:eastAsia="Calibri"/>
          <w:lang w:val="en-US"/>
        </w:rPr>
        <w:t>]</w:t>
      </w:r>
    </w:p>
    <w:p w14:paraId="2ED53144" w14:textId="0427E4C8" w:rsidR="001C42E8" w:rsidRPr="004F18C3" w:rsidRDefault="001C42E8" w:rsidP="009670DF">
      <w:pPr>
        <w:pStyle w:val="NormalNonumber"/>
        <w:numPr>
          <w:ilvl w:val="0"/>
          <w:numId w:val="37"/>
        </w:numPr>
        <w:tabs>
          <w:tab w:val="clear" w:pos="1247"/>
          <w:tab w:val="clear" w:pos="1871"/>
          <w:tab w:val="clear" w:pos="2495"/>
          <w:tab w:val="clear" w:pos="3119"/>
          <w:tab w:val="clear" w:pos="3742"/>
          <w:tab w:val="clear" w:pos="4366"/>
          <w:tab w:val="clear" w:pos="4990"/>
        </w:tabs>
        <w:ind w:left="1247" w:firstLine="0"/>
        <w:rPr>
          <w:rFonts w:eastAsia="Calibri"/>
          <w:lang w:val="en-AU"/>
        </w:rPr>
      </w:pPr>
      <w:r w:rsidRPr="004F18C3">
        <w:rPr>
          <w:rFonts w:eastAsia="Calibri"/>
          <w:lang w:val="en-AU"/>
        </w:rPr>
        <w:lastRenderedPageBreak/>
        <w:t>Any Party may submit to the Conference of the Parties a proposal for introducing measures under</w:t>
      </w:r>
      <w:r w:rsidRPr="004F18C3">
        <w:rPr>
          <w:rFonts w:eastAsia="Calibri"/>
          <w:color w:val="000000" w:themeColor="text1"/>
          <w:lang w:val="en-US"/>
        </w:rPr>
        <w:t xml:space="preserve"> the Convention </w:t>
      </w:r>
      <w:r w:rsidR="00B3656F" w:rsidRPr="004F18C3">
        <w:rPr>
          <w:rFonts w:eastAsia="Calibri"/>
          <w:color w:val="000000" w:themeColor="text1"/>
          <w:lang w:val="en-US"/>
        </w:rPr>
        <w:t>[</w:t>
      </w:r>
      <w:r w:rsidR="009670DF" w:rsidRPr="004F18C3">
        <w:rPr>
          <w:rFonts w:eastAsia="Calibri"/>
          <w:color w:val="000000" w:themeColor="text1"/>
        </w:rPr>
        <w:t xml:space="preserve">in Annex </w:t>
      </w:r>
      <w:r w:rsidR="0025611A" w:rsidRPr="004F18C3">
        <w:rPr>
          <w:rFonts w:eastAsia="Calibri"/>
          <w:color w:val="000000" w:themeColor="text1"/>
        </w:rPr>
        <w:t>A</w:t>
      </w:r>
      <w:r w:rsidR="00D265C5" w:rsidRPr="004F18C3">
        <w:rPr>
          <w:rStyle w:val="FootnoteReference"/>
          <w:rFonts w:eastAsia="Calibri"/>
        </w:rPr>
        <w:footnoteReference w:id="2"/>
      </w:r>
      <w:r w:rsidR="00B3656F" w:rsidRPr="004F18C3">
        <w:rPr>
          <w:rFonts w:eastAsia="Calibri"/>
          <w:color w:val="000000" w:themeColor="text1"/>
        </w:rPr>
        <w:t xml:space="preserve">] </w:t>
      </w:r>
      <w:r w:rsidRPr="004F18C3">
        <w:rPr>
          <w:rFonts w:eastAsia="Calibri"/>
          <w:color w:val="000000" w:themeColor="text1"/>
          <w:lang w:val="en-US"/>
        </w:rPr>
        <w:t xml:space="preserve">with respect to a plastic product or products. The proposal shall include information on: </w:t>
      </w:r>
    </w:p>
    <w:p w14:paraId="43CFCB2E" w14:textId="779146D0" w:rsidR="001C42E8" w:rsidRPr="004F18C3" w:rsidRDefault="001C42E8" w:rsidP="00324D3A">
      <w:pPr>
        <w:pStyle w:val="NormalNonumber"/>
        <w:numPr>
          <w:ilvl w:val="0"/>
          <w:numId w:val="53"/>
        </w:numPr>
        <w:tabs>
          <w:tab w:val="clear" w:pos="1247"/>
          <w:tab w:val="clear" w:pos="1871"/>
          <w:tab w:val="clear" w:pos="2495"/>
          <w:tab w:val="clear" w:pos="3119"/>
          <w:tab w:val="clear" w:pos="3742"/>
          <w:tab w:val="clear" w:pos="4366"/>
          <w:tab w:val="clear" w:pos="4990"/>
        </w:tabs>
      </w:pPr>
      <w:r w:rsidRPr="004F18C3">
        <w:rPr>
          <w:rFonts w:eastAsia="Calibri"/>
          <w:lang w:val="en-US"/>
        </w:rPr>
        <w:t xml:space="preserve">Use, release and leakages, recycling, and waste disposal of the plastic product or </w:t>
      </w:r>
      <w:proofErr w:type="gramStart"/>
      <w:r w:rsidRPr="004F18C3">
        <w:rPr>
          <w:rFonts w:eastAsia="Calibri"/>
          <w:lang w:val="en-US"/>
        </w:rPr>
        <w:t>products;</w:t>
      </w:r>
      <w:proofErr w:type="gramEnd"/>
      <w:r w:rsidRPr="004F18C3">
        <w:rPr>
          <w:rFonts w:eastAsia="Calibri"/>
          <w:lang w:val="en-US"/>
        </w:rPr>
        <w:t xml:space="preserve"> </w:t>
      </w:r>
    </w:p>
    <w:p w14:paraId="15B27682" w14:textId="4EABCA36" w:rsidR="001C42E8" w:rsidRPr="004F18C3" w:rsidRDefault="001C42E8" w:rsidP="00324D3A">
      <w:pPr>
        <w:pStyle w:val="NormalNonumber"/>
        <w:numPr>
          <w:ilvl w:val="0"/>
          <w:numId w:val="53"/>
        </w:numPr>
        <w:tabs>
          <w:tab w:val="clear" w:pos="1247"/>
          <w:tab w:val="clear" w:pos="1871"/>
          <w:tab w:val="clear" w:pos="2495"/>
          <w:tab w:val="clear" w:pos="3119"/>
          <w:tab w:val="clear" w:pos="3742"/>
          <w:tab w:val="clear" w:pos="4366"/>
          <w:tab w:val="clear" w:pos="4990"/>
        </w:tabs>
      </w:pPr>
      <w:r w:rsidRPr="004F18C3">
        <w:rPr>
          <w:rFonts w:eastAsia="Calibri"/>
          <w:lang w:val="en-US"/>
        </w:rPr>
        <w:t>The risks posed by the plastic product or products</w:t>
      </w:r>
      <w:r w:rsidR="009F0CA2" w:rsidRPr="004F18C3">
        <w:rPr>
          <w:rFonts w:eastAsia="Calibri"/>
          <w:lang w:val="en-US"/>
        </w:rPr>
        <w:t>,</w:t>
      </w:r>
      <w:r w:rsidRPr="004F18C3">
        <w:rPr>
          <w:rFonts w:eastAsia="Calibri"/>
          <w:lang w:val="en-US"/>
        </w:rPr>
        <w:t xml:space="preserve"> </w:t>
      </w:r>
      <w:r w:rsidR="003E0202" w:rsidRPr="004F18C3">
        <w:rPr>
          <w:rFonts w:eastAsia="Calibri"/>
          <w:lang w:val="en-US"/>
        </w:rPr>
        <w:t xml:space="preserve">or chemicals of concern contained in plastic products </w:t>
      </w:r>
      <w:r w:rsidRPr="004F18C3">
        <w:rPr>
          <w:rFonts w:eastAsia="Calibri"/>
          <w:lang w:val="en-US"/>
        </w:rPr>
        <w:t xml:space="preserve">to ecosystems and human </w:t>
      </w:r>
      <w:proofErr w:type="gramStart"/>
      <w:r w:rsidRPr="004F18C3">
        <w:rPr>
          <w:rFonts w:eastAsia="Calibri"/>
          <w:lang w:val="en-US"/>
        </w:rPr>
        <w:t>health;</w:t>
      </w:r>
      <w:proofErr w:type="gramEnd"/>
      <w:r w:rsidRPr="004F18C3">
        <w:rPr>
          <w:rFonts w:eastAsia="Calibri"/>
          <w:lang w:val="en-US"/>
        </w:rPr>
        <w:t xml:space="preserve"> </w:t>
      </w:r>
    </w:p>
    <w:p w14:paraId="7A79280C" w14:textId="67892356" w:rsidR="001C42E8" w:rsidRPr="004F18C3" w:rsidRDefault="001C42E8" w:rsidP="00324D3A">
      <w:pPr>
        <w:pStyle w:val="NormalNonumber"/>
        <w:numPr>
          <w:ilvl w:val="0"/>
          <w:numId w:val="53"/>
        </w:numPr>
        <w:tabs>
          <w:tab w:val="clear" w:pos="1247"/>
          <w:tab w:val="clear" w:pos="1871"/>
          <w:tab w:val="clear" w:pos="2495"/>
          <w:tab w:val="clear" w:pos="3119"/>
          <w:tab w:val="clear" w:pos="3742"/>
          <w:tab w:val="clear" w:pos="4366"/>
          <w:tab w:val="clear" w:pos="4990"/>
        </w:tabs>
      </w:pPr>
      <w:r w:rsidRPr="004F18C3">
        <w:rPr>
          <w:rFonts w:eastAsia="Calibri"/>
          <w:lang w:val="en-US"/>
        </w:rPr>
        <w:t xml:space="preserve">The control measures implemented by the Party on the plastic product or </w:t>
      </w:r>
      <w:proofErr w:type="gramStart"/>
      <w:r w:rsidRPr="004F18C3">
        <w:rPr>
          <w:rFonts w:eastAsia="Calibri"/>
          <w:lang w:val="en-US"/>
        </w:rPr>
        <w:t>products;</w:t>
      </w:r>
      <w:proofErr w:type="gramEnd"/>
      <w:r w:rsidRPr="004F18C3">
        <w:rPr>
          <w:rFonts w:eastAsia="Calibri"/>
          <w:lang w:val="en-US"/>
        </w:rPr>
        <w:t xml:space="preserve"> </w:t>
      </w:r>
    </w:p>
    <w:p w14:paraId="150257DD" w14:textId="77777777" w:rsidR="001C42E8" w:rsidRPr="004F18C3" w:rsidRDefault="001C42E8" w:rsidP="00324D3A">
      <w:pPr>
        <w:pStyle w:val="NormalNonumber"/>
        <w:numPr>
          <w:ilvl w:val="0"/>
          <w:numId w:val="53"/>
        </w:numPr>
        <w:tabs>
          <w:tab w:val="clear" w:pos="1247"/>
          <w:tab w:val="clear" w:pos="1871"/>
          <w:tab w:val="clear" w:pos="2495"/>
          <w:tab w:val="clear" w:pos="3119"/>
          <w:tab w:val="clear" w:pos="3742"/>
          <w:tab w:val="clear" w:pos="4366"/>
          <w:tab w:val="clear" w:pos="4990"/>
        </w:tabs>
      </w:pPr>
      <w:r w:rsidRPr="004F18C3">
        <w:rPr>
          <w:rFonts w:eastAsia="Calibri"/>
        </w:rPr>
        <w:t xml:space="preserve">The </w:t>
      </w:r>
      <w:r w:rsidRPr="004F18C3">
        <w:rPr>
          <w:rFonts w:eastAsia="Calibri"/>
          <w:lang w:val="en-US"/>
        </w:rPr>
        <w:t xml:space="preserve">availability of economically and socially feasible substitutes and alternatives for the plastic product or products; and </w:t>
      </w:r>
    </w:p>
    <w:p w14:paraId="15F1645F" w14:textId="7CF33AA6" w:rsidR="001C42E8" w:rsidRPr="004F18C3" w:rsidRDefault="001C42E8" w:rsidP="00324D3A">
      <w:pPr>
        <w:pStyle w:val="NormalNonumber"/>
        <w:numPr>
          <w:ilvl w:val="0"/>
          <w:numId w:val="53"/>
        </w:numPr>
        <w:tabs>
          <w:tab w:val="clear" w:pos="1247"/>
          <w:tab w:val="clear" w:pos="1871"/>
          <w:tab w:val="clear" w:pos="2495"/>
          <w:tab w:val="clear" w:pos="3119"/>
          <w:tab w:val="clear" w:pos="3742"/>
          <w:tab w:val="clear" w:pos="4366"/>
          <w:tab w:val="clear" w:pos="4990"/>
        </w:tabs>
        <w:rPr>
          <w:color w:val="000000" w:themeColor="text1"/>
        </w:rPr>
      </w:pPr>
      <w:r w:rsidRPr="004F18C3">
        <w:rPr>
          <w:rFonts w:eastAsia="Calibri"/>
          <w:color w:val="000000" w:themeColor="text1"/>
          <w:lang w:val="en-US"/>
        </w:rPr>
        <w:t xml:space="preserve">Other information for supporting </w:t>
      </w:r>
      <w:r w:rsidRPr="004F18C3">
        <w:rPr>
          <w:rFonts w:eastAsia="Calibri"/>
          <w:lang w:val="en-US"/>
        </w:rPr>
        <w:t>the</w:t>
      </w:r>
      <w:r w:rsidRPr="004F18C3">
        <w:rPr>
          <w:rFonts w:eastAsia="Calibri"/>
          <w:color w:val="000000" w:themeColor="text1"/>
          <w:lang w:val="en-US"/>
        </w:rPr>
        <w:t xml:space="preserve"> necessity of measures under the Convention.</w:t>
      </w:r>
    </w:p>
    <w:p w14:paraId="68A454FE" w14:textId="2F794D2A" w:rsidR="001C42E8" w:rsidRPr="004F18C3" w:rsidRDefault="002636DA">
      <w:pPr>
        <w:pStyle w:val="NormalNonumber"/>
        <w:numPr>
          <w:ilvl w:val="0"/>
          <w:numId w:val="37"/>
        </w:numPr>
        <w:tabs>
          <w:tab w:val="clear" w:pos="1247"/>
          <w:tab w:val="clear" w:pos="1871"/>
          <w:tab w:val="clear" w:pos="2495"/>
          <w:tab w:val="clear" w:pos="3119"/>
          <w:tab w:val="clear" w:pos="3742"/>
          <w:tab w:val="clear" w:pos="4366"/>
          <w:tab w:val="clear" w:pos="4990"/>
        </w:tabs>
        <w:rPr>
          <w:rFonts w:eastAsia="Calibri"/>
          <w:color w:val="000000" w:themeColor="text1"/>
          <w:lang w:val="en-US"/>
        </w:rPr>
      </w:pPr>
      <w:r w:rsidRPr="004F18C3">
        <w:rPr>
          <w:rFonts w:eastAsia="Calibri"/>
          <w:color w:val="000000" w:themeColor="text1"/>
          <w:lang w:val="en-US"/>
        </w:rPr>
        <w:t>[</w:t>
      </w:r>
      <w:r w:rsidR="001C42E8" w:rsidRPr="004F18C3">
        <w:rPr>
          <w:rFonts w:eastAsia="Calibri"/>
          <w:color w:val="000000" w:themeColor="text1"/>
          <w:lang w:val="en-US"/>
        </w:rPr>
        <w:t>The Conference of the Parties</w:t>
      </w:r>
      <w:r w:rsidRPr="004F18C3">
        <w:rPr>
          <w:rFonts w:eastAsia="Calibri"/>
          <w:color w:val="000000" w:themeColor="text1"/>
          <w:lang w:val="en-US"/>
        </w:rPr>
        <w:t>] [A subsidiary body</w:t>
      </w:r>
      <w:r w:rsidR="00822692" w:rsidRPr="004F18C3">
        <w:rPr>
          <w:rFonts w:eastAsia="Calibri"/>
          <w:color w:val="000000" w:themeColor="text1"/>
          <w:lang w:val="en-US"/>
        </w:rPr>
        <w:t xml:space="preserve"> to be established by the Conference of the </w:t>
      </w:r>
      <w:r w:rsidR="00822692" w:rsidRPr="004F18C3">
        <w:rPr>
          <w:rFonts w:eastAsia="Calibri"/>
          <w:color w:val="000000" w:themeColor="text1"/>
        </w:rPr>
        <w:t xml:space="preserve">Parties at its first meeting, in accordance with Article </w:t>
      </w:r>
      <w:r w:rsidR="00D85A31" w:rsidRPr="004F18C3">
        <w:rPr>
          <w:rFonts w:eastAsia="Calibri"/>
          <w:color w:val="000000" w:themeColor="text1"/>
        </w:rPr>
        <w:t>19</w:t>
      </w:r>
      <w:r w:rsidR="00822692" w:rsidRPr="004F18C3">
        <w:rPr>
          <w:rFonts w:eastAsia="Calibri"/>
          <w:color w:val="000000" w:themeColor="text1"/>
        </w:rPr>
        <w:t>]</w:t>
      </w:r>
      <w:r w:rsidRPr="004F18C3">
        <w:rPr>
          <w:rFonts w:eastAsia="Calibri"/>
          <w:color w:val="000000" w:themeColor="text1"/>
          <w:lang w:val="en-US"/>
        </w:rPr>
        <w:t xml:space="preserve"> </w:t>
      </w:r>
      <w:r w:rsidR="001C42E8" w:rsidRPr="004F18C3">
        <w:rPr>
          <w:rFonts w:eastAsia="Calibri"/>
          <w:color w:val="000000" w:themeColor="text1"/>
          <w:lang w:val="en-US"/>
        </w:rPr>
        <w:t xml:space="preserve">shall consider the proposals submitted in accordance with paragraph 3 of this Article, taking into account scientific and other advice as appropriate, and decide on </w:t>
      </w:r>
      <w:r w:rsidR="001C42E8" w:rsidRPr="004F18C3">
        <w:rPr>
          <w:rFonts w:eastAsia="Calibri"/>
          <w:lang w:val="en-AU"/>
        </w:rPr>
        <w:t>any</w:t>
      </w:r>
      <w:r w:rsidR="001C42E8" w:rsidRPr="004F18C3">
        <w:rPr>
          <w:rFonts w:eastAsia="Calibri"/>
          <w:color w:val="000000" w:themeColor="text1"/>
          <w:lang w:val="en-US"/>
        </w:rPr>
        <w:t xml:space="preserve"> measures under the Convention with respect to the plastic product or products concerned. </w:t>
      </w:r>
    </w:p>
    <w:p w14:paraId="5019B532" w14:textId="77777777" w:rsidR="00B50382" w:rsidRPr="004F18C3" w:rsidRDefault="00B50382" w:rsidP="00B50382">
      <w:pPr>
        <w:pStyle w:val="NormalNonumber"/>
        <w:numPr>
          <w:ilvl w:val="0"/>
          <w:numId w:val="37"/>
        </w:numPr>
        <w:tabs>
          <w:tab w:val="clear" w:pos="1247"/>
          <w:tab w:val="clear" w:pos="1871"/>
          <w:tab w:val="clear" w:pos="2495"/>
          <w:tab w:val="clear" w:pos="3119"/>
          <w:tab w:val="clear" w:pos="3742"/>
          <w:tab w:val="clear" w:pos="4366"/>
          <w:tab w:val="clear" w:pos="4990"/>
        </w:tabs>
        <w:rPr>
          <w:rFonts w:eastAsia="Calibri"/>
          <w:color w:val="000000" w:themeColor="text1"/>
          <w:lang w:val="en-US"/>
        </w:rPr>
      </w:pPr>
      <w:r w:rsidRPr="004F18C3">
        <w:rPr>
          <w:rFonts w:eastAsia="Calibri"/>
          <w:color w:val="000000" w:themeColor="text1"/>
          <w:lang w:val="en-US"/>
        </w:rPr>
        <w:t>The Conference of the Parties shall establish and provide for the maintenance of an online platform to inform of measures the Parties have taken to implement this Article. Once the platform is established, each Party shall aim to inform the Secretariat of any measures planned or in effect in connection with the implementation of this Article.</w:t>
      </w:r>
    </w:p>
    <w:p w14:paraId="0E6A5C6E" w14:textId="0CE4B5ED" w:rsidR="004C3D31" w:rsidRPr="004F18C3" w:rsidRDefault="001C42E8" w:rsidP="006C23DC">
      <w:pPr>
        <w:pStyle w:val="NormalNonumber"/>
        <w:numPr>
          <w:ilvl w:val="0"/>
          <w:numId w:val="37"/>
        </w:numPr>
        <w:tabs>
          <w:tab w:val="clear" w:pos="1247"/>
          <w:tab w:val="clear" w:pos="1871"/>
          <w:tab w:val="clear" w:pos="2495"/>
          <w:tab w:val="clear" w:pos="3119"/>
          <w:tab w:val="clear" w:pos="3742"/>
          <w:tab w:val="clear" w:pos="4366"/>
          <w:tab w:val="clear" w:pos="4990"/>
        </w:tabs>
        <w:rPr>
          <w:rFonts w:eastAsia="Calibri"/>
          <w:color w:val="000000" w:themeColor="text1"/>
          <w:lang w:val="en-US"/>
        </w:rPr>
      </w:pPr>
      <w:r w:rsidRPr="004F18C3">
        <w:rPr>
          <w:rFonts w:eastAsia="Calibri"/>
          <w:color w:val="000000" w:themeColor="text1"/>
          <w:lang w:val="en-US"/>
        </w:rPr>
        <w:t xml:space="preserve">The Conference of the Parties </w:t>
      </w:r>
      <w:r w:rsidR="0025611A" w:rsidRPr="004F18C3">
        <w:rPr>
          <w:rFonts w:eastAsia="Calibri"/>
          <w:color w:val="000000" w:themeColor="text1"/>
          <w:lang w:val="en-US"/>
        </w:rPr>
        <w:t xml:space="preserve">shall </w:t>
      </w:r>
      <w:r w:rsidRPr="004F18C3">
        <w:rPr>
          <w:rFonts w:eastAsia="Calibri"/>
          <w:color w:val="000000" w:themeColor="text1"/>
          <w:lang w:val="en-US"/>
        </w:rPr>
        <w:t xml:space="preserve">develop guidance to assist Parties </w:t>
      </w:r>
      <w:r w:rsidR="00722C49" w:rsidRPr="004F18C3">
        <w:rPr>
          <w:rFonts w:eastAsia="Calibri"/>
          <w:color w:val="000000" w:themeColor="text1"/>
          <w:lang w:val="en-US"/>
        </w:rPr>
        <w:t xml:space="preserve">[to </w:t>
      </w:r>
      <w:r w:rsidR="00CE773A" w:rsidRPr="004F18C3">
        <w:rPr>
          <w:rFonts w:eastAsia="Calibri"/>
          <w:color w:val="000000" w:themeColor="text1"/>
          <w:lang w:val="en-US"/>
        </w:rPr>
        <w:t>address</w:t>
      </w:r>
      <w:r w:rsidR="00722C49" w:rsidRPr="004F18C3">
        <w:rPr>
          <w:rFonts w:eastAsia="Calibri"/>
          <w:color w:val="000000" w:themeColor="text1"/>
          <w:lang w:val="en-US"/>
        </w:rPr>
        <w:t xml:space="preserve"> the most problematic plastic</w:t>
      </w:r>
      <w:r w:rsidR="008E61DA" w:rsidRPr="004F18C3">
        <w:rPr>
          <w:rFonts w:eastAsia="Calibri"/>
          <w:color w:val="000000" w:themeColor="text1"/>
          <w:lang w:val="en-US"/>
        </w:rPr>
        <w:t xml:space="preserve"> product</w:t>
      </w:r>
      <w:r w:rsidR="00722C49" w:rsidRPr="004F18C3">
        <w:rPr>
          <w:rFonts w:eastAsia="Calibri"/>
          <w:color w:val="000000" w:themeColor="text1"/>
          <w:lang w:val="en-US"/>
        </w:rPr>
        <w:t>s</w:t>
      </w:r>
      <w:r w:rsidR="00A449A0" w:rsidRPr="004F18C3">
        <w:rPr>
          <w:rFonts w:eastAsia="Calibri"/>
          <w:color w:val="000000" w:themeColor="text1"/>
          <w:lang w:val="en-US"/>
        </w:rPr>
        <w:t>]</w:t>
      </w:r>
      <w:r w:rsidR="00CB6E3A" w:rsidRPr="004F18C3">
        <w:rPr>
          <w:rFonts w:eastAsia="Calibri"/>
          <w:color w:val="000000" w:themeColor="text1"/>
          <w:lang w:val="en-US"/>
        </w:rPr>
        <w:t xml:space="preserve"> </w:t>
      </w:r>
      <w:r w:rsidR="00106910" w:rsidRPr="004F18C3">
        <w:rPr>
          <w:rFonts w:eastAsia="Calibri"/>
          <w:color w:val="000000" w:themeColor="text1"/>
          <w:lang w:val="en-US"/>
        </w:rPr>
        <w:t>[</w:t>
      </w:r>
      <w:r w:rsidRPr="004F18C3">
        <w:rPr>
          <w:rFonts w:eastAsia="Calibri"/>
          <w:color w:val="000000" w:themeColor="text1"/>
          <w:lang w:val="en-US"/>
        </w:rPr>
        <w:t xml:space="preserve">in the </w:t>
      </w:r>
      <w:r w:rsidRPr="004F18C3">
        <w:rPr>
          <w:rFonts w:eastAsia="Calibri"/>
          <w:lang w:val="en-AU"/>
        </w:rPr>
        <w:t>implementation</w:t>
      </w:r>
      <w:r w:rsidRPr="004F18C3">
        <w:rPr>
          <w:rFonts w:eastAsia="Calibri"/>
          <w:color w:val="000000" w:themeColor="text1"/>
          <w:lang w:val="en-US"/>
        </w:rPr>
        <w:t xml:space="preserve"> of the measures to be taken to implement this Article</w:t>
      </w:r>
      <w:r w:rsidR="00106910" w:rsidRPr="004F18C3">
        <w:rPr>
          <w:rFonts w:eastAsia="Calibri"/>
          <w:color w:val="000000" w:themeColor="text1"/>
          <w:lang w:val="en-US"/>
        </w:rPr>
        <w:t>]</w:t>
      </w:r>
      <w:r w:rsidRPr="004F18C3">
        <w:rPr>
          <w:rFonts w:eastAsia="Calibri"/>
          <w:color w:val="000000" w:themeColor="text1"/>
          <w:lang w:val="en-US"/>
        </w:rPr>
        <w:t>.</w:t>
      </w:r>
      <w:r w:rsidR="006C23DC" w:rsidRPr="004F18C3">
        <w:rPr>
          <w:rFonts w:eastAsia="Calibri"/>
          <w:color w:val="000000" w:themeColor="text1"/>
          <w:lang w:val="en-US"/>
        </w:rPr>
        <w:t xml:space="preserve"> </w:t>
      </w:r>
    </w:p>
    <w:p w14:paraId="4830F29A" w14:textId="3D23F3DA" w:rsidR="006C23DC" w:rsidRPr="004F18C3" w:rsidRDefault="006C23DC" w:rsidP="006C23DC">
      <w:pPr>
        <w:pStyle w:val="NormalNonumber"/>
        <w:numPr>
          <w:ilvl w:val="0"/>
          <w:numId w:val="37"/>
        </w:numPr>
        <w:tabs>
          <w:tab w:val="clear" w:pos="1247"/>
          <w:tab w:val="clear" w:pos="1871"/>
          <w:tab w:val="clear" w:pos="2495"/>
          <w:tab w:val="clear" w:pos="3119"/>
          <w:tab w:val="clear" w:pos="3742"/>
          <w:tab w:val="clear" w:pos="4366"/>
          <w:tab w:val="clear" w:pos="4990"/>
        </w:tabs>
        <w:rPr>
          <w:rFonts w:eastAsia="Calibri"/>
          <w:color w:val="000000" w:themeColor="text1"/>
          <w:lang w:val="en-US"/>
        </w:rPr>
      </w:pPr>
      <w:r w:rsidRPr="004F18C3">
        <w:rPr>
          <w:rFonts w:eastAsia="Calibri"/>
          <w:color w:val="000000" w:themeColor="text1"/>
          <w:lang w:val="en-US"/>
        </w:rPr>
        <w:t xml:space="preserve">[The Conference of the Parties shall consider the development of guidance or global cooperative action, as appropriate, </w:t>
      </w:r>
      <w:proofErr w:type="gramStart"/>
      <w:r w:rsidRPr="004F18C3">
        <w:rPr>
          <w:rFonts w:eastAsia="Calibri"/>
          <w:color w:val="000000" w:themeColor="text1"/>
          <w:lang w:val="en-US"/>
        </w:rPr>
        <w:t>taking into account</w:t>
      </w:r>
      <w:proofErr w:type="gramEnd"/>
      <w:r w:rsidRPr="004F18C3">
        <w:rPr>
          <w:rFonts w:eastAsia="Calibri"/>
          <w:color w:val="000000" w:themeColor="text1"/>
          <w:lang w:val="en-US"/>
        </w:rPr>
        <w:t xml:space="preserve"> the criteria and factors of paragraph 1 and 2, scientific and socio-economic assessment, </w:t>
      </w:r>
      <w:proofErr w:type="gramStart"/>
      <w:r w:rsidRPr="004F18C3">
        <w:rPr>
          <w:rFonts w:eastAsia="Calibri"/>
          <w:color w:val="000000" w:themeColor="text1"/>
          <w:lang w:val="en-US"/>
        </w:rPr>
        <w:t>in order to</w:t>
      </w:r>
      <w:proofErr w:type="gramEnd"/>
      <w:r w:rsidRPr="004F18C3">
        <w:rPr>
          <w:rFonts w:eastAsia="Calibri"/>
          <w:color w:val="000000" w:themeColor="text1"/>
          <w:lang w:val="en-US"/>
        </w:rPr>
        <w:t xml:space="preserve"> support the Parties in implementation of this Article.]</w:t>
      </w:r>
    </w:p>
    <w:p w14:paraId="38329CB3" w14:textId="77777777" w:rsidR="001C42E8" w:rsidRPr="004F18C3" w:rsidRDefault="001C42E8" w:rsidP="00D5369D">
      <w:pPr>
        <w:pStyle w:val="NormalNonumber"/>
        <w:numPr>
          <w:ilvl w:val="0"/>
          <w:numId w:val="37"/>
        </w:numPr>
        <w:tabs>
          <w:tab w:val="clear" w:pos="1247"/>
          <w:tab w:val="clear" w:pos="1871"/>
          <w:tab w:val="clear" w:pos="2495"/>
          <w:tab w:val="clear" w:pos="3119"/>
          <w:tab w:val="clear" w:pos="3742"/>
          <w:tab w:val="clear" w:pos="4366"/>
          <w:tab w:val="clear" w:pos="4990"/>
        </w:tabs>
        <w:rPr>
          <w:rFonts w:eastAsia="Calibri"/>
          <w:color w:val="000000" w:themeColor="text1"/>
          <w:lang w:val="en-US"/>
        </w:rPr>
      </w:pPr>
      <w:r w:rsidRPr="004F18C3">
        <w:rPr>
          <w:rFonts w:eastAsia="Calibri"/>
          <w:lang w:val="en-AU"/>
        </w:rPr>
        <w:t>Each</w:t>
      </w:r>
      <w:r w:rsidRPr="004F18C3">
        <w:rPr>
          <w:rFonts w:eastAsia="Calibri"/>
          <w:color w:val="000000" w:themeColor="text1"/>
          <w:lang w:val="en-US"/>
        </w:rPr>
        <w:t xml:space="preserve"> Party shall report in accordance with Article 14 on measures taken to implement this Article.</w:t>
      </w:r>
    </w:p>
    <w:p w14:paraId="18AD1E90" w14:textId="77777777" w:rsidR="00435682" w:rsidRPr="004F18C3" w:rsidDel="006C23DC" w:rsidRDefault="00435682" w:rsidP="00C514E5">
      <w:pPr>
        <w:pStyle w:val="Normalnumber"/>
        <w:numPr>
          <w:ilvl w:val="0"/>
          <w:numId w:val="0"/>
        </w:numPr>
        <w:ind w:left="1248"/>
        <w:rPr>
          <w:rFonts w:eastAsia="Calibri"/>
          <w:lang w:val="en-US"/>
        </w:rPr>
      </w:pPr>
    </w:p>
    <w:p w14:paraId="08B25593"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rFonts w:eastAsia="Calibri"/>
          <w:bCs/>
          <w:color w:val="000000" w:themeColor="text1"/>
        </w:rPr>
      </w:pPr>
      <w:r w:rsidRPr="004F18C3">
        <w:rPr>
          <w:bCs/>
        </w:rPr>
        <w:t>ARTICLE</w:t>
      </w:r>
      <w:r w:rsidRPr="004F18C3">
        <w:rPr>
          <w:rFonts w:eastAsia="Calibri"/>
          <w:bCs/>
          <w:color w:val="000000" w:themeColor="text1"/>
        </w:rPr>
        <w:t xml:space="preserve"> 5</w:t>
      </w:r>
    </w:p>
    <w:p w14:paraId="3C899403" w14:textId="5D44C10F" w:rsidR="001C42E8" w:rsidRPr="004F18C3" w:rsidRDefault="001C42E8" w:rsidP="001C42E8">
      <w:pPr>
        <w:pStyle w:val="CH3"/>
        <w:spacing w:before="0"/>
        <w:ind w:left="2494" w:right="0"/>
        <w:jc w:val="center"/>
        <w:rPr>
          <w:bCs/>
        </w:rPr>
      </w:pPr>
      <w:r w:rsidRPr="004F18C3">
        <w:rPr>
          <w:rFonts w:eastAsia="Calibri"/>
          <w:bCs/>
          <w:color w:val="000000" w:themeColor="text1"/>
        </w:rPr>
        <w:t xml:space="preserve">PLASTIC </w:t>
      </w:r>
      <w:r w:rsidRPr="004F18C3">
        <w:rPr>
          <w:bCs/>
        </w:rPr>
        <w:t>PRODUCT</w:t>
      </w:r>
      <w:r w:rsidRPr="004F18C3">
        <w:rPr>
          <w:rFonts w:eastAsia="Calibri"/>
          <w:bCs/>
          <w:color w:val="000000" w:themeColor="text1"/>
        </w:rPr>
        <w:t xml:space="preserve"> DESIGN</w:t>
      </w:r>
    </w:p>
    <w:p w14:paraId="050005FE" w14:textId="77777777" w:rsidR="001C42E8" w:rsidRPr="004F18C3" w:rsidRDefault="001C42E8" w:rsidP="001C42E8">
      <w:pPr>
        <w:pStyle w:val="NormalNonumber"/>
        <w:numPr>
          <w:ilvl w:val="3"/>
          <w:numId w:val="16"/>
        </w:numPr>
        <w:tabs>
          <w:tab w:val="clear" w:pos="1247"/>
          <w:tab w:val="clear" w:pos="1871"/>
          <w:tab w:val="clear" w:pos="2495"/>
          <w:tab w:val="clear" w:pos="3119"/>
          <w:tab w:val="clear" w:pos="3742"/>
          <w:tab w:val="clear" w:pos="4366"/>
          <w:tab w:val="clear" w:pos="4990"/>
        </w:tabs>
        <w:ind w:left="1247" w:firstLine="0"/>
        <w:rPr>
          <w:lang w:val="en-AU"/>
        </w:rPr>
      </w:pPr>
      <w:r w:rsidRPr="004F18C3">
        <w:rPr>
          <w:lang w:val="en-AU"/>
        </w:rPr>
        <w:t xml:space="preserve">Each Party [shall][should], </w:t>
      </w:r>
      <w:proofErr w:type="gramStart"/>
      <w:r w:rsidRPr="004F18C3">
        <w:rPr>
          <w:lang w:val="en-AU"/>
        </w:rPr>
        <w:t>taking into account</w:t>
      </w:r>
      <w:proofErr w:type="gramEnd"/>
      <w:r w:rsidRPr="004F18C3">
        <w:rPr>
          <w:lang w:val="en-AU"/>
        </w:rPr>
        <w:t xml:space="preserve"> its national circumstances and capabilities, take appropriate measures to:</w:t>
      </w:r>
    </w:p>
    <w:p w14:paraId="6CF29F03" w14:textId="740489FE" w:rsidR="001C42E8" w:rsidRPr="004F18C3" w:rsidRDefault="001C42E8" w:rsidP="001C42E8">
      <w:pPr>
        <w:pStyle w:val="NormalNonumber"/>
        <w:numPr>
          <w:ilvl w:val="0"/>
          <w:numId w:val="41"/>
        </w:numPr>
        <w:tabs>
          <w:tab w:val="clear" w:pos="1247"/>
          <w:tab w:val="clear" w:pos="1871"/>
          <w:tab w:val="clear" w:pos="2495"/>
          <w:tab w:val="clear" w:pos="3119"/>
          <w:tab w:val="clear" w:pos="3742"/>
          <w:tab w:val="clear" w:pos="4366"/>
          <w:tab w:val="clear" w:pos="4990"/>
        </w:tabs>
        <w:ind w:left="1247" w:firstLine="624"/>
        <w:rPr>
          <w:rFonts w:eastAsia="Calibri"/>
          <w:color w:val="000000" w:themeColor="text1"/>
          <w:lang w:val="en-US"/>
        </w:rPr>
      </w:pPr>
      <w:r w:rsidRPr="004F18C3">
        <w:rPr>
          <w:rFonts w:eastAsia="Calibri"/>
          <w:color w:val="000000" w:themeColor="text1"/>
          <w:lang w:val="en-US"/>
        </w:rPr>
        <w:t xml:space="preserve">Improve plastic product design, in pursuit of circularity, including but not limited to resource efficiency and circular </w:t>
      </w:r>
      <w:r w:rsidRPr="004F18C3">
        <w:rPr>
          <w:rFonts w:eastAsia="Calibri"/>
          <w:lang w:val="en-US"/>
        </w:rPr>
        <w:t>economy</w:t>
      </w:r>
      <w:r w:rsidRPr="004F18C3">
        <w:rPr>
          <w:rFonts w:eastAsia="Calibri"/>
          <w:color w:val="000000" w:themeColor="text1"/>
          <w:lang w:val="en-US"/>
        </w:rPr>
        <w:t xml:space="preserve"> approaches, </w:t>
      </w:r>
      <w:proofErr w:type="gramStart"/>
      <w:r w:rsidRPr="004F18C3">
        <w:rPr>
          <w:rFonts w:eastAsia="Calibri"/>
          <w:color w:val="000000" w:themeColor="text1"/>
          <w:lang w:val="en-US"/>
        </w:rPr>
        <w:t>in order to</w:t>
      </w:r>
      <w:proofErr w:type="gramEnd"/>
      <w:r w:rsidRPr="004F18C3">
        <w:rPr>
          <w:rFonts w:eastAsia="Calibri"/>
          <w:color w:val="000000" w:themeColor="text1"/>
          <w:lang w:val="en-US"/>
        </w:rPr>
        <w:t>:</w:t>
      </w:r>
    </w:p>
    <w:p w14:paraId="32CB29B5" w14:textId="6D2EDB05" w:rsidR="001C42E8" w:rsidRPr="004F18C3" w:rsidRDefault="001C42E8" w:rsidP="5DB3ABD5">
      <w:pPr>
        <w:pStyle w:val="NormalNonumber"/>
        <w:numPr>
          <w:ilvl w:val="1"/>
          <w:numId w:val="41"/>
        </w:numPr>
        <w:tabs>
          <w:tab w:val="clear" w:pos="1247"/>
          <w:tab w:val="clear" w:pos="1871"/>
          <w:tab w:val="clear" w:pos="2495"/>
          <w:tab w:val="clear" w:pos="3119"/>
          <w:tab w:val="clear" w:pos="3742"/>
          <w:tab w:val="clear" w:pos="4366"/>
          <w:tab w:val="clear" w:pos="4990"/>
        </w:tabs>
        <w:ind w:left="3119" w:hanging="624"/>
        <w:rPr>
          <w:rFonts w:eastAsia="Calibri"/>
        </w:rPr>
      </w:pPr>
      <w:r w:rsidRPr="004F18C3">
        <w:rPr>
          <w:rFonts w:eastAsia="Calibri"/>
        </w:rPr>
        <w:t xml:space="preserve">Enhance the safety, durability, reusability, </w:t>
      </w:r>
      <w:proofErr w:type="spellStart"/>
      <w:r w:rsidRPr="004F18C3">
        <w:rPr>
          <w:rFonts w:eastAsia="Calibri"/>
        </w:rPr>
        <w:t>refillability</w:t>
      </w:r>
      <w:proofErr w:type="spellEnd"/>
      <w:r w:rsidRPr="004F18C3">
        <w:rPr>
          <w:rFonts w:eastAsia="Calibri"/>
        </w:rPr>
        <w:t xml:space="preserve">, repairability and recyclability of plastic products;  </w:t>
      </w:r>
    </w:p>
    <w:p w14:paraId="370BC2B8" w14:textId="2B98B785" w:rsidR="001C42E8" w:rsidRPr="004F18C3" w:rsidRDefault="001C42E8" w:rsidP="00080960">
      <w:pPr>
        <w:pStyle w:val="NormalNonumber"/>
        <w:numPr>
          <w:ilvl w:val="1"/>
          <w:numId w:val="41"/>
        </w:numPr>
        <w:tabs>
          <w:tab w:val="clear" w:pos="1247"/>
          <w:tab w:val="clear" w:pos="1871"/>
          <w:tab w:val="clear" w:pos="2495"/>
          <w:tab w:val="clear" w:pos="3119"/>
          <w:tab w:val="clear" w:pos="3742"/>
          <w:tab w:val="clear" w:pos="4366"/>
          <w:tab w:val="clear" w:pos="4990"/>
        </w:tabs>
        <w:ind w:left="3119" w:hanging="624"/>
        <w:rPr>
          <w:rFonts w:eastAsia="Calibri"/>
          <w:lang w:val="en-US"/>
        </w:rPr>
      </w:pPr>
      <w:r w:rsidRPr="004F18C3">
        <w:rPr>
          <w:rFonts w:eastAsia="Calibri"/>
          <w:lang w:val="en-US"/>
        </w:rPr>
        <w:t xml:space="preserve">Minimize releases and leakages of plastic waste and plastic products, including </w:t>
      </w:r>
      <w:r w:rsidRPr="004F18C3">
        <w:rPr>
          <w:rFonts w:eastAsia="Calibri"/>
        </w:rPr>
        <w:t>microplastics</w:t>
      </w:r>
      <w:r w:rsidRPr="004F18C3">
        <w:rPr>
          <w:rFonts w:eastAsia="Calibri"/>
          <w:lang w:val="en-US"/>
        </w:rPr>
        <w:t xml:space="preserve">, to the </w:t>
      </w:r>
      <w:proofErr w:type="gramStart"/>
      <w:r w:rsidRPr="004F18C3">
        <w:rPr>
          <w:rFonts w:eastAsia="Calibri"/>
          <w:lang w:val="en-US"/>
        </w:rPr>
        <w:t>environment;</w:t>
      </w:r>
      <w:proofErr w:type="gramEnd"/>
      <w:r w:rsidRPr="004F18C3">
        <w:rPr>
          <w:rFonts w:eastAsia="Calibri"/>
          <w:lang w:val="en-US"/>
        </w:rPr>
        <w:t xml:space="preserve"> </w:t>
      </w:r>
    </w:p>
    <w:p w14:paraId="770A3658" w14:textId="67BE9F93" w:rsidR="00162890" w:rsidRPr="004F18C3" w:rsidRDefault="00D27AE1" w:rsidP="00294D6A">
      <w:pPr>
        <w:pStyle w:val="NormalNonumber"/>
        <w:numPr>
          <w:ilvl w:val="1"/>
          <w:numId w:val="41"/>
        </w:numPr>
        <w:tabs>
          <w:tab w:val="clear" w:pos="1247"/>
          <w:tab w:val="clear" w:pos="1871"/>
          <w:tab w:val="clear" w:pos="2495"/>
          <w:tab w:val="clear" w:pos="3119"/>
          <w:tab w:val="clear" w:pos="3742"/>
          <w:tab w:val="clear" w:pos="4366"/>
          <w:tab w:val="clear" w:pos="4990"/>
        </w:tabs>
        <w:ind w:left="3119" w:hanging="624"/>
        <w:rPr>
          <w:rFonts w:eastAsia="Calibri"/>
          <w:lang w:val="en-US"/>
        </w:rPr>
      </w:pPr>
      <w:r w:rsidRPr="004F18C3">
        <w:rPr>
          <w:rFonts w:eastAsia="Calibri"/>
          <w:lang w:val="en-US"/>
        </w:rPr>
        <w:t>C</w:t>
      </w:r>
      <w:r w:rsidR="001F32E4" w:rsidRPr="004F18C3">
        <w:rPr>
          <w:rFonts w:eastAsia="Calibri"/>
          <w:lang w:val="en-US"/>
        </w:rPr>
        <w:t>ontribute to sustainable production and consumption of plastics by increasing resource efficiency</w:t>
      </w:r>
      <w:r w:rsidR="00162890" w:rsidRPr="004F18C3">
        <w:rPr>
          <w:rFonts w:eastAsia="Calibri"/>
          <w:lang w:val="en-US"/>
        </w:rPr>
        <w:t>.</w:t>
      </w:r>
    </w:p>
    <w:p w14:paraId="5939EF00" w14:textId="211ED002" w:rsidR="001C42E8" w:rsidRPr="004F18C3" w:rsidRDefault="001C42E8" w:rsidP="00296724">
      <w:pPr>
        <w:pStyle w:val="NormalNonumber"/>
        <w:numPr>
          <w:ilvl w:val="0"/>
          <w:numId w:val="41"/>
        </w:numPr>
        <w:tabs>
          <w:tab w:val="clear" w:pos="1247"/>
          <w:tab w:val="clear" w:pos="1871"/>
          <w:tab w:val="clear" w:pos="2495"/>
          <w:tab w:val="clear" w:pos="3119"/>
          <w:tab w:val="clear" w:pos="3742"/>
          <w:tab w:val="clear" w:pos="4366"/>
          <w:tab w:val="clear" w:pos="4990"/>
        </w:tabs>
        <w:rPr>
          <w:rFonts w:eastAsia="Calibri"/>
          <w:lang w:val="en-US"/>
        </w:rPr>
      </w:pPr>
      <w:r w:rsidRPr="004F18C3">
        <w:rPr>
          <w:rFonts w:eastAsia="Calibri"/>
          <w:lang w:val="en-US"/>
        </w:rPr>
        <w:t xml:space="preserve">Improve the availability of relevant information on materials and additives in plastic products to promote </w:t>
      </w:r>
      <w:r w:rsidRPr="004F18C3">
        <w:rPr>
          <w:rFonts w:eastAsia="Calibri"/>
        </w:rPr>
        <w:t>safety</w:t>
      </w:r>
      <w:r w:rsidRPr="004F18C3">
        <w:rPr>
          <w:rFonts w:eastAsia="Calibri"/>
          <w:lang w:val="en-US"/>
        </w:rPr>
        <w:t>, circularity and environmentally</w:t>
      </w:r>
      <w:r w:rsidR="00541763" w:rsidRPr="004F18C3">
        <w:rPr>
          <w:rFonts w:eastAsia="Calibri"/>
          <w:lang w:val="en-US"/>
        </w:rPr>
        <w:t xml:space="preserve"> </w:t>
      </w:r>
      <w:r w:rsidR="008B47AB" w:rsidRPr="004F18C3">
        <w:rPr>
          <w:rFonts w:eastAsia="Calibri"/>
          <w:lang w:val="en-US"/>
        </w:rPr>
        <w:t xml:space="preserve">sound </w:t>
      </w:r>
      <w:r w:rsidRPr="004F18C3">
        <w:rPr>
          <w:rFonts w:eastAsia="Calibri"/>
          <w:lang w:val="en-US"/>
        </w:rPr>
        <w:t xml:space="preserve">management of plastic </w:t>
      </w:r>
      <w:proofErr w:type="gramStart"/>
      <w:r w:rsidRPr="004F18C3">
        <w:rPr>
          <w:rFonts w:eastAsia="Calibri"/>
          <w:lang w:val="en-US"/>
        </w:rPr>
        <w:t>waste;</w:t>
      </w:r>
      <w:proofErr w:type="gramEnd"/>
    </w:p>
    <w:p w14:paraId="1E92AAE5" w14:textId="37ADB9C2" w:rsidR="001C42E8" w:rsidRPr="004F18C3" w:rsidRDefault="001C42E8" w:rsidP="00296724">
      <w:pPr>
        <w:pStyle w:val="NormalNonumber"/>
        <w:numPr>
          <w:ilvl w:val="0"/>
          <w:numId w:val="41"/>
        </w:numPr>
        <w:tabs>
          <w:tab w:val="clear" w:pos="1247"/>
          <w:tab w:val="clear" w:pos="1871"/>
          <w:tab w:val="clear" w:pos="2495"/>
          <w:tab w:val="clear" w:pos="3119"/>
          <w:tab w:val="clear" w:pos="3742"/>
          <w:tab w:val="clear" w:pos="4366"/>
          <w:tab w:val="clear" w:pos="4990"/>
        </w:tabs>
        <w:rPr>
          <w:rFonts w:eastAsia="Calibri"/>
          <w:lang w:val="en-US"/>
        </w:rPr>
      </w:pPr>
      <w:r w:rsidRPr="004F18C3">
        <w:rPr>
          <w:rFonts w:eastAsia="Calibri"/>
          <w:lang w:val="en-US"/>
        </w:rPr>
        <w:t>Foster</w:t>
      </w:r>
      <w:r w:rsidRPr="004F18C3">
        <w:rPr>
          <w:lang w:val="en-AU"/>
        </w:rPr>
        <w:t xml:space="preserve"> research, innovation, development in plastic product design and use of alternatives and non</w:t>
      </w:r>
      <w:r w:rsidR="00AA7296" w:rsidRPr="004F18C3">
        <w:rPr>
          <w:lang w:val="en-AU"/>
        </w:rPr>
        <w:t>-</w:t>
      </w:r>
      <w:r w:rsidRPr="004F18C3">
        <w:rPr>
          <w:lang w:val="en-AU"/>
        </w:rPr>
        <w:t>plastic substitutes, where appropriate, including products, technologies and services in pursuit of circularity, including but not limited to resource efficiency and circular economy approaches</w:t>
      </w:r>
      <w:r w:rsidR="00E76792" w:rsidRPr="004F18C3">
        <w:rPr>
          <w:lang w:val="en-AU"/>
        </w:rPr>
        <w:t>,</w:t>
      </w:r>
      <w:r w:rsidR="00C17EC2" w:rsidRPr="004F18C3">
        <w:rPr>
          <w:lang w:val="en-AU"/>
        </w:rPr>
        <w:t xml:space="preserve"> </w:t>
      </w:r>
      <w:proofErr w:type="gramStart"/>
      <w:r w:rsidR="00C17EC2" w:rsidRPr="004F18C3">
        <w:rPr>
          <w:lang w:val="en-AU"/>
        </w:rPr>
        <w:t>taking into account</w:t>
      </w:r>
      <w:proofErr w:type="gramEnd"/>
      <w:r w:rsidR="00C17EC2" w:rsidRPr="004F18C3">
        <w:rPr>
          <w:lang w:val="en-AU"/>
        </w:rPr>
        <w:t>, where relevant, the knowledges, sciences and practices of Indigenous Peoples, traditional knowledge and local knowledge systems</w:t>
      </w:r>
      <w:r w:rsidRPr="004F18C3">
        <w:rPr>
          <w:lang w:val="en-AU"/>
        </w:rPr>
        <w:t>.</w:t>
      </w:r>
    </w:p>
    <w:p w14:paraId="7BB2C923" w14:textId="155CF153" w:rsidR="001C42E8" w:rsidRPr="004F18C3" w:rsidRDefault="001C42E8" w:rsidP="001C42E8">
      <w:pPr>
        <w:pStyle w:val="NormalNonumber"/>
        <w:numPr>
          <w:ilvl w:val="3"/>
          <w:numId w:val="16"/>
        </w:numPr>
        <w:tabs>
          <w:tab w:val="clear" w:pos="1247"/>
          <w:tab w:val="clear" w:pos="1871"/>
          <w:tab w:val="clear" w:pos="2495"/>
          <w:tab w:val="clear" w:pos="3119"/>
          <w:tab w:val="clear" w:pos="3742"/>
          <w:tab w:val="clear" w:pos="4366"/>
          <w:tab w:val="clear" w:pos="4990"/>
        </w:tabs>
        <w:ind w:left="1247" w:firstLine="0"/>
        <w:rPr>
          <w:lang w:val="en-AU"/>
        </w:rPr>
      </w:pPr>
      <w:r w:rsidRPr="004F18C3">
        <w:rPr>
          <w:color w:val="000000" w:themeColor="text1"/>
          <w:lang w:val="en-AU"/>
        </w:rPr>
        <w:t xml:space="preserve">The Conference of the Parties shall establish a process and schedule of work for the development of guidance or </w:t>
      </w:r>
      <w:r w:rsidRPr="004F18C3">
        <w:rPr>
          <w:lang w:val="en-AU"/>
        </w:rPr>
        <w:t>guidelines</w:t>
      </w:r>
      <w:r w:rsidRPr="004F18C3">
        <w:rPr>
          <w:color w:val="000000" w:themeColor="text1"/>
          <w:lang w:val="en-AU"/>
        </w:rPr>
        <w:t xml:space="preserve">, as appropriate, to assist Parties in their implementation of this </w:t>
      </w:r>
      <w:r w:rsidRPr="004F18C3">
        <w:rPr>
          <w:color w:val="000000" w:themeColor="text1"/>
          <w:lang w:val="en-AU"/>
        </w:rPr>
        <w:lastRenderedPageBreak/>
        <w:t xml:space="preserve">Article. The Conference of the Parties shall adopt and review such guidance and update it, as appropriate, at regular intervals. </w:t>
      </w:r>
      <w:r w:rsidRPr="004F18C3">
        <w:rPr>
          <w:lang w:val="en-AU"/>
        </w:rPr>
        <w:t xml:space="preserve"> </w:t>
      </w:r>
    </w:p>
    <w:p w14:paraId="14DB3B87" w14:textId="77777777" w:rsidR="001C42E8" w:rsidRPr="004F18C3" w:rsidRDefault="001C42E8" w:rsidP="001C42E8">
      <w:pPr>
        <w:pStyle w:val="NormalNonumber"/>
        <w:numPr>
          <w:ilvl w:val="3"/>
          <w:numId w:val="16"/>
        </w:numPr>
        <w:tabs>
          <w:tab w:val="clear" w:pos="1247"/>
          <w:tab w:val="clear" w:pos="1871"/>
          <w:tab w:val="clear" w:pos="2495"/>
          <w:tab w:val="clear" w:pos="3119"/>
          <w:tab w:val="clear" w:pos="3742"/>
          <w:tab w:val="clear" w:pos="4366"/>
          <w:tab w:val="clear" w:pos="4990"/>
        </w:tabs>
        <w:ind w:left="1247" w:firstLine="0"/>
        <w:rPr>
          <w:lang w:val="en-AU"/>
        </w:rPr>
      </w:pPr>
      <w:r w:rsidRPr="004F18C3">
        <w:rPr>
          <w:color w:val="000000" w:themeColor="text1"/>
          <w:lang w:val="en-AU"/>
        </w:rPr>
        <w:t xml:space="preserve">In </w:t>
      </w:r>
      <w:r w:rsidRPr="004F18C3">
        <w:rPr>
          <w:lang w:val="en-AU"/>
        </w:rPr>
        <w:t>implementing</w:t>
      </w:r>
      <w:r w:rsidRPr="004F18C3">
        <w:rPr>
          <w:color w:val="000000" w:themeColor="text1"/>
          <w:lang w:val="en-AU"/>
        </w:rPr>
        <w:t xml:space="preserve"> paragraph 1 of this Article, Parties should </w:t>
      </w:r>
      <w:proofErr w:type="gramStart"/>
      <w:r w:rsidRPr="004F18C3">
        <w:rPr>
          <w:color w:val="000000" w:themeColor="text1"/>
          <w:lang w:val="en-AU"/>
        </w:rPr>
        <w:t>take into account</w:t>
      </w:r>
      <w:proofErr w:type="gramEnd"/>
      <w:r w:rsidRPr="004F18C3">
        <w:rPr>
          <w:color w:val="000000" w:themeColor="text1"/>
          <w:lang w:val="en-AU"/>
        </w:rPr>
        <w:t xml:space="preserve"> relevant international standards and guidelines, where appropriate.</w:t>
      </w:r>
    </w:p>
    <w:p w14:paraId="39876E9A" w14:textId="77777777" w:rsidR="001C42E8" w:rsidRPr="004F18C3" w:rsidRDefault="001C42E8" w:rsidP="001C42E8">
      <w:pPr>
        <w:pStyle w:val="NormalNonumber"/>
        <w:numPr>
          <w:ilvl w:val="3"/>
          <w:numId w:val="16"/>
        </w:numPr>
        <w:tabs>
          <w:tab w:val="clear" w:pos="1247"/>
          <w:tab w:val="clear" w:pos="1871"/>
          <w:tab w:val="clear" w:pos="2495"/>
          <w:tab w:val="clear" w:pos="3119"/>
          <w:tab w:val="clear" w:pos="3742"/>
          <w:tab w:val="clear" w:pos="4366"/>
          <w:tab w:val="clear" w:pos="4990"/>
        </w:tabs>
        <w:ind w:left="1247" w:firstLine="0"/>
      </w:pPr>
      <w:r w:rsidRPr="004F18C3">
        <w:rPr>
          <w:lang w:val="en-AU"/>
        </w:rPr>
        <w:t xml:space="preserve">Each Party shall report in accordance with Article 14 on measures taken to implement paragraph 1 of this Article. </w:t>
      </w:r>
    </w:p>
    <w:p w14:paraId="1BAAEB81"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6</w:t>
      </w:r>
    </w:p>
    <w:p w14:paraId="07197A60" w14:textId="77777777" w:rsidR="001C42E8" w:rsidRPr="004F18C3" w:rsidRDefault="001C42E8" w:rsidP="001C42E8">
      <w:pPr>
        <w:pStyle w:val="CH3"/>
        <w:spacing w:before="0"/>
        <w:ind w:left="2494" w:right="0"/>
        <w:jc w:val="center"/>
        <w:rPr>
          <w:bCs/>
        </w:rPr>
      </w:pPr>
      <w:r w:rsidRPr="004F18C3">
        <w:rPr>
          <w:bCs/>
        </w:rPr>
        <w:t>RELEASES AND LEAKAGES</w:t>
      </w:r>
    </w:p>
    <w:p w14:paraId="7778656D" w14:textId="16F0302F" w:rsidR="001C42E8" w:rsidRPr="004F18C3" w:rsidRDefault="001C42E8" w:rsidP="001C42E8">
      <w:pPr>
        <w:pStyle w:val="Normalnumber"/>
        <w:numPr>
          <w:ilvl w:val="0"/>
          <w:numId w:val="42"/>
        </w:numPr>
        <w:tabs>
          <w:tab w:val="clear" w:pos="1247"/>
          <w:tab w:val="clear" w:pos="1814"/>
          <w:tab w:val="clear" w:pos="2381"/>
          <w:tab w:val="clear" w:pos="2948"/>
          <w:tab w:val="clear" w:pos="3515"/>
          <w:tab w:val="left" w:pos="624"/>
        </w:tabs>
        <w:ind w:left="1247" w:firstLine="0"/>
      </w:pPr>
      <w:r w:rsidRPr="004F18C3">
        <w:t>Each Party shall</w:t>
      </w:r>
      <w:r w:rsidR="002714FA" w:rsidRPr="004F18C3">
        <w:t>, as appropriate</w:t>
      </w:r>
      <w:r w:rsidRPr="004F18C3">
        <w:t xml:space="preserve">, </w:t>
      </w:r>
      <w:proofErr w:type="gramStart"/>
      <w:r w:rsidRPr="004F18C3">
        <w:t>taking into account</w:t>
      </w:r>
      <w:proofErr w:type="gramEnd"/>
      <w:r w:rsidRPr="004F18C3">
        <w:t xml:space="preserve"> its national circumstances and capabilities, take measures to assess, prevent, reduce and, where possible, eliminate releases and leakages of plastics into the environment, </w:t>
      </w:r>
      <w:r w:rsidR="00B73D55" w:rsidRPr="004F18C3">
        <w:t>including microplastics</w:t>
      </w:r>
      <w:r w:rsidR="00D907F8" w:rsidRPr="004F18C3">
        <w:t>,</w:t>
      </w:r>
      <w:r w:rsidR="00B73D55" w:rsidRPr="004F18C3">
        <w:t xml:space="preserve"> </w:t>
      </w:r>
      <w:r w:rsidRPr="004F18C3">
        <w:t>where such releases and leakages contribute to plastic pollution</w:t>
      </w:r>
      <w:r w:rsidR="00950192" w:rsidRPr="004F18C3">
        <w:t>, including measures on plastic pollution</w:t>
      </w:r>
      <w:r w:rsidRPr="004F18C3">
        <w:t>. </w:t>
      </w:r>
    </w:p>
    <w:p w14:paraId="60D7FB69" w14:textId="77777777" w:rsidR="001C42E8" w:rsidRPr="004F18C3" w:rsidRDefault="001C42E8" w:rsidP="001C42E8">
      <w:pPr>
        <w:pStyle w:val="Normalnumber"/>
        <w:numPr>
          <w:ilvl w:val="0"/>
          <w:numId w:val="42"/>
        </w:numPr>
        <w:tabs>
          <w:tab w:val="clear" w:pos="1247"/>
          <w:tab w:val="clear" w:pos="1814"/>
          <w:tab w:val="clear" w:pos="2381"/>
          <w:tab w:val="clear" w:pos="2948"/>
          <w:tab w:val="clear" w:pos="3515"/>
          <w:tab w:val="left" w:pos="624"/>
        </w:tabs>
        <w:ind w:left="1247" w:firstLine="0"/>
        <w:rPr>
          <w:rFonts w:asciiTheme="majorBidi" w:hAnsiTheme="majorBidi" w:cstheme="majorBidi"/>
        </w:rPr>
      </w:pPr>
      <w:r w:rsidRPr="004F18C3">
        <w:rPr>
          <w:rFonts w:asciiTheme="majorBidi" w:eastAsiaTheme="minorEastAsia" w:hAnsiTheme="majorBidi" w:cstheme="majorBidi"/>
        </w:rPr>
        <w:t>Parties should, as appropriate, cooperate in undertaking research to advance the prevention of releases and leakages of plastics into the environment. </w:t>
      </w:r>
    </w:p>
    <w:p w14:paraId="58D4CBE0"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lang w:val="en-US"/>
        </w:rPr>
      </w:pPr>
      <w:r w:rsidRPr="004F18C3">
        <w:rPr>
          <w:bCs/>
        </w:rPr>
        <w:t>ARTICLE</w:t>
      </w:r>
      <w:r w:rsidRPr="004F18C3">
        <w:rPr>
          <w:bCs/>
          <w:lang w:val="en-US"/>
        </w:rPr>
        <w:t xml:space="preserve"> 7</w:t>
      </w:r>
    </w:p>
    <w:p w14:paraId="769E3D51" w14:textId="77777777" w:rsidR="001C42E8" w:rsidRPr="004F18C3" w:rsidRDefault="001C42E8" w:rsidP="001C42E8">
      <w:pPr>
        <w:pStyle w:val="CH3"/>
        <w:spacing w:before="0"/>
        <w:ind w:left="2494" w:right="0"/>
        <w:jc w:val="center"/>
        <w:rPr>
          <w:bCs/>
          <w:lang w:val="en-US"/>
        </w:rPr>
      </w:pPr>
      <w:r w:rsidRPr="004F18C3">
        <w:rPr>
          <w:bCs/>
        </w:rPr>
        <w:t>PLASTIC</w:t>
      </w:r>
      <w:r w:rsidRPr="004F18C3">
        <w:rPr>
          <w:bCs/>
          <w:lang w:val="en-US"/>
        </w:rPr>
        <w:t xml:space="preserve"> WASTE MANAGEMENT</w:t>
      </w:r>
    </w:p>
    <w:p w14:paraId="2FA350AD" w14:textId="77777777" w:rsidR="001C42E8" w:rsidRPr="004F18C3" w:rsidRDefault="001C42E8" w:rsidP="001C42E8">
      <w:pPr>
        <w:pStyle w:val="Normalnumber"/>
        <w:numPr>
          <w:ilvl w:val="0"/>
          <w:numId w:val="34"/>
        </w:numPr>
        <w:tabs>
          <w:tab w:val="clear" w:pos="1247"/>
          <w:tab w:val="clear" w:pos="1814"/>
          <w:tab w:val="clear" w:pos="2381"/>
          <w:tab w:val="clear" w:pos="2948"/>
          <w:tab w:val="clear" w:pos="3515"/>
        </w:tabs>
        <w:ind w:left="1247"/>
      </w:pPr>
      <w:r w:rsidRPr="004F18C3">
        <w:t xml:space="preserve">Each Party shall take measures to ensure that plastic waste is managed in an environmentally sound manner, </w:t>
      </w:r>
      <w:proofErr w:type="gramStart"/>
      <w:r w:rsidRPr="004F18C3">
        <w:t>taking into account</w:t>
      </w:r>
      <w:proofErr w:type="gramEnd"/>
      <w:r w:rsidRPr="004F18C3">
        <w:t xml:space="preserve"> relevant guidelines on the environmentally sound management of plastic waste developed under the Basel Convention on the Control of Transboundary Movements of Hazardous Wastes and Their Disposal.</w:t>
      </w:r>
    </w:p>
    <w:p w14:paraId="00EFE484" w14:textId="20D95C7F" w:rsidR="00664238" w:rsidRPr="004F18C3" w:rsidRDefault="00664238" w:rsidP="00664238">
      <w:pPr>
        <w:pStyle w:val="Normalnumber"/>
        <w:numPr>
          <w:ilvl w:val="0"/>
          <w:numId w:val="34"/>
        </w:numPr>
        <w:tabs>
          <w:tab w:val="clear" w:pos="1247"/>
          <w:tab w:val="clear" w:pos="1814"/>
          <w:tab w:val="clear" w:pos="2381"/>
          <w:tab w:val="clear" w:pos="2948"/>
          <w:tab w:val="clear" w:pos="3515"/>
        </w:tabs>
      </w:pPr>
      <w:r w:rsidRPr="004F18C3">
        <w:t xml:space="preserve">In implementing paragraph 1 of this Article, each Party shall, </w:t>
      </w:r>
      <w:proofErr w:type="gramStart"/>
      <w:r w:rsidRPr="004F18C3">
        <w:t>taking into account</w:t>
      </w:r>
      <w:proofErr w:type="gramEnd"/>
      <w:r w:rsidRPr="004F18C3">
        <w:t xml:space="preserve"> national circumstances and capabilities, take measures, including to:</w:t>
      </w:r>
    </w:p>
    <w:p w14:paraId="3A7590AC" w14:textId="4A51D5C2" w:rsidR="00664238" w:rsidRPr="004F18C3" w:rsidRDefault="00664238" w:rsidP="002A4AA7">
      <w:pPr>
        <w:pStyle w:val="NormalNonumber"/>
        <w:numPr>
          <w:ilvl w:val="0"/>
          <w:numId w:val="54"/>
        </w:numPr>
        <w:tabs>
          <w:tab w:val="clear" w:pos="1247"/>
          <w:tab w:val="clear" w:pos="1871"/>
          <w:tab w:val="clear" w:pos="2495"/>
          <w:tab w:val="clear" w:pos="3119"/>
          <w:tab w:val="clear" w:pos="3742"/>
          <w:tab w:val="clear" w:pos="4366"/>
          <w:tab w:val="clear" w:pos="4990"/>
        </w:tabs>
        <w:rPr>
          <w:rFonts w:eastAsia="Calibri"/>
          <w:lang w:val="en-US"/>
        </w:rPr>
      </w:pPr>
      <w:r w:rsidRPr="004F18C3">
        <w:rPr>
          <w:rFonts w:eastAsia="Calibri"/>
          <w:lang w:val="en-US"/>
        </w:rPr>
        <w:t xml:space="preserve">Establish systems and disaster-resilient infrastructure at the national and subnational levels for the environmentally sound management of plastic </w:t>
      </w:r>
      <w:proofErr w:type="gramStart"/>
      <w:r w:rsidRPr="004F18C3">
        <w:rPr>
          <w:rFonts w:eastAsia="Calibri"/>
          <w:lang w:val="en-US"/>
        </w:rPr>
        <w:t>waste;</w:t>
      </w:r>
      <w:proofErr w:type="gramEnd"/>
    </w:p>
    <w:p w14:paraId="73614933" w14:textId="77777777" w:rsidR="002A4AA7" w:rsidRPr="004F18C3" w:rsidRDefault="00664238" w:rsidP="002A4AA7">
      <w:pPr>
        <w:pStyle w:val="NormalNonumber"/>
        <w:numPr>
          <w:ilvl w:val="0"/>
          <w:numId w:val="54"/>
        </w:numPr>
        <w:tabs>
          <w:tab w:val="clear" w:pos="1247"/>
          <w:tab w:val="clear" w:pos="1871"/>
          <w:tab w:val="clear" w:pos="2495"/>
          <w:tab w:val="clear" w:pos="3119"/>
          <w:tab w:val="clear" w:pos="3742"/>
          <w:tab w:val="clear" w:pos="4366"/>
          <w:tab w:val="clear" w:pos="4990"/>
        </w:tabs>
        <w:rPr>
          <w:rFonts w:eastAsia="Calibri"/>
          <w:lang w:val="en-US"/>
        </w:rPr>
      </w:pPr>
      <w:r w:rsidRPr="004F18C3">
        <w:rPr>
          <w:rFonts w:eastAsia="Calibri"/>
          <w:lang w:val="en-US"/>
        </w:rPr>
        <w:t xml:space="preserve">Promote circular economy </w:t>
      </w:r>
      <w:proofErr w:type="gramStart"/>
      <w:r w:rsidRPr="004F18C3">
        <w:rPr>
          <w:rFonts w:eastAsia="Calibri"/>
          <w:lang w:val="en-US"/>
        </w:rPr>
        <w:t>approaches;</w:t>
      </w:r>
      <w:proofErr w:type="gramEnd"/>
    </w:p>
    <w:p w14:paraId="7C612982" w14:textId="762137A9" w:rsidR="00664238" w:rsidRPr="004F18C3" w:rsidRDefault="00664238" w:rsidP="002A4AA7">
      <w:pPr>
        <w:pStyle w:val="NormalNonumber"/>
        <w:numPr>
          <w:ilvl w:val="0"/>
          <w:numId w:val="54"/>
        </w:numPr>
        <w:tabs>
          <w:tab w:val="clear" w:pos="1247"/>
          <w:tab w:val="clear" w:pos="1871"/>
          <w:tab w:val="clear" w:pos="2495"/>
          <w:tab w:val="clear" w:pos="3119"/>
          <w:tab w:val="clear" w:pos="3742"/>
          <w:tab w:val="clear" w:pos="4366"/>
          <w:tab w:val="clear" w:pos="4990"/>
        </w:tabs>
        <w:rPr>
          <w:rFonts w:eastAsia="Calibri"/>
          <w:lang w:val="en-US"/>
        </w:rPr>
      </w:pPr>
      <w:r w:rsidRPr="004F18C3">
        <w:rPr>
          <w:rFonts w:eastAsia="Calibri"/>
          <w:lang w:val="en-US"/>
        </w:rPr>
        <w:t xml:space="preserve">Set targets at the national level to promote the collection and recycling of plastic </w:t>
      </w:r>
      <w:proofErr w:type="gramStart"/>
      <w:r w:rsidRPr="004F18C3">
        <w:rPr>
          <w:rFonts w:eastAsia="Calibri"/>
          <w:lang w:val="en-US"/>
        </w:rPr>
        <w:t>waste;</w:t>
      </w:r>
      <w:proofErr w:type="gramEnd"/>
    </w:p>
    <w:p w14:paraId="42F96ADD" w14:textId="7A911C95" w:rsidR="00664238" w:rsidRPr="004F18C3" w:rsidRDefault="00664238" w:rsidP="00DE12E9">
      <w:pPr>
        <w:pStyle w:val="NormalNonumber"/>
        <w:numPr>
          <w:ilvl w:val="0"/>
          <w:numId w:val="54"/>
        </w:numPr>
        <w:tabs>
          <w:tab w:val="clear" w:pos="1247"/>
          <w:tab w:val="clear" w:pos="1871"/>
          <w:tab w:val="clear" w:pos="2495"/>
          <w:tab w:val="clear" w:pos="3119"/>
          <w:tab w:val="clear" w:pos="3742"/>
          <w:tab w:val="clear" w:pos="4366"/>
          <w:tab w:val="clear" w:pos="4990"/>
        </w:tabs>
        <w:rPr>
          <w:rFonts w:eastAsia="Calibri"/>
          <w:lang w:val="en-US"/>
        </w:rPr>
      </w:pPr>
      <w:r w:rsidRPr="004F18C3">
        <w:rPr>
          <w:rFonts w:eastAsia="Calibri"/>
          <w:lang w:val="en-US"/>
        </w:rPr>
        <w:t xml:space="preserve">Prevent littering, and prohibit open dumping, open burning and ocean dumping of plastic waste, </w:t>
      </w:r>
      <w:proofErr w:type="gramStart"/>
      <w:r w:rsidRPr="004F18C3">
        <w:rPr>
          <w:rFonts w:eastAsia="Calibri"/>
          <w:lang w:val="en-US"/>
        </w:rPr>
        <w:t>taking into account</w:t>
      </w:r>
      <w:proofErr w:type="gramEnd"/>
      <w:r w:rsidRPr="004F18C3">
        <w:rPr>
          <w:rFonts w:eastAsia="Calibri"/>
          <w:lang w:val="en-US"/>
        </w:rPr>
        <w:t xml:space="preserve"> internationally agreed </w:t>
      </w:r>
      <w:proofErr w:type="gramStart"/>
      <w:r w:rsidRPr="004F18C3">
        <w:rPr>
          <w:rFonts w:eastAsia="Calibri"/>
          <w:lang w:val="en-US"/>
        </w:rPr>
        <w:t>rules;</w:t>
      </w:r>
      <w:proofErr w:type="gramEnd"/>
    </w:p>
    <w:p w14:paraId="0FA55C3A" w14:textId="77777777" w:rsidR="00DE12E9" w:rsidRPr="004F18C3" w:rsidRDefault="00664238" w:rsidP="00DE12E9">
      <w:pPr>
        <w:pStyle w:val="NormalNonumber"/>
        <w:numPr>
          <w:ilvl w:val="0"/>
          <w:numId w:val="54"/>
        </w:numPr>
        <w:tabs>
          <w:tab w:val="clear" w:pos="1247"/>
          <w:tab w:val="clear" w:pos="1871"/>
          <w:tab w:val="clear" w:pos="2495"/>
          <w:tab w:val="clear" w:pos="3119"/>
          <w:tab w:val="clear" w:pos="3742"/>
          <w:tab w:val="clear" w:pos="4366"/>
          <w:tab w:val="clear" w:pos="4990"/>
        </w:tabs>
        <w:rPr>
          <w:rFonts w:eastAsia="Calibri"/>
          <w:lang w:val="en-US"/>
        </w:rPr>
      </w:pPr>
      <w:r w:rsidRPr="004F18C3">
        <w:rPr>
          <w:rFonts w:eastAsia="Calibri"/>
          <w:lang w:val="en-US"/>
        </w:rPr>
        <w:t xml:space="preserve">Prevent and dispose of abandoned, lost, or otherwise discarded fishing and aquaculture gear containing </w:t>
      </w:r>
      <w:proofErr w:type="gramStart"/>
      <w:r w:rsidRPr="004F18C3">
        <w:rPr>
          <w:rFonts w:eastAsia="Calibri"/>
          <w:lang w:val="en-US"/>
        </w:rPr>
        <w:t>plastic;</w:t>
      </w:r>
      <w:proofErr w:type="gramEnd"/>
    </w:p>
    <w:p w14:paraId="69FE5226" w14:textId="4C48605B" w:rsidR="00664238" w:rsidRPr="004F18C3" w:rsidRDefault="00664238" w:rsidP="00DE12E9">
      <w:pPr>
        <w:pStyle w:val="NormalNonumber"/>
        <w:numPr>
          <w:ilvl w:val="0"/>
          <w:numId w:val="54"/>
        </w:numPr>
        <w:tabs>
          <w:tab w:val="clear" w:pos="1247"/>
          <w:tab w:val="clear" w:pos="1871"/>
          <w:tab w:val="clear" w:pos="2495"/>
          <w:tab w:val="clear" w:pos="3119"/>
          <w:tab w:val="clear" w:pos="3742"/>
          <w:tab w:val="clear" w:pos="4366"/>
          <w:tab w:val="clear" w:pos="4990"/>
        </w:tabs>
        <w:rPr>
          <w:rFonts w:eastAsia="Calibri"/>
          <w:lang w:val="en-US"/>
        </w:rPr>
      </w:pPr>
      <w:r w:rsidRPr="004F18C3">
        <w:rPr>
          <w:rFonts w:eastAsia="Calibri"/>
          <w:lang w:val="en-US"/>
        </w:rPr>
        <w:t xml:space="preserve">Prevent and minimize plastic waste, including by raising public awareness and promoting </w:t>
      </w:r>
      <w:proofErr w:type="spellStart"/>
      <w:r w:rsidRPr="004F18C3">
        <w:rPr>
          <w:rFonts w:eastAsia="Calibri"/>
          <w:lang w:val="en-US"/>
        </w:rPr>
        <w:t>behavioural</w:t>
      </w:r>
      <w:proofErr w:type="spellEnd"/>
      <w:r w:rsidRPr="004F18C3">
        <w:rPr>
          <w:rFonts w:eastAsia="Calibri"/>
          <w:lang w:val="en-US"/>
        </w:rPr>
        <w:t xml:space="preserve"> </w:t>
      </w:r>
      <w:proofErr w:type="gramStart"/>
      <w:r w:rsidRPr="004F18C3">
        <w:rPr>
          <w:rFonts w:eastAsia="Calibri"/>
          <w:lang w:val="en-US"/>
        </w:rPr>
        <w:t>changes</w:t>
      </w:r>
      <w:r w:rsidRPr="004F18C3">
        <w:t>;</w:t>
      </w:r>
      <w:proofErr w:type="gramEnd"/>
    </w:p>
    <w:p w14:paraId="275AC741" w14:textId="177531B3" w:rsidR="001C42E8" w:rsidRPr="004F18C3" w:rsidRDefault="001C42E8" w:rsidP="001C42E8">
      <w:pPr>
        <w:pStyle w:val="Normalnumber"/>
        <w:numPr>
          <w:ilvl w:val="0"/>
          <w:numId w:val="34"/>
        </w:numPr>
        <w:tabs>
          <w:tab w:val="clear" w:pos="1247"/>
          <w:tab w:val="clear" w:pos="1814"/>
          <w:tab w:val="clear" w:pos="2381"/>
          <w:tab w:val="clear" w:pos="2948"/>
          <w:tab w:val="clear" w:pos="3515"/>
        </w:tabs>
        <w:ind w:left="1247"/>
      </w:pPr>
      <w:r w:rsidRPr="004F18C3">
        <w:t>In circumstances where the Basel Convention on the Control of Transboundary Movements of Hazardous Wastes and Their Disposal does not apply, the Party in question shall</w:t>
      </w:r>
      <w:r w:rsidR="00777CF8" w:rsidRPr="004F18C3">
        <w:t>, as appropriate,</w:t>
      </w:r>
      <w:r w:rsidRPr="004F18C3">
        <w:t xml:space="preserve"> take measures to allow transboundary movement of plastic waste only after </w:t>
      </w:r>
      <w:proofErr w:type="gramStart"/>
      <w:r w:rsidRPr="004F18C3">
        <w:t>taking into account</w:t>
      </w:r>
      <w:proofErr w:type="gramEnd"/>
      <w:r w:rsidRPr="004F18C3">
        <w:t xml:space="preserve"> relevant international rules, standards and guidelines and any guidance </w:t>
      </w:r>
      <w:r w:rsidR="000855B3" w:rsidRPr="004F18C3">
        <w:t xml:space="preserve">developed in accordance </w:t>
      </w:r>
      <w:proofErr w:type="gramStart"/>
      <w:r w:rsidR="000855B3" w:rsidRPr="004F18C3">
        <w:t>to</w:t>
      </w:r>
      <w:proofErr w:type="gramEnd"/>
      <w:r w:rsidRPr="004F18C3">
        <w:t xml:space="preserve"> paragraph </w:t>
      </w:r>
      <w:r w:rsidR="000F01E0" w:rsidRPr="004F18C3">
        <w:t>5</w:t>
      </w:r>
      <w:r w:rsidRPr="004F18C3">
        <w:t xml:space="preserve"> of this Article.  </w:t>
      </w:r>
    </w:p>
    <w:p w14:paraId="609ACA40" w14:textId="57F491FD" w:rsidR="001C42E8" w:rsidRPr="004F18C3" w:rsidRDefault="001C42E8" w:rsidP="001C42E8">
      <w:pPr>
        <w:pStyle w:val="Normalnumber"/>
        <w:numPr>
          <w:ilvl w:val="0"/>
          <w:numId w:val="34"/>
        </w:numPr>
        <w:tabs>
          <w:tab w:val="clear" w:pos="1247"/>
          <w:tab w:val="clear" w:pos="1814"/>
          <w:tab w:val="clear" w:pos="2381"/>
          <w:tab w:val="clear" w:pos="2948"/>
          <w:tab w:val="clear" w:pos="3515"/>
        </w:tabs>
        <w:ind w:left="1247"/>
      </w:pPr>
      <w:r w:rsidRPr="004F18C3">
        <w:t xml:space="preserve">Each Party </w:t>
      </w:r>
      <w:r w:rsidR="00F4598F" w:rsidRPr="004F18C3">
        <w:t xml:space="preserve">shall </w:t>
      </w:r>
      <w:r w:rsidRPr="004F18C3">
        <w:t xml:space="preserve">take measures to </w:t>
      </w:r>
      <w:r w:rsidR="00F4598F" w:rsidRPr="004F18C3">
        <w:t>establish or</w:t>
      </w:r>
      <w:r w:rsidRPr="004F18C3">
        <w:t xml:space="preserve"> promote, within its national jurisdiction, the development of extended producer responsibility approaches, product circularity, </w:t>
      </w:r>
      <w:r w:rsidR="006866DC" w:rsidRPr="004F18C3">
        <w:t>or</w:t>
      </w:r>
      <w:r w:rsidRPr="004F18C3">
        <w:t xml:space="preserve">, as appropriate, other economic instruments serving the same purpose, </w:t>
      </w:r>
      <w:proofErr w:type="gramStart"/>
      <w:r w:rsidRPr="004F18C3">
        <w:t>taking into account</w:t>
      </w:r>
      <w:proofErr w:type="gramEnd"/>
      <w:r w:rsidRPr="004F18C3">
        <w:t xml:space="preserve"> the different roles of relevant stakeholders. </w:t>
      </w:r>
    </w:p>
    <w:p w14:paraId="2D4DD796" w14:textId="533D604F" w:rsidR="001C42E8" w:rsidRPr="004F18C3" w:rsidRDefault="001C42E8" w:rsidP="001C42E8">
      <w:pPr>
        <w:pStyle w:val="Normalnumber"/>
        <w:numPr>
          <w:ilvl w:val="0"/>
          <w:numId w:val="34"/>
        </w:numPr>
        <w:tabs>
          <w:tab w:val="clear" w:pos="1247"/>
          <w:tab w:val="clear" w:pos="1814"/>
          <w:tab w:val="clear" w:pos="2381"/>
          <w:tab w:val="clear" w:pos="2948"/>
          <w:tab w:val="clear" w:pos="3515"/>
        </w:tabs>
        <w:ind w:left="1247"/>
      </w:pPr>
      <w:r w:rsidRPr="004F18C3">
        <w:t xml:space="preserve">The Conference of the Parties, to support the implementation of this Article, </w:t>
      </w:r>
      <w:r w:rsidR="007F7AF9" w:rsidRPr="004F18C3">
        <w:t xml:space="preserve">shall </w:t>
      </w:r>
      <w:r w:rsidRPr="004F18C3">
        <w:t>establish programmes of work and develop guidance, including to improve implementation of this Article.</w:t>
      </w:r>
    </w:p>
    <w:p w14:paraId="1E546345"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lang w:val="en-US"/>
        </w:rPr>
      </w:pPr>
      <w:r w:rsidRPr="004F18C3">
        <w:rPr>
          <w:bCs/>
        </w:rPr>
        <w:t>ARTICLE</w:t>
      </w:r>
      <w:r w:rsidRPr="004F18C3">
        <w:rPr>
          <w:bCs/>
          <w:lang w:val="en-US"/>
        </w:rPr>
        <w:t xml:space="preserve"> 8</w:t>
      </w:r>
    </w:p>
    <w:p w14:paraId="26711660" w14:textId="17E326A9" w:rsidR="001C42E8" w:rsidRPr="004F18C3" w:rsidRDefault="001C42E8" w:rsidP="001C42E8">
      <w:pPr>
        <w:pStyle w:val="CH3"/>
        <w:spacing w:before="0"/>
        <w:ind w:left="2494" w:right="0"/>
        <w:jc w:val="center"/>
        <w:rPr>
          <w:bCs/>
        </w:rPr>
      </w:pPr>
      <w:r w:rsidRPr="004F18C3">
        <w:rPr>
          <w:bCs/>
        </w:rPr>
        <w:t>EXISTING AND LEGACY PLASTIC POLLUTION</w:t>
      </w:r>
    </w:p>
    <w:p w14:paraId="5B741F37" w14:textId="74A4939B" w:rsidR="001C42E8" w:rsidRPr="004F18C3" w:rsidRDefault="001C42E8" w:rsidP="001C42E8">
      <w:pPr>
        <w:pStyle w:val="Normalnumber"/>
        <w:numPr>
          <w:ilvl w:val="0"/>
          <w:numId w:val="33"/>
        </w:numPr>
        <w:tabs>
          <w:tab w:val="clear" w:pos="1247"/>
          <w:tab w:val="clear" w:pos="1814"/>
          <w:tab w:val="clear" w:pos="2381"/>
          <w:tab w:val="clear" w:pos="2948"/>
          <w:tab w:val="clear" w:pos="3515"/>
          <w:tab w:val="left" w:pos="624"/>
        </w:tabs>
        <w:ind w:left="1247" w:firstLine="0"/>
      </w:pPr>
      <w:r w:rsidRPr="004F18C3">
        <w:t>Each Party</w:t>
      </w:r>
      <w:r w:rsidR="00051276" w:rsidRPr="004F18C3">
        <w:t xml:space="preserve"> shall</w:t>
      </w:r>
      <w:r w:rsidRPr="004F18C3">
        <w:t>:</w:t>
      </w:r>
    </w:p>
    <w:p w14:paraId="10DE5F9E" w14:textId="68BFAA80" w:rsidR="001C42E8" w:rsidRPr="004F18C3" w:rsidRDefault="001C42E8" w:rsidP="001C42E8">
      <w:pPr>
        <w:pStyle w:val="Normalnumber"/>
        <w:numPr>
          <w:ilvl w:val="0"/>
          <w:numId w:val="50"/>
        </w:numPr>
        <w:tabs>
          <w:tab w:val="clear" w:pos="1247"/>
          <w:tab w:val="clear" w:pos="1814"/>
          <w:tab w:val="clear" w:pos="2381"/>
          <w:tab w:val="clear" w:pos="2948"/>
          <w:tab w:val="clear" w:pos="3515"/>
          <w:tab w:val="left" w:pos="624"/>
        </w:tabs>
        <w:ind w:left="1247" w:firstLine="624"/>
      </w:pPr>
      <w:r w:rsidRPr="004F18C3">
        <w:t>Take measures to identify</w:t>
      </w:r>
      <w:r w:rsidR="00945F5A" w:rsidRPr="004F18C3">
        <w:t>,</w:t>
      </w:r>
      <w:r w:rsidRPr="004F18C3">
        <w:t xml:space="preserve"> evaluate </w:t>
      </w:r>
      <w:r w:rsidR="00945F5A" w:rsidRPr="004F18C3">
        <w:t xml:space="preserve">and monitor </w:t>
      </w:r>
      <w:r w:rsidRPr="004F18C3">
        <w:t>the locations or accumulation zones most significantly affected by existing and legacy plastic pollution within its national jurisdiction; </w:t>
      </w:r>
    </w:p>
    <w:p w14:paraId="3E06F3AF" w14:textId="1F499E3F" w:rsidR="001C42E8" w:rsidRPr="004F18C3" w:rsidRDefault="001C42E8" w:rsidP="001C42E8">
      <w:pPr>
        <w:pStyle w:val="Normalnumber"/>
        <w:numPr>
          <w:ilvl w:val="0"/>
          <w:numId w:val="50"/>
        </w:numPr>
        <w:tabs>
          <w:tab w:val="clear" w:pos="1247"/>
          <w:tab w:val="clear" w:pos="1814"/>
          <w:tab w:val="clear" w:pos="2381"/>
          <w:tab w:val="clear" w:pos="2948"/>
          <w:tab w:val="clear" w:pos="3515"/>
          <w:tab w:val="left" w:pos="624"/>
        </w:tabs>
        <w:ind w:left="1247" w:firstLine="624"/>
      </w:pPr>
      <w:r w:rsidRPr="004F18C3">
        <w:lastRenderedPageBreak/>
        <w:t>Cooperate, as appropriate, with other Parties, relevant international or regional organizations or other stakeholders to identify and evaluate the locations or accumulation zones most significantly affected by existing and legacy plastic pollution in areas beyond national jurisdiction</w:t>
      </w:r>
      <w:r w:rsidR="00F76DE2" w:rsidRPr="004F18C3">
        <w:t>, in line with international law</w:t>
      </w:r>
      <w:r w:rsidRPr="004F18C3">
        <w:t xml:space="preserve">; </w:t>
      </w:r>
    </w:p>
    <w:p w14:paraId="2BBF5EC3" w14:textId="049B7F55" w:rsidR="001C42E8" w:rsidRPr="004F18C3" w:rsidRDefault="001C42E8" w:rsidP="001C42E8">
      <w:pPr>
        <w:pStyle w:val="Normalnumber"/>
        <w:numPr>
          <w:ilvl w:val="0"/>
          <w:numId w:val="50"/>
        </w:numPr>
        <w:tabs>
          <w:tab w:val="clear" w:pos="1247"/>
          <w:tab w:val="clear" w:pos="1814"/>
          <w:tab w:val="clear" w:pos="2381"/>
          <w:tab w:val="clear" w:pos="2948"/>
          <w:tab w:val="clear" w:pos="3515"/>
          <w:tab w:val="left" w:pos="624"/>
        </w:tabs>
        <w:ind w:left="1247" w:firstLine="624"/>
      </w:pPr>
      <w:r w:rsidRPr="004F18C3">
        <w:t xml:space="preserve">Take appropriate remediation measures, with respect to existing and legacy plastic pollution in such identified affected locations or accumulation zones, subject to and in accordance with any guidance developed </w:t>
      </w:r>
      <w:r w:rsidR="004D5348" w:rsidRPr="004F18C3">
        <w:t>in accordance with</w:t>
      </w:r>
      <w:r w:rsidRPr="004F18C3">
        <w:t xml:space="preserve"> paragraph 2 of this Article. </w:t>
      </w:r>
    </w:p>
    <w:p w14:paraId="67A31EAD" w14:textId="4F49967B" w:rsidR="001C42E8" w:rsidRPr="004F18C3" w:rsidRDefault="001C42E8" w:rsidP="001C42E8">
      <w:pPr>
        <w:pStyle w:val="Normalnumber"/>
        <w:numPr>
          <w:ilvl w:val="0"/>
          <w:numId w:val="33"/>
        </w:numPr>
        <w:tabs>
          <w:tab w:val="clear" w:pos="1247"/>
          <w:tab w:val="clear" w:pos="1814"/>
          <w:tab w:val="clear" w:pos="2381"/>
          <w:tab w:val="clear" w:pos="2948"/>
          <w:tab w:val="clear" w:pos="3515"/>
          <w:tab w:val="left" w:pos="624"/>
        </w:tabs>
        <w:ind w:left="1247" w:firstLine="0"/>
      </w:pPr>
      <w:r w:rsidRPr="004F18C3">
        <w:t xml:space="preserve">The Conference of the Parties </w:t>
      </w:r>
      <w:r w:rsidR="005574EE" w:rsidRPr="004F18C3">
        <w:t xml:space="preserve">shall </w:t>
      </w:r>
      <w:r w:rsidRPr="004F18C3">
        <w:t xml:space="preserve">adopt guidance and </w:t>
      </w:r>
      <w:r w:rsidR="005574EE" w:rsidRPr="004F18C3">
        <w:t xml:space="preserve">may </w:t>
      </w:r>
      <w:r w:rsidRPr="004F18C3">
        <w:t xml:space="preserve">establish a </w:t>
      </w:r>
      <w:r w:rsidR="00E145B2" w:rsidRPr="004F18C3">
        <w:t>[</w:t>
      </w:r>
      <w:r w:rsidR="001059E0" w:rsidRPr="004F18C3">
        <w:t>remediation</w:t>
      </w:r>
      <w:r w:rsidR="00E145B2" w:rsidRPr="004F18C3">
        <w:t>]</w:t>
      </w:r>
      <w:r w:rsidR="001059E0" w:rsidRPr="004F18C3">
        <w:t xml:space="preserve"> </w:t>
      </w:r>
      <w:r w:rsidRPr="004F18C3">
        <w:t>mechanism to facilitate the implementation of this Article.</w:t>
      </w:r>
    </w:p>
    <w:p w14:paraId="77DCC9C1"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lang w:val="en-US"/>
        </w:rPr>
      </w:pPr>
      <w:r w:rsidRPr="004F18C3">
        <w:rPr>
          <w:bCs/>
        </w:rPr>
        <w:t>ARTICLE</w:t>
      </w:r>
      <w:r w:rsidRPr="004F18C3">
        <w:rPr>
          <w:bCs/>
          <w:lang w:val="en-US"/>
        </w:rPr>
        <w:t xml:space="preserve"> 9</w:t>
      </w:r>
    </w:p>
    <w:p w14:paraId="6C34FB6E" w14:textId="77777777" w:rsidR="001C42E8" w:rsidRPr="004F18C3" w:rsidRDefault="001C42E8" w:rsidP="001C42E8">
      <w:pPr>
        <w:pStyle w:val="CH3"/>
        <w:spacing w:before="0"/>
        <w:ind w:left="2494" w:right="0"/>
        <w:jc w:val="center"/>
        <w:rPr>
          <w:bCs/>
        </w:rPr>
      </w:pPr>
      <w:r w:rsidRPr="004F18C3">
        <w:rPr>
          <w:bCs/>
        </w:rPr>
        <w:t xml:space="preserve">JUST TRANSITION </w:t>
      </w:r>
    </w:p>
    <w:p w14:paraId="479E90CA" w14:textId="77777777" w:rsidR="001C42E8" w:rsidRPr="004F18C3" w:rsidRDefault="001C42E8" w:rsidP="001C42E8">
      <w:pPr>
        <w:pStyle w:val="Normalnumber"/>
        <w:numPr>
          <w:ilvl w:val="0"/>
          <w:numId w:val="32"/>
        </w:numPr>
        <w:tabs>
          <w:tab w:val="clear" w:pos="1247"/>
          <w:tab w:val="clear" w:pos="1814"/>
          <w:tab w:val="clear" w:pos="2381"/>
          <w:tab w:val="clear" w:pos="2948"/>
          <w:tab w:val="clear" w:pos="3515"/>
        </w:tabs>
        <w:ind w:left="1247"/>
      </w:pPr>
      <w:r w:rsidRPr="004F18C3">
        <w:t xml:space="preserve">In implementing this Convention, each Party should, as appropriate and </w:t>
      </w:r>
      <w:proofErr w:type="gramStart"/>
      <w:r w:rsidRPr="004F18C3">
        <w:t>taking into account</w:t>
      </w:r>
      <w:proofErr w:type="gramEnd"/>
      <w:r w:rsidRPr="004F18C3">
        <w:t xml:space="preserve"> national circumstances and capabilities, promote and facilitate a just transition, </w:t>
      </w:r>
      <w:proofErr w:type="gramStart"/>
      <w:r w:rsidRPr="004F18C3">
        <w:t>in particular for</w:t>
      </w:r>
      <w:proofErr w:type="gramEnd"/>
      <w:r w:rsidRPr="004F18C3">
        <w:t xml:space="preserve"> those disproportionately impacted, with a view to promoting decent work, opportunities and livelihoods and enhancing social protection. </w:t>
      </w:r>
    </w:p>
    <w:p w14:paraId="29256987" w14:textId="05133F96" w:rsidR="001C42E8" w:rsidRPr="004F18C3" w:rsidRDefault="001C42E8" w:rsidP="001C42E8">
      <w:pPr>
        <w:pStyle w:val="Normalnumber"/>
        <w:numPr>
          <w:ilvl w:val="0"/>
          <w:numId w:val="32"/>
        </w:numPr>
        <w:tabs>
          <w:tab w:val="clear" w:pos="1247"/>
          <w:tab w:val="clear" w:pos="1814"/>
          <w:tab w:val="clear" w:pos="2381"/>
          <w:tab w:val="clear" w:pos="2948"/>
          <w:tab w:val="clear" w:pos="3515"/>
        </w:tabs>
        <w:ind w:left="1247"/>
      </w:pPr>
      <w:r w:rsidRPr="004F18C3">
        <w:t>In taking measures to implement paragraph 1 of this Article, each Party should take into account, as appropriate, the situation of, and engage, workers in the formal and informal sectors, including workers in the plastic</w:t>
      </w:r>
      <w:r w:rsidR="005D161A" w:rsidRPr="004F18C3">
        <w:t>s</w:t>
      </w:r>
      <w:r w:rsidRPr="004F18C3">
        <w:t xml:space="preserve"> industry, waste pickers, small-scale </w:t>
      </w:r>
      <w:r w:rsidR="000C2DC7" w:rsidRPr="004F18C3">
        <w:t xml:space="preserve">and artisanal </w:t>
      </w:r>
      <w:r w:rsidRPr="004F18C3">
        <w:t>fishers, and those whose livelihoods depend on small-scale and artisanal fisheries, as well as disproportionately affected communities and groups</w:t>
      </w:r>
      <w:r w:rsidR="00EB0D2D" w:rsidRPr="004F18C3">
        <w:t>.</w:t>
      </w:r>
      <w:r w:rsidRPr="004F18C3">
        <w:t> </w:t>
      </w:r>
    </w:p>
    <w:p w14:paraId="1B4E3936" w14:textId="75E55EF0" w:rsidR="001C42E8" w:rsidRPr="004F18C3" w:rsidRDefault="001C42E8" w:rsidP="001C42E8">
      <w:pPr>
        <w:pStyle w:val="Normalnumber"/>
        <w:numPr>
          <w:ilvl w:val="0"/>
          <w:numId w:val="32"/>
        </w:numPr>
        <w:tabs>
          <w:tab w:val="clear" w:pos="1247"/>
          <w:tab w:val="clear" w:pos="1814"/>
          <w:tab w:val="clear" w:pos="2381"/>
          <w:tab w:val="clear" w:pos="2948"/>
          <w:tab w:val="clear" w:pos="3515"/>
        </w:tabs>
        <w:ind w:left="1247"/>
      </w:pPr>
      <w:r w:rsidRPr="004F18C3">
        <w:t>Parties shall cooperate, as appropriate, in implementing this Article, including through knowledge exchange and capacity-building.</w:t>
      </w:r>
    </w:p>
    <w:p w14:paraId="22F585F0"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10</w:t>
      </w:r>
    </w:p>
    <w:p w14:paraId="4020204E" w14:textId="77777777" w:rsidR="001C42E8" w:rsidRPr="004F18C3" w:rsidRDefault="001C42E8" w:rsidP="001C42E8">
      <w:pPr>
        <w:pStyle w:val="CH3"/>
        <w:spacing w:before="0"/>
        <w:ind w:left="2494" w:right="0"/>
        <w:jc w:val="center"/>
        <w:rPr>
          <w:bCs/>
        </w:rPr>
      </w:pPr>
      <w:r w:rsidRPr="004F18C3">
        <w:rPr>
          <w:bCs/>
        </w:rPr>
        <w:t>FINANCIAL RESOURCES AND MECHANISM</w:t>
      </w:r>
    </w:p>
    <w:p w14:paraId="2B841B31" w14:textId="494B26CF" w:rsidR="001C42E8" w:rsidRPr="004F18C3" w:rsidRDefault="001C42E8" w:rsidP="00A031CC">
      <w:pPr>
        <w:pStyle w:val="NormalNonumber"/>
        <w:numPr>
          <w:ilvl w:val="0"/>
          <w:numId w:val="17"/>
        </w:numPr>
        <w:tabs>
          <w:tab w:val="clear" w:pos="1247"/>
          <w:tab w:val="clear" w:pos="1871"/>
          <w:tab w:val="clear" w:pos="2495"/>
          <w:tab w:val="clear" w:pos="3119"/>
          <w:tab w:val="clear" w:pos="3742"/>
          <w:tab w:val="clear" w:pos="4366"/>
          <w:tab w:val="clear" w:pos="4990"/>
        </w:tabs>
        <w:ind w:left="1247" w:firstLine="0"/>
      </w:pPr>
      <w:r w:rsidRPr="004F18C3">
        <w:t xml:space="preserve">Each Party </w:t>
      </w:r>
      <w:r w:rsidR="000C1B0B" w:rsidRPr="004F18C3">
        <w:t>[</w:t>
      </w:r>
      <w:r w:rsidRPr="004F18C3">
        <w:t>shall</w:t>
      </w:r>
      <w:r w:rsidR="000C1B0B" w:rsidRPr="004F18C3">
        <w:t>][should</w:t>
      </w:r>
      <w:proofErr w:type="gramStart"/>
      <w:r w:rsidR="000C1B0B" w:rsidRPr="004F18C3">
        <w:t>]</w:t>
      </w:r>
      <w:r w:rsidR="002C4FFA" w:rsidRPr="004F18C3">
        <w:t>[</w:t>
      </w:r>
      <w:proofErr w:type="gramEnd"/>
      <w:r w:rsidR="002C4FFA" w:rsidRPr="004F18C3">
        <w:t xml:space="preserve">undertakes to] </w:t>
      </w:r>
      <w:r w:rsidR="00041BC2" w:rsidRPr="004F18C3">
        <w:t>[</w:t>
      </w:r>
      <w:r w:rsidR="00215AEC" w:rsidRPr="004F18C3">
        <w:t>is encourage</w:t>
      </w:r>
      <w:r w:rsidR="0012681E" w:rsidRPr="004F18C3">
        <w:t>d</w:t>
      </w:r>
      <w:r w:rsidR="00215AEC" w:rsidRPr="004F18C3">
        <w:t xml:space="preserve"> to] </w:t>
      </w:r>
      <w:r w:rsidR="00696D49" w:rsidRPr="004F18C3">
        <w:t>[</w:t>
      </w:r>
      <w:r w:rsidRPr="004F18C3">
        <w:t>provide</w:t>
      </w:r>
      <w:r w:rsidR="00696D49" w:rsidRPr="004F18C3">
        <w:t>][</w:t>
      </w:r>
      <w:r w:rsidR="00045423" w:rsidRPr="004F18C3">
        <w:t>mobilize]</w:t>
      </w:r>
      <w:r w:rsidRPr="004F18C3">
        <w:t xml:space="preserve">, within its capabilities, resources </w:t>
      </w:r>
      <w:r w:rsidR="00BA0FEA" w:rsidRPr="004F18C3">
        <w:t xml:space="preserve">in respect of those </w:t>
      </w:r>
      <w:r w:rsidRPr="004F18C3">
        <w:t xml:space="preserve">national activities </w:t>
      </w:r>
      <w:r w:rsidR="00BA0FEA" w:rsidRPr="004F18C3">
        <w:t xml:space="preserve">that are </w:t>
      </w:r>
      <w:r w:rsidRPr="004F18C3">
        <w:t xml:space="preserve">intended to achieve the objectives of this Convention, </w:t>
      </w:r>
      <w:r w:rsidR="00C42B0A" w:rsidRPr="004F18C3">
        <w:t>[</w:t>
      </w:r>
      <w:r w:rsidRPr="004F18C3">
        <w:t xml:space="preserve">taking into </w:t>
      </w:r>
      <w:proofErr w:type="gramStart"/>
      <w:r w:rsidRPr="004F18C3">
        <w:t>account</w:t>
      </w:r>
      <w:r w:rsidR="00C42B0A" w:rsidRPr="004F18C3">
        <w:t>][</w:t>
      </w:r>
      <w:proofErr w:type="gramEnd"/>
      <w:r w:rsidR="002C783B" w:rsidRPr="004F18C3">
        <w:t>in accordance with]</w:t>
      </w:r>
      <w:r w:rsidRPr="004F18C3">
        <w:t xml:space="preserve"> national policies, priorities, plans, and programmes. </w:t>
      </w:r>
      <w:r w:rsidR="00F8101D" w:rsidRPr="004F18C3">
        <w:t>[</w:t>
      </w:r>
      <w:r w:rsidRPr="004F18C3">
        <w:t>Such resources may include domestic funding through relevant policies, development strategies and national budgets, and bilateral and multilateral funding, as well as private sector investment and contributions, as appropriate.</w:t>
      </w:r>
      <w:r w:rsidR="00F8101D" w:rsidRPr="004F18C3">
        <w:t>]</w:t>
      </w:r>
    </w:p>
    <w:p w14:paraId="0BB25D18" w14:textId="286DA63B" w:rsidR="008C782D" w:rsidRPr="004F18C3" w:rsidRDefault="00F6707E" w:rsidP="001C42E8">
      <w:pPr>
        <w:pStyle w:val="NormalNonumber"/>
        <w:numPr>
          <w:ilvl w:val="0"/>
          <w:numId w:val="17"/>
        </w:numPr>
        <w:tabs>
          <w:tab w:val="clear" w:pos="1247"/>
          <w:tab w:val="clear" w:pos="1871"/>
          <w:tab w:val="clear" w:pos="2495"/>
          <w:tab w:val="clear" w:pos="3119"/>
          <w:tab w:val="clear" w:pos="3742"/>
          <w:tab w:val="clear" w:pos="4366"/>
          <w:tab w:val="clear" w:pos="4990"/>
        </w:tabs>
        <w:ind w:left="1247" w:firstLine="0"/>
      </w:pPr>
      <w:r w:rsidRPr="004F18C3">
        <w:t>[</w:t>
      </w:r>
      <w:r w:rsidR="001C42E8" w:rsidRPr="004F18C3">
        <w:t xml:space="preserve">The </w:t>
      </w:r>
      <w:r w:rsidR="00C37420" w:rsidRPr="004F18C3">
        <w:t>overall</w:t>
      </w:r>
      <w:r w:rsidR="001C42E8" w:rsidRPr="004F18C3">
        <w:t xml:space="preserve"> extent to which </w:t>
      </w:r>
      <w:r w:rsidR="00F44B50" w:rsidRPr="004F18C3">
        <w:t>[</w:t>
      </w:r>
      <w:r w:rsidR="001C42E8" w:rsidRPr="004F18C3">
        <w:t xml:space="preserve">developing country </w:t>
      </w:r>
      <w:r w:rsidR="00F44B50" w:rsidRPr="004F18C3">
        <w:t>]</w:t>
      </w:r>
      <w:r w:rsidR="001C42E8" w:rsidRPr="004F18C3">
        <w:t xml:space="preserve">Parties </w:t>
      </w:r>
      <w:r w:rsidR="00F44B50" w:rsidRPr="004F18C3">
        <w:t>[</w:t>
      </w:r>
      <w:r w:rsidR="001C42E8" w:rsidRPr="004F18C3">
        <w:t>and Parties with economies in transition</w:t>
      </w:r>
      <w:r w:rsidR="00F44B50" w:rsidRPr="004F18C3">
        <w:t>]</w:t>
      </w:r>
      <w:r w:rsidR="001C42E8" w:rsidRPr="004F18C3">
        <w:t xml:space="preserve"> will effectively implement their obligations under this Convention will depend on the availability and accessibility of financial resources, capacity-building, technical assistance, technology transfer and international cooperation provided in accordance with this Convention.</w:t>
      </w:r>
      <w:r w:rsidRPr="004F18C3">
        <w:t>]</w:t>
      </w:r>
      <w:r w:rsidR="000111EA" w:rsidRPr="004F18C3">
        <w:t>[</w:t>
      </w:r>
      <w:r w:rsidR="001528A9" w:rsidRPr="004F18C3">
        <w:t xml:space="preserve">The overall effectiveness of </w:t>
      </w:r>
      <w:r w:rsidR="008C782D" w:rsidRPr="004F18C3">
        <w:t xml:space="preserve">the </w:t>
      </w:r>
      <w:r w:rsidR="001528A9" w:rsidRPr="004F18C3">
        <w:t xml:space="preserve">implementation of this Convention </w:t>
      </w:r>
      <w:r w:rsidR="002C5BAC" w:rsidRPr="004F18C3">
        <w:t>[</w:t>
      </w:r>
      <w:r w:rsidR="001528A9" w:rsidRPr="004F18C3">
        <w:t>by developing country Parties</w:t>
      </w:r>
      <w:r w:rsidR="002C5BAC" w:rsidRPr="004F18C3">
        <w:t>]</w:t>
      </w:r>
      <w:r w:rsidR="001528A9" w:rsidRPr="004F18C3">
        <w:t xml:space="preserve"> will be related to the </w:t>
      </w:r>
      <w:r w:rsidR="008C782D" w:rsidRPr="004F18C3">
        <w:t>effectiveness</w:t>
      </w:r>
      <w:r w:rsidR="001528A9" w:rsidRPr="004F18C3">
        <w:t xml:space="preserve"> of </w:t>
      </w:r>
      <w:r w:rsidR="008C782D" w:rsidRPr="004F18C3">
        <w:t xml:space="preserve">financial resources, capacity-building, technical assistance, technology transfer and international cooperation in accordance with </w:t>
      </w:r>
      <w:r w:rsidR="001528A9" w:rsidRPr="004F18C3">
        <w:t xml:space="preserve">this </w:t>
      </w:r>
      <w:r w:rsidR="008C782D" w:rsidRPr="004F18C3">
        <w:t>Convention.</w:t>
      </w:r>
      <w:r w:rsidR="000111EA" w:rsidRPr="004F18C3">
        <w:t>]</w:t>
      </w:r>
    </w:p>
    <w:p w14:paraId="454D2913" w14:textId="4B73B0D0" w:rsidR="001C42E8" w:rsidRPr="004F18C3" w:rsidRDefault="001C42E8" w:rsidP="00A031CC">
      <w:pPr>
        <w:pStyle w:val="NormalNonumber"/>
        <w:numPr>
          <w:ilvl w:val="0"/>
          <w:numId w:val="17"/>
        </w:numPr>
        <w:tabs>
          <w:tab w:val="clear" w:pos="1247"/>
          <w:tab w:val="clear" w:pos="1871"/>
          <w:tab w:val="clear" w:pos="2495"/>
          <w:tab w:val="clear" w:pos="3119"/>
          <w:tab w:val="clear" w:pos="3742"/>
          <w:tab w:val="clear" w:pos="4366"/>
          <w:tab w:val="clear" w:pos="4990"/>
        </w:tabs>
        <w:ind w:left="1247" w:firstLine="0"/>
      </w:pPr>
      <w:r w:rsidRPr="004F18C3">
        <w:t xml:space="preserve">The provision of support in accordance with the obligations set out in this Convention </w:t>
      </w:r>
      <w:r w:rsidR="006F12B6" w:rsidRPr="004F18C3">
        <w:t>[shall][</w:t>
      </w:r>
      <w:r w:rsidRPr="004F18C3">
        <w:t>should</w:t>
      </w:r>
      <w:r w:rsidR="006F12B6" w:rsidRPr="004F18C3">
        <w:t>]</w:t>
      </w:r>
      <w:r w:rsidRPr="004F18C3">
        <w:t xml:space="preserve"> </w:t>
      </w:r>
      <w:proofErr w:type="gramStart"/>
      <w:r w:rsidRPr="004F18C3">
        <w:t>take into account</w:t>
      </w:r>
      <w:proofErr w:type="gramEnd"/>
      <w:r w:rsidRPr="004F18C3">
        <w:t xml:space="preserve"> the specific needs and circumstances of developing country Parties, in particular least developed countries and small island developing States, and Parties with economies in transition.</w:t>
      </w:r>
    </w:p>
    <w:p w14:paraId="6B2A97BF" w14:textId="68578B89" w:rsidR="001C42E8" w:rsidRPr="004F18C3" w:rsidRDefault="001C42E8" w:rsidP="001C42E8">
      <w:pPr>
        <w:pStyle w:val="NormalNonumber"/>
        <w:numPr>
          <w:ilvl w:val="0"/>
          <w:numId w:val="17"/>
        </w:numPr>
        <w:tabs>
          <w:tab w:val="clear" w:pos="1247"/>
          <w:tab w:val="clear" w:pos="1871"/>
          <w:tab w:val="clear" w:pos="2495"/>
          <w:tab w:val="clear" w:pos="3119"/>
          <w:tab w:val="clear" w:pos="3742"/>
          <w:tab w:val="clear" w:pos="4366"/>
          <w:tab w:val="clear" w:pos="4990"/>
        </w:tabs>
        <w:ind w:left="1247" w:firstLine="0"/>
      </w:pPr>
      <w:r w:rsidRPr="004F18C3">
        <w:t>A mechanism for the provision of adequate, accessible, new, predictable, and timely financial resources is hereby established. The mechanism shall include:</w:t>
      </w:r>
    </w:p>
    <w:p w14:paraId="5C0C6D7A" w14:textId="662E7DFB" w:rsidR="001C42E8" w:rsidRPr="004F18C3" w:rsidRDefault="001C42E8" w:rsidP="00434D20">
      <w:pPr>
        <w:pStyle w:val="NormalNonumber"/>
        <w:numPr>
          <w:ilvl w:val="1"/>
          <w:numId w:val="17"/>
        </w:numPr>
        <w:tabs>
          <w:tab w:val="clear" w:pos="1247"/>
          <w:tab w:val="clear" w:pos="1871"/>
          <w:tab w:val="clear" w:pos="2495"/>
          <w:tab w:val="clear" w:pos="3119"/>
          <w:tab w:val="clear" w:pos="3742"/>
          <w:tab w:val="clear" w:pos="4366"/>
          <w:tab w:val="clear" w:pos="4990"/>
        </w:tabs>
        <w:ind w:left="1247" w:firstLine="624"/>
      </w:pPr>
      <w:r w:rsidRPr="004F18C3">
        <w:t xml:space="preserve">The Global Environment Facility Trust Fund; </w:t>
      </w:r>
      <w:r w:rsidR="0012526C" w:rsidRPr="004F18C3">
        <w:t>[</w:t>
      </w:r>
      <w:r w:rsidRPr="004F18C3">
        <w:t>and</w:t>
      </w:r>
      <w:r w:rsidR="0012526C" w:rsidRPr="004F18C3">
        <w:t>]</w:t>
      </w:r>
      <w:r w:rsidRPr="004F18C3">
        <w:t xml:space="preserve"> </w:t>
      </w:r>
    </w:p>
    <w:p w14:paraId="63D0BB28" w14:textId="0E98250C" w:rsidR="001C42E8" w:rsidRPr="004F18C3" w:rsidRDefault="001C42E8" w:rsidP="00434D20">
      <w:pPr>
        <w:pStyle w:val="NormalNonumber"/>
        <w:numPr>
          <w:ilvl w:val="1"/>
          <w:numId w:val="17"/>
        </w:numPr>
        <w:tabs>
          <w:tab w:val="clear" w:pos="1247"/>
          <w:tab w:val="clear" w:pos="1871"/>
          <w:tab w:val="clear" w:pos="2495"/>
          <w:tab w:val="clear" w:pos="3119"/>
          <w:tab w:val="clear" w:pos="3742"/>
          <w:tab w:val="clear" w:pos="4366"/>
          <w:tab w:val="clear" w:pos="4990"/>
        </w:tabs>
        <w:ind w:left="1247" w:firstLine="624"/>
      </w:pPr>
      <w:r w:rsidRPr="004F18C3">
        <w:t xml:space="preserve">A new dedicated multilateral </w:t>
      </w:r>
      <w:proofErr w:type="gramStart"/>
      <w:r w:rsidRPr="004F18C3">
        <w:t>fund</w:t>
      </w:r>
      <w:r w:rsidR="001C231E" w:rsidRPr="004F18C3">
        <w:t>[</w:t>
      </w:r>
      <w:proofErr w:type="gramEnd"/>
      <w:r w:rsidR="001C231E" w:rsidRPr="004F18C3">
        <w:t>, hereby]</w:t>
      </w:r>
      <w:r w:rsidRPr="004F18C3">
        <w:t xml:space="preserve"> established under this </w:t>
      </w:r>
      <w:proofErr w:type="gramStart"/>
      <w:r w:rsidRPr="004F18C3">
        <w:t>Convention</w:t>
      </w:r>
      <w:r w:rsidR="00B32FEA" w:rsidRPr="004F18C3">
        <w:t>[</w:t>
      </w:r>
      <w:proofErr w:type="gramEnd"/>
      <w:r w:rsidR="006E0B39" w:rsidRPr="004F18C3">
        <w:t xml:space="preserve">, hosted within an </w:t>
      </w:r>
      <w:r w:rsidR="007A7F63" w:rsidRPr="004F18C3">
        <w:t xml:space="preserve">existing </w:t>
      </w:r>
      <w:r w:rsidR="00A16680" w:rsidRPr="004F18C3">
        <w:t>institution</w:t>
      </w:r>
      <w:r w:rsidR="00B32FEA" w:rsidRPr="004F18C3">
        <w:t>]</w:t>
      </w:r>
      <w:r w:rsidRPr="004F18C3">
        <w:t>;</w:t>
      </w:r>
      <w:r w:rsidR="00F4310D" w:rsidRPr="004F18C3">
        <w:t xml:space="preserve"> [and]</w:t>
      </w:r>
    </w:p>
    <w:p w14:paraId="269174D0" w14:textId="252D02A4" w:rsidR="00277AEB" w:rsidRPr="004F18C3" w:rsidRDefault="00F42D5B" w:rsidP="00434D20">
      <w:pPr>
        <w:pStyle w:val="NormalNonumber"/>
        <w:numPr>
          <w:ilvl w:val="1"/>
          <w:numId w:val="17"/>
        </w:numPr>
        <w:tabs>
          <w:tab w:val="clear" w:pos="1247"/>
          <w:tab w:val="clear" w:pos="1871"/>
          <w:tab w:val="clear" w:pos="2495"/>
          <w:tab w:val="clear" w:pos="3119"/>
          <w:tab w:val="clear" w:pos="3742"/>
          <w:tab w:val="clear" w:pos="4366"/>
          <w:tab w:val="clear" w:pos="4990"/>
        </w:tabs>
        <w:ind w:left="1247" w:firstLine="624"/>
      </w:pPr>
      <w:r w:rsidRPr="004F18C3">
        <w:t xml:space="preserve">a public-private coordination network to interface with the partnerships referred to in paragraph </w:t>
      </w:r>
      <w:r w:rsidR="009C1A42" w:rsidRPr="004F18C3">
        <w:t>8;</w:t>
      </w:r>
    </w:p>
    <w:p w14:paraId="59A8E591" w14:textId="6D2F21AE" w:rsidR="001C42E8" w:rsidRPr="004F18C3" w:rsidRDefault="001C42E8" w:rsidP="00377BA0">
      <w:pPr>
        <w:pStyle w:val="NormalNonumber"/>
        <w:tabs>
          <w:tab w:val="clear" w:pos="1247"/>
          <w:tab w:val="clear" w:pos="1871"/>
          <w:tab w:val="clear" w:pos="2495"/>
          <w:tab w:val="clear" w:pos="3119"/>
          <w:tab w:val="clear" w:pos="3742"/>
          <w:tab w:val="clear" w:pos="4366"/>
          <w:tab w:val="clear" w:pos="4990"/>
        </w:tabs>
      </w:pPr>
      <w:r w:rsidRPr="004F18C3">
        <w:t xml:space="preserve">with </w:t>
      </w:r>
      <w:r w:rsidR="00D23697" w:rsidRPr="004F18C3">
        <w:t>[</w:t>
      </w:r>
      <w:r w:rsidRPr="004F18C3">
        <w:t>distinct</w:t>
      </w:r>
      <w:r w:rsidR="00D23697" w:rsidRPr="004F18C3">
        <w:t>]</w:t>
      </w:r>
      <w:r w:rsidRPr="004F18C3">
        <w:t xml:space="preserve"> functions to be defined for each </w:t>
      </w:r>
      <w:r w:rsidR="00277AEB" w:rsidRPr="004F18C3">
        <w:t>[</w:t>
      </w:r>
      <w:r w:rsidRPr="004F18C3">
        <w:t>entity</w:t>
      </w:r>
      <w:r w:rsidR="00277AEB" w:rsidRPr="004F18C3">
        <w:t>]</w:t>
      </w:r>
      <w:r w:rsidRPr="004F18C3">
        <w:t xml:space="preserve"> by the Conference of the Parties</w:t>
      </w:r>
      <w:r w:rsidR="00A36BEE" w:rsidRPr="004F18C3">
        <w:t xml:space="preserve"> [at its first meeting</w:t>
      </w:r>
      <w:r w:rsidR="00F5058C" w:rsidRPr="004F18C3">
        <w:t>]</w:t>
      </w:r>
      <w:r w:rsidRPr="004F18C3">
        <w:t xml:space="preserve">.  </w:t>
      </w:r>
    </w:p>
    <w:p w14:paraId="22FC4911" w14:textId="766C4225" w:rsidR="005C23D8" w:rsidRPr="004F18C3" w:rsidRDefault="001C42E8" w:rsidP="001C42E8">
      <w:pPr>
        <w:pStyle w:val="NormalNonumber"/>
        <w:numPr>
          <w:ilvl w:val="0"/>
          <w:numId w:val="17"/>
        </w:numPr>
        <w:tabs>
          <w:tab w:val="clear" w:pos="1247"/>
          <w:tab w:val="clear" w:pos="1871"/>
          <w:tab w:val="clear" w:pos="2495"/>
          <w:tab w:val="clear" w:pos="3119"/>
          <w:tab w:val="clear" w:pos="3742"/>
          <w:tab w:val="clear" w:pos="4366"/>
          <w:tab w:val="clear" w:pos="4990"/>
        </w:tabs>
        <w:ind w:left="1247" w:firstLine="0"/>
      </w:pPr>
      <w:r w:rsidRPr="004F18C3">
        <w:t xml:space="preserve">The mechanism shall provide financial resources on a grant or concessional basis to meet the agreed </w:t>
      </w:r>
      <w:r w:rsidR="00DD449D" w:rsidRPr="004F18C3">
        <w:t xml:space="preserve">[full] </w:t>
      </w:r>
      <w:r w:rsidRPr="004F18C3">
        <w:t>incremental costs</w:t>
      </w:r>
      <w:r w:rsidR="00554DCA" w:rsidRPr="004F18C3">
        <w:t xml:space="preserve">, including </w:t>
      </w:r>
      <w:r w:rsidR="00BE763D" w:rsidRPr="004F18C3">
        <w:t>for enabling activities</w:t>
      </w:r>
      <w:r w:rsidR="00A6644D" w:rsidRPr="004F18C3">
        <w:t>,</w:t>
      </w:r>
      <w:r w:rsidRPr="004F18C3">
        <w:t xml:space="preserve"> in support of the implementation of </w:t>
      </w:r>
      <w:r w:rsidRPr="004F18C3">
        <w:lastRenderedPageBreak/>
        <w:t>this Convention</w:t>
      </w:r>
      <w:r w:rsidR="00F938FB" w:rsidRPr="004F18C3">
        <w:t>, including measures taken</w:t>
      </w:r>
      <w:r w:rsidR="00703891" w:rsidRPr="004F18C3">
        <w:t xml:space="preserve"> consistent with guidelines adopted by the Conference of the Parties, where relevant</w:t>
      </w:r>
      <w:r w:rsidRPr="004F18C3" w:rsidDel="00F938FB">
        <w:t>.</w:t>
      </w:r>
      <w:r w:rsidR="00356A28" w:rsidRPr="004F18C3">
        <w:t xml:space="preserve"> </w:t>
      </w:r>
    </w:p>
    <w:p w14:paraId="0A43EB68" w14:textId="0EC773A0" w:rsidR="001C42E8" w:rsidRPr="004F18C3" w:rsidRDefault="00A02C6C" w:rsidP="00A031CC">
      <w:pPr>
        <w:pStyle w:val="NormalNonumber"/>
        <w:numPr>
          <w:ilvl w:val="0"/>
          <w:numId w:val="17"/>
        </w:numPr>
        <w:tabs>
          <w:tab w:val="clear" w:pos="1247"/>
          <w:tab w:val="clear" w:pos="1871"/>
          <w:tab w:val="clear" w:pos="2495"/>
          <w:tab w:val="clear" w:pos="3119"/>
          <w:tab w:val="clear" w:pos="3742"/>
          <w:tab w:val="clear" w:pos="4366"/>
          <w:tab w:val="clear" w:pos="4990"/>
        </w:tabs>
        <w:ind w:left="1247" w:firstLine="0"/>
      </w:pPr>
      <w:r w:rsidRPr="004F18C3">
        <w:t>[</w:t>
      </w:r>
      <w:r w:rsidR="003B1A0E" w:rsidRPr="004F18C3">
        <w:t xml:space="preserve">Developed country </w:t>
      </w:r>
      <w:r w:rsidR="001C42E8" w:rsidRPr="004F18C3">
        <w:t xml:space="preserve">Parties, </w:t>
      </w:r>
      <w:r w:rsidR="003B10C5" w:rsidRPr="004F18C3">
        <w:t>[</w:t>
      </w:r>
      <w:r w:rsidR="001C42E8" w:rsidRPr="004F18C3">
        <w:t xml:space="preserve">within their </w:t>
      </w:r>
      <w:r w:rsidR="001C42E8" w:rsidRPr="004F18C3" w:rsidDel="005978BF">
        <w:t xml:space="preserve">respective </w:t>
      </w:r>
      <w:r w:rsidR="001C42E8" w:rsidRPr="004F18C3">
        <w:t>capabilities,</w:t>
      </w:r>
      <w:r w:rsidR="003B10C5" w:rsidRPr="004F18C3">
        <w:t>]</w:t>
      </w:r>
      <w:r w:rsidR="001C42E8" w:rsidRPr="004F18C3">
        <w:t xml:space="preserve"> </w:t>
      </w:r>
      <w:r w:rsidR="008D1106" w:rsidRPr="004F18C3">
        <w:t>[</w:t>
      </w:r>
      <w:r w:rsidR="00E931DD" w:rsidRPr="004F18C3">
        <w:t>shall</w:t>
      </w:r>
      <w:proofErr w:type="gramStart"/>
      <w:r w:rsidR="00E931DD" w:rsidRPr="004F18C3">
        <w:t>]</w:t>
      </w:r>
      <w:r w:rsidR="008D1106" w:rsidRPr="004F18C3">
        <w:t>[</w:t>
      </w:r>
      <w:proofErr w:type="gramEnd"/>
      <w:r w:rsidR="008D1106" w:rsidRPr="004F18C3">
        <w:t>should take the lead</w:t>
      </w:r>
      <w:r w:rsidR="00361864" w:rsidRPr="004F18C3">
        <w:t xml:space="preserve"> in </w:t>
      </w:r>
      <w:proofErr w:type="gramStart"/>
      <w:r w:rsidR="00361864" w:rsidRPr="004F18C3">
        <w:t>contributing</w:t>
      </w:r>
      <w:r w:rsidR="00DF7FF4" w:rsidRPr="004F18C3">
        <w:t>][</w:t>
      </w:r>
      <w:proofErr w:type="gramEnd"/>
      <w:r w:rsidR="001C42E8" w:rsidRPr="004F18C3">
        <w:t>are invited to</w:t>
      </w:r>
      <w:r w:rsidR="00F30BE0" w:rsidRPr="004F18C3">
        <w:t>]</w:t>
      </w:r>
      <w:r w:rsidR="001C42E8" w:rsidRPr="004F18C3">
        <w:t xml:space="preserve"> </w:t>
      </w:r>
      <w:r w:rsidR="00F30BE0" w:rsidRPr="004F18C3">
        <w:t>[</w:t>
      </w:r>
      <w:r w:rsidR="001C42E8" w:rsidRPr="004F18C3">
        <w:t>contribute</w:t>
      </w:r>
      <w:r w:rsidR="00DF7FF4" w:rsidRPr="004F18C3">
        <w:t>]</w:t>
      </w:r>
      <w:r w:rsidR="001C42E8" w:rsidRPr="004F18C3">
        <w:t xml:space="preserve"> to the mechanism.</w:t>
      </w:r>
      <w:r w:rsidR="00C314C1" w:rsidRPr="004F18C3">
        <w:t>]</w:t>
      </w:r>
      <w:r w:rsidR="001C42E8" w:rsidRPr="004F18C3">
        <w:t xml:space="preserve"> The mechanism </w:t>
      </w:r>
      <w:r w:rsidR="00444AA9" w:rsidRPr="004F18C3">
        <w:t>[</w:t>
      </w:r>
      <w:proofErr w:type="gramStart"/>
      <w:r w:rsidR="00444AA9" w:rsidRPr="004F18C3">
        <w:t>is able to</w:t>
      </w:r>
      <w:proofErr w:type="gramEnd"/>
      <w:r w:rsidR="00444AA9" w:rsidRPr="004F18C3">
        <w:t xml:space="preserve"> receive resources from a wide</w:t>
      </w:r>
      <w:r w:rsidR="001C42E8" w:rsidRPr="004F18C3">
        <w:t xml:space="preserve"> </w:t>
      </w:r>
      <w:r w:rsidR="00731B59" w:rsidRPr="004F18C3">
        <w:t xml:space="preserve">variety of sources] </w:t>
      </w:r>
      <w:r w:rsidR="001C42E8" w:rsidRPr="004F18C3">
        <w:t xml:space="preserve">shall encourage the provision of resources from other sources, including the private sector, and </w:t>
      </w:r>
      <w:r w:rsidR="002D70B1" w:rsidRPr="004F18C3">
        <w:t>[</w:t>
      </w:r>
      <w:r w:rsidR="001C42E8" w:rsidRPr="004F18C3">
        <w:t>shall seek to</w:t>
      </w:r>
      <w:r w:rsidR="002D70B1" w:rsidRPr="004F18C3">
        <w:t>]</w:t>
      </w:r>
      <w:r w:rsidR="001C42E8" w:rsidRPr="004F18C3">
        <w:t xml:space="preserve"> leverage such resources for the activities that it supports.</w:t>
      </w:r>
    </w:p>
    <w:p w14:paraId="17AA9841" w14:textId="1E53FA24" w:rsidR="00641230" w:rsidRPr="004F18C3" w:rsidRDefault="008B780B" w:rsidP="001C42E8">
      <w:pPr>
        <w:pStyle w:val="NormalNonumber"/>
        <w:numPr>
          <w:ilvl w:val="0"/>
          <w:numId w:val="17"/>
        </w:numPr>
        <w:tabs>
          <w:tab w:val="clear" w:pos="1247"/>
          <w:tab w:val="clear" w:pos="1871"/>
          <w:tab w:val="clear" w:pos="2495"/>
          <w:tab w:val="clear" w:pos="3119"/>
          <w:tab w:val="clear" w:pos="3742"/>
          <w:tab w:val="clear" w:pos="4366"/>
          <w:tab w:val="clear" w:pos="4990"/>
        </w:tabs>
        <w:ind w:left="1247" w:firstLine="0"/>
      </w:pPr>
      <w:r w:rsidRPr="004F18C3">
        <w:t xml:space="preserve">To increase support for the implementation of this Convention, </w:t>
      </w:r>
      <w:r w:rsidR="008F22DB" w:rsidRPr="004F18C3">
        <w:t>[</w:t>
      </w:r>
      <w:r w:rsidRPr="004F18C3">
        <w:t>Parties shall encourage regular</w:t>
      </w:r>
      <w:r w:rsidR="008F22DB" w:rsidRPr="004F18C3">
        <w:t>]</w:t>
      </w:r>
      <w:r w:rsidRPr="004F18C3">
        <w:t xml:space="preserve"> contributions from other sources, including other Parties, multilateral organizations, agencies and funds</w:t>
      </w:r>
      <w:r w:rsidR="00C82D45" w:rsidRPr="004F18C3">
        <w:t xml:space="preserve"> [are encouraged on a voluntary basis]</w:t>
      </w:r>
      <w:r w:rsidRPr="004F18C3">
        <w:t>.</w:t>
      </w:r>
    </w:p>
    <w:p w14:paraId="68604768" w14:textId="09D2D4C5" w:rsidR="00D60CF9" w:rsidRPr="004F18C3" w:rsidRDefault="00D60CF9" w:rsidP="001C42E8">
      <w:pPr>
        <w:pStyle w:val="NormalNonumber"/>
        <w:numPr>
          <w:ilvl w:val="0"/>
          <w:numId w:val="17"/>
        </w:numPr>
        <w:tabs>
          <w:tab w:val="clear" w:pos="1247"/>
          <w:tab w:val="clear" w:pos="1871"/>
          <w:tab w:val="clear" w:pos="2495"/>
          <w:tab w:val="clear" w:pos="3119"/>
          <w:tab w:val="clear" w:pos="3742"/>
          <w:tab w:val="clear" w:pos="4366"/>
          <w:tab w:val="clear" w:pos="4990"/>
        </w:tabs>
        <w:ind w:left="1247" w:firstLine="0"/>
      </w:pPr>
      <w:r w:rsidRPr="004F18C3">
        <w:t xml:space="preserve">Parties </w:t>
      </w:r>
      <w:r w:rsidR="0070625E" w:rsidRPr="004F18C3">
        <w:t>[</w:t>
      </w:r>
      <w:r w:rsidRPr="004F18C3">
        <w:t>should</w:t>
      </w:r>
      <w:proofErr w:type="gramStart"/>
      <w:r w:rsidR="0070625E" w:rsidRPr="004F18C3">
        <w:t>]</w:t>
      </w:r>
      <w:r w:rsidR="007936F3" w:rsidRPr="004F18C3">
        <w:t>[</w:t>
      </w:r>
      <w:proofErr w:type="gramEnd"/>
      <w:r w:rsidR="007936F3" w:rsidRPr="004F18C3">
        <w:t>are encouraged to</w:t>
      </w:r>
      <w:r w:rsidR="0070625E" w:rsidRPr="004F18C3">
        <w:t>]</w:t>
      </w:r>
      <w:r w:rsidRPr="004F18C3">
        <w:t xml:space="preserve"> also promote an enabling environment for private finance </w:t>
      </w:r>
      <w:r w:rsidR="00993573" w:rsidRPr="004F18C3">
        <w:t>[</w:t>
      </w:r>
      <w:r w:rsidRPr="004F18C3">
        <w:t xml:space="preserve">and </w:t>
      </w:r>
      <w:proofErr w:type="gramStart"/>
      <w:r w:rsidRPr="004F18C3">
        <w:t>encourage</w:t>
      </w:r>
      <w:r w:rsidR="00993573" w:rsidRPr="004F18C3">
        <w:t>][</w:t>
      </w:r>
      <w:proofErr w:type="gramEnd"/>
      <w:r w:rsidR="001A7A62" w:rsidRPr="004F18C3">
        <w:t>including through]</w:t>
      </w:r>
      <w:r w:rsidRPr="004F18C3">
        <w:t xml:space="preserve"> public-private financing partnerships, </w:t>
      </w:r>
      <w:r w:rsidR="00F97BB3" w:rsidRPr="004F18C3">
        <w:t>[as appropriate</w:t>
      </w:r>
      <w:r w:rsidR="00057F9C" w:rsidRPr="004F18C3">
        <w:t xml:space="preserve">,] </w:t>
      </w:r>
      <w:r w:rsidRPr="004F18C3">
        <w:t>with the aim of generating complementary and additional finance flows towards the achievement of the objective of the Convention.</w:t>
      </w:r>
    </w:p>
    <w:p w14:paraId="6AAA9A2B" w14:textId="1F28D482" w:rsidR="001C42E8" w:rsidRPr="004F18C3" w:rsidRDefault="001C42E8" w:rsidP="001C42E8">
      <w:pPr>
        <w:pStyle w:val="NormalNonumber"/>
        <w:numPr>
          <w:ilvl w:val="0"/>
          <w:numId w:val="17"/>
        </w:numPr>
        <w:tabs>
          <w:tab w:val="clear" w:pos="1247"/>
          <w:tab w:val="clear" w:pos="1871"/>
          <w:tab w:val="clear" w:pos="2495"/>
          <w:tab w:val="clear" w:pos="3119"/>
          <w:tab w:val="clear" w:pos="3742"/>
          <w:tab w:val="clear" w:pos="4366"/>
          <w:tab w:val="clear" w:pos="4990"/>
        </w:tabs>
        <w:ind w:left="1247" w:firstLine="0"/>
      </w:pPr>
      <w:r w:rsidRPr="004F18C3">
        <w:t>For the purposes of this Convention, the above-mentioned entities shall operate under the guidance of and be accountable to the Conference of the Parties.</w:t>
      </w:r>
    </w:p>
    <w:p w14:paraId="2DE955F7" w14:textId="551EBD61" w:rsidR="001C42E8" w:rsidRPr="004F18C3" w:rsidRDefault="001C42E8" w:rsidP="001C42E8">
      <w:pPr>
        <w:pStyle w:val="NormalNonumber"/>
        <w:numPr>
          <w:ilvl w:val="0"/>
          <w:numId w:val="17"/>
        </w:numPr>
        <w:tabs>
          <w:tab w:val="clear" w:pos="1247"/>
          <w:tab w:val="clear" w:pos="1871"/>
          <w:tab w:val="clear" w:pos="2495"/>
          <w:tab w:val="clear" w:pos="3119"/>
          <w:tab w:val="clear" w:pos="3742"/>
          <w:tab w:val="clear" w:pos="4366"/>
          <w:tab w:val="clear" w:pos="4990"/>
        </w:tabs>
        <w:ind w:left="1247" w:firstLine="0"/>
      </w:pPr>
      <w:r w:rsidRPr="004F18C3">
        <w:t>The Conference of the Parties and the entities comprising the mechanism shall</w:t>
      </w:r>
      <w:r w:rsidR="005A6DA9" w:rsidRPr="004F18C3">
        <w:t xml:space="preserve"> </w:t>
      </w:r>
      <w:r w:rsidR="007B7152" w:rsidRPr="004F18C3">
        <w:t>agree upon</w:t>
      </w:r>
      <w:r w:rsidRPr="004F18C3">
        <w:t xml:space="preserve">, </w:t>
      </w:r>
      <w:r w:rsidR="00FD52B1" w:rsidRPr="004F18C3">
        <w:t>[</w:t>
      </w:r>
      <w:r w:rsidRPr="004F18C3">
        <w:t xml:space="preserve">at the </w:t>
      </w:r>
      <w:proofErr w:type="gramStart"/>
      <w:r w:rsidRPr="004F18C3">
        <w:t>first</w:t>
      </w:r>
      <w:r w:rsidR="00FD52B1" w:rsidRPr="004F18C3">
        <w:t>][</w:t>
      </w:r>
      <w:proofErr w:type="gramEnd"/>
      <w:r w:rsidR="00FD52B1" w:rsidRPr="004F18C3">
        <w:t>by the second</w:t>
      </w:r>
      <w:r w:rsidR="005B3A31" w:rsidRPr="004F18C3">
        <w:t>]</w:t>
      </w:r>
      <w:r w:rsidRPr="004F18C3">
        <w:t xml:space="preserve"> meeting of the Conference of the Parties, arrangements to give effect to the above paragraphs of this Article.</w:t>
      </w:r>
    </w:p>
    <w:p w14:paraId="6B939F3F" w14:textId="04564625" w:rsidR="001C42E8" w:rsidRPr="004F18C3" w:rsidRDefault="001C42E8" w:rsidP="00A031CC">
      <w:pPr>
        <w:pStyle w:val="NormalNonumber"/>
        <w:numPr>
          <w:ilvl w:val="0"/>
          <w:numId w:val="17"/>
        </w:numPr>
        <w:tabs>
          <w:tab w:val="clear" w:pos="1247"/>
          <w:tab w:val="clear" w:pos="1871"/>
          <w:tab w:val="clear" w:pos="2495"/>
          <w:tab w:val="clear" w:pos="3119"/>
          <w:tab w:val="clear" w:pos="3742"/>
          <w:tab w:val="clear" w:pos="4366"/>
          <w:tab w:val="clear" w:pos="4990"/>
        </w:tabs>
        <w:ind w:left="1247" w:firstLine="0"/>
        <w:rPr>
          <w:lang w:val="en-US"/>
        </w:rPr>
      </w:pPr>
      <w:r w:rsidRPr="004F18C3">
        <w:rPr>
          <w:lang w:val="en-US"/>
        </w:rPr>
        <w:t xml:space="preserve">The Conference of the Parties shall review, no later than at its third meeting, and thereafter periodically, the effectiveness and adequacy of the mechanism, and shall take appropriate measures in that regard. </w:t>
      </w:r>
      <w:r w:rsidR="004F393D" w:rsidRPr="004F18C3">
        <w:rPr>
          <w:lang w:val="en-US"/>
        </w:rPr>
        <w:t xml:space="preserve">Such review should [consider existing financial flows including from domestic finance, bilateral, regional and multilateral entities, as well as the private sector][take into account </w:t>
      </w:r>
      <w:r w:rsidR="0021410E" w:rsidRPr="004F18C3">
        <w:rPr>
          <w:lang w:val="en-US"/>
        </w:rPr>
        <w:t>the needs of developi</w:t>
      </w:r>
      <w:r w:rsidR="008B4B90" w:rsidRPr="004F18C3">
        <w:rPr>
          <w:lang w:val="en-US"/>
        </w:rPr>
        <w:t>ng country Parties</w:t>
      </w:r>
      <w:r w:rsidR="00381224" w:rsidRPr="004F18C3">
        <w:rPr>
          <w:lang w:val="en-US"/>
        </w:rPr>
        <w:t>]</w:t>
      </w:r>
      <w:r w:rsidR="00E058A1" w:rsidRPr="004F18C3">
        <w:rPr>
          <w:lang w:val="en-US"/>
        </w:rPr>
        <w:t>.</w:t>
      </w:r>
    </w:p>
    <w:p w14:paraId="19512EC6"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11</w:t>
      </w:r>
    </w:p>
    <w:p w14:paraId="5A7C1135" w14:textId="3C02B210" w:rsidR="001C42E8" w:rsidRPr="004F18C3" w:rsidRDefault="001C42E8" w:rsidP="001C42E8">
      <w:pPr>
        <w:pStyle w:val="CH3"/>
        <w:spacing w:before="0"/>
        <w:ind w:left="2494" w:right="0"/>
        <w:jc w:val="center"/>
        <w:rPr>
          <w:bCs/>
        </w:rPr>
      </w:pPr>
      <w:r w:rsidRPr="004F18C3">
        <w:rPr>
          <w:bCs/>
        </w:rPr>
        <w:t>CAPACITY-BUILDING, TECHNICAL ASSISTANCE AND TECHNOLOGY TRANSFER, INCLUDING INTERNATIONAL COOPERATION</w:t>
      </w:r>
    </w:p>
    <w:p w14:paraId="64AD0FB2" w14:textId="17542422" w:rsidR="001C42E8" w:rsidRPr="004F18C3" w:rsidRDefault="001C42E8" w:rsidP="001C42E8">
      <w:pPr>
        <w:pStyle w:val="NormalNonumber"/>
        <w:numPr>
          <w:ilvl w:val="0"/>
          <w:numId w:val="49"/>
        </w:numPr>
        <w:tabs>
          <w:tab w:val="clear" w:pos="1247"/>
          <w:tab w:val="clear" w:pos="1871"/>
          <w:tab w:val="clear" w:pos="2495"/>
          <w:tab w:val="clear" w:pos="3119"/>
          <w:tab w:val="clear" w:pos="3742"/>
          <w:tab w:val="clear" w:pos="4366"/>
          <w:tab w:val="clear" w:pos="4990"/>
        </w:tabs>
        <w:ind w:left="1247" w:firstLine="0"/>
        <w:rPr>
          <w:rFonts w:eastAsia="Aptos"/>
          <w:kern w:val="2"/>
          <w14:ligatures w14:val="standardContextual"/>
        </w:rPr>
      </w:pPr>
      <w:r w:rsidRPr="004F18C3">
        <w:rPr>
          <w:rFonts w:eastAsia="Aptos"/>
          <w:kern w:val="2"/>
          <w14:ligatures w14:val="standardContextual"/>
        </w:rPr>
        <w:t xml:space="preserve">Parties are encouraged to cooperate to fulfil the objectives of this Convention. </w:t>
      </w:r>
      <w:r w:rsidRPr="004F18C3">
        <w:rPr>
          <w:rFonts w:eastAsia="Aptos"/>
          <w:kern w:val="2"/>
          <w14:ligatures w14:val="standardContextual"/>
        </w:rPr>
        <w:br/>
      </w:r>
      <w:r w:rsidR="00A04BC2" w:rsidRPr="004F18C3">
        <w:rPr>
          <w:rFonts w:eastAsia="Aptos"/>
          <w:kern w:val="2"/>
          <w14:ligatures w14:val="standardContextual"/>
        </w:rPr>
        <w:t>[</w:t>
      </w:r>
      <w:r w:rsidRPr="004F18C3">
        <w:rPr>
          <w:rFonts w:eastAsia="Aptos"/>
          <w:kern w:val="2"/>
          <w14:ligatures w14:val="standardContextual"/>
        </w:rPr>
        <w:t>Developed country</w:t>
      </w:r>
      <w:r w:rsidR="00A04BC2" w:rsidRPr="004F18C3">
        <w:rPr>
          <w:rFonts w:eastAsia="Aptos"/>
          <w:kern w:val="2"/>
          <w14:ligatures w14:val="standardContextual"/>
        </w:rPr>
        <w:t>]</w:t>
      </w:r>
      <w:r w:rsidRPr="004F18C3">
        <w:rPr>
          <w:rFonts w:eastAsia="Aptos"/>
          <w:kern w:val="2"/>
          <w14:ligatures w14:val="standardContextual"/>
        </w:rPr>
        <w:t xml:space="preserve"> Parties should provide effective, timely and appropriate capacity-building, technical assistance and technology transfer </w:t>
      </w:r>
      <w:r w:rsidR="00A04BC2" w:rsidRPr="004F18C3">
        <w:rPr>
          <w:rFonts w:eastAsia="Aptos"/>
          <w:kern w:val="2"/>
          <w14:ligatures w14:val="standardContextual"/>
        </w:rPr>
        <w:t xml:space="preserve">[on voluntary and mutually agreed </w:t>
      </w:r>
      <w:proofErr w:type="gramStart"/>
      <w:r w:rsidR="00A04BC2" w:rsidRPr="004F18C3">
        <w:rPr>
          <w:rFonts w:eastAsia="Aptos"/>
          <w:kern w:val="2"/>
          <w14:ligatures w14:val="standardContextual"/>
        </w:rPr>
        <w:t>terms][</w:t>
      </w:r>
      <w:proofErr w:type="gramEnd"/>
      <w:r w:rsidR="00A04BC2" w:rsidRPr="004F18C3">
        <w:rPr>
          <w:rFonts w:eastAsia="Aptos"/>
          <w:kern w:val="2"/>
          <w14:ligatures w14:val="standardContextual"/>
        </w:rPr>
        <w:t xml:space="preserve">on concessional and preferential terms] </w:t>
      </w:r>
      <w:r w:rsidRPr="004F18C3">
        <w:rPr>
          <w:rFonts w:eastAsia="Aptos"/>
          <w:kern w:val="2"/>
          <w14:ligatures w14:val="standardContextual"/>
        </w:rPr>
        <w:t xml:space="preserve">to assist </w:t>
      </w:r>
      <w:r w:rsidR="00A04BC2" w:rsidRPr="004F18C3">
        <w:rPr>
          <w:rFonts w:eastAsia="Aptos"/>
          <w:kern w:val="2"/>
          <w14:ligatures w14:val="standardContextual"/>
        </w:rPr>
        <w:t>[</w:t>
      </w:r>
      <w:r w:rsidRPr="004F18C3">
        <w:rPr>
          <w:rFonts w:eastAsia="Aptos"/>
          <w:kern w:val="2"/>
          <w14:ligatures w14:val="standardContextual"/>
        </w:rPr>
        <w:t>developing</w:t>
      </w:r>
      <w:r w:rsidR="009E4EF0" w:rsidRPr="004F18C3">
        <w:rPr>
          <w:rFonts w:eastAsia="Aptos"/>
          <w:kern w:val="2"/>
          <w14:ligatures w14:val="standardContextual"/>
        </w:rPr>
        <w:t xml:space="preserve"> </w:t>
      </w:r>
      <w:r w:rsidRPr="004F18C3">
        <w:rPr>
          <w:rFonts w:eastAsia="Aptos"/>
          <w:kern w:val="2"/>
          <w14:ligatures w14:val="standardContextual"/>
        </w:rPr>
        <w:t xml:space="preserve">country Parties and Parties with economies in </w:t>
      </w:r>
      <w:proofErr w:type="gramStart"/>
      <w:r w:rsidRPr="004F18C3">
        <w:rPr>
          <w:rFonts w:eastAsia="Aptos"/>
          <w:kern w:val="2"/>
          <w14:ligatures w14:val="standardContextual"/>
        </w:rPr>
        <w:t>transition</w:t>
      </w:r>
      <w:r w:rsidR="00A04BC2" w:rsidRPr="004F18C3">
        <w:rPr>
          <w:rFonts w:eastAsia="Aptos"/>
          <w:kern w:val="2"/>
          <w14:ligatures w14:val="standardContextual"/>
        </w:rPr>
        <w:t>][</w:t>
      </w:r>
      <w:proofErr w:type="gramEnd"/>
      <w:r w:rsidR="0027663E" w:rsidRPr="004F18C3">
        <w:rPr>
          <w:rFonts w:eastAsia="Aptos"/>
          <w:kern w:val="2"/>
          <w14:ligatures w14:val="standardContextual"/>
        </w:rPr>
        <w:t xml:space="preserve">developing country </w:t>
      </w:r>
      <w:r w:rsidR="006D6DF2" w:rsidRPr="004F18C3">
        <w:rPr>
          <w:rFonts w:eastAsia="Aptos"/>
          <w:kern w:val="2"/>
          <w14:ligatures w14:val="standardContextual"/>
        </w:rPr>
        <w:t xml:space="preserve">Parties </w:t>
      </w:r>
      <w:r w:rsidR="0027663E" w:rsidRPr="004F18C3">
        <w:rPr>
          <w:rFonts w:eastAsia="Aptos"/>
          <w:kern w:val="2"/>
          <w14:ligatures w14:val="standardContextual"/>
        </w:rPr>
        <w:t>experiencing fiscal constraints]</w:t>
      </w:r>
      <w:r w:rsidRPr="004F18C3">
        <w:rPr>
          <w:rFonts w:eastAsia="Aptos"/>
          <w:kern w:val="2"/>
          <w14:ligatures w14:val="standardContextual"/>
        </w:rPr>
        <w:t xml:space="preserve"> in implementing their obligations under this Convention. </w:t>
      </w:r>
    </w:p>
    <w:p w14:paraId="5E3FF9A7" w14:textId="384A9E6C" w:rsidR="001C42E8" w:rsidRPr="004F18C3" w:rsidRDefault="001C42E8" w:rsidP="001C42E8">
      <w:pPr>
        <w:pStyle w:val="NormalNonumber"/>
        <w:numPr>
          <w:ilvl w:val="0"/>
          <w:numId w:val="49"/>
        </w:numPr>
        <w:tabs>
          <w:tab w:val="clear" w:pos="1247"/>
          <w:tab w:val="clear" w:pos="1871"/>
          <w:tab w:val="clear" w:pos="2495"/>
          <w:tab w:val="clear" w:pos="3119"/>
          <w:tab w:val="clear" w:pos="3742"/>
          <w:tab w:val="clear" w:pos="4366"/>
          <w:tab w:val="clear" w:pos="4990"/>
        </w:tabs>
        <w:ind w:left="1247" w:firstLine="0"/>
        <w:rPr>
          <w:rFonts w:eastAsia="Aptos"/>
          <w:kern w:val="2"/>
          <w14:ligatures w14:val="standardContextual"/>
        </w:rPr>
      </w:pPr>
      <w:r w:rsidRPr="004F18C3">
        <w:rPr>
          <w:rFonts w:eastAsia="Aptos"/>
          <w:kern w:val="2"/>
          <w14:ligatures w14:val="standardContextual"/>
        </w:rPr>
        <w:t xml:space="preserve">Capacity-building, technical assistance and technology transfer </w:t>
      </w:r>
      <w:r w:rsidR="00001760" w:rsidRPr="004F18C3">
        <w:rPr>
          <w:rFonts w:eastAsia="Aptos"/>
          <w:kern w:val="2"/>
          <w14:ligatures w14:val="standardContextual"/>
        </w:rPr>
        <w:t xml:space="preserve">[on voluntary and mutually agreed </w:t>
      </w:r>
      <w:proofErr w:type="gramStart"/>
      <w:r w:rsidR="00001760" w:rsidRPr="004F18C3">
        <w:rPr>
          <w:rFonts w:eastAsia="Aptos"/>
          <w:kern w:val="2"/>
          <w14:ligatures w14:val="standardContextual"/>
        </w:rPr>
        <w:t>terms][</w:t>
      </w:r>
      <w:proofErr w:type="gramEnd"/>
      <w:r w:rsidR="00001760" w:rsidRPr="004F18C3">
        <w:rPr>
          <w:rFonts w:eastAsia="Aptos"/>
          <w:kern w:val="2"/>
          <w14:ligatures w14:val="standardContextual"/>
        </w:rPr>
        <w:t xml:space="preserve">on concessional and preferential terms] </w:t>
      </w:r>
      <w:r w:rsidRPr="004F18C3">
        <w:rPr>
          <w:rFonts w:eastAsia="Aptos"/>
          <w:kern w:val="2"/>
          <w14:ligatures w14:val="standardContextual"/>
        </w:rPr>
        <w:t>under this Article may be delivered</w:t>
      </w:r>
      <w:r w:rsidRPr="004F18C3">
        <w:rPr>
          <w:rFonts w:eastAsia="Aptos"/>
          <w:spacing w:val="-4"/>
          <w:kern w:val="2"/>
          <w14:ligatures w14:val="standardContextual"/>
        </w:rPr>
        <w:t xml:space="preserve"> </w:t>
      </w:r>
      <w:r w:rsidRPr="004F18C3">
        <w:rPr>
          <w:rFonts w:eastAsia="Aptos"/>
          <w:kern w:val="2"/>
          <w14:ligatures w14:val="standardContextual"/>
        </w:rPr>
        <w:t>through</w:t>
      </w:r>
      <w:r w:rsidRPr="004F18C3">
        <w:rPr>
          <w:rFonts w:eastAsia="Aptos"/>
          <w:spacing w:val="-4"/>
          <w:kern w:val="2"/>
          <w14:ligatures w14:val="standardContextual"/>
        </w:rPr>
        <w:t xml:space="preserve"> </w:t>
      </w:r>
      <w:r w:rsidRPr="004F18C3">
        <w:rPr>
          <w:rFonts w:eastAsia="Aptos"/>
          <w:kern w:val="2"/>
          <w14:ligatures w14:val="standardContextual"/>
        </w:rPr>
        <w:t>regional,</w:t>
      </w:r>
      <w:r w:rsidRPr="004F18C3">
        <w:rPr>
          <w:rFonts w:eastAsia="Aptos"/>
          <w:spacing w:val="-4"/>
          <w:kern w:val="2"/>
          <w14:ligatures w14:val="standardContextual"/>
        </w:rPr>
        <w:t xml:space="preserve"> </w:t>
      </w:r>
      <w:r w:rsidRPr="004F18C3">
        <w:rPr>
          <w:rFonts w:eastAsia="Aptos"/>
          <w:kern w:val="2"/>
          <w14:ligatures w14:val="standardContextual"/>
        </w:rPr>
        <w:t>subregional</w:t>
      </w:r>
      <w:r w:rsidRPr="004F18C3">
        <w:rPr>
          <w:rFonts w:eastAsia="Aptos"/>
          <w:spacing w:val="-4"/>
          <w:kern w:val="2"/>
          <w14:ligatures w14:val="standardContextual"/>
        </w:rPr>
        <w:t xml:space="preserve"> </w:t>
      </w:r>
      <w:r w:rsidRPr="004F18C3">
        <w:rPr>
          <w:rFonts w:eastAsia="Aptos"/>
          <w:kern w:val="2"/>
          <w14:ligatures w14:val="standardContextual"/>
        </w:rPr>
        <w:t>and</w:t>
      </w:r>
      <w:r w:rsidRPr="004F18C3">
        <w:rPr>
          <w:rFonts w:eastAsia="Aptos"/>
          <w:spacing w:val="-4"/>
          <w:kern w:val="2"/>
          <w14:ligatures w14:val="standardContextual"/>
        </w:rPr>
        <w:t xml:space="preserve"> </w:t>
      </w:r>
      <w:r w:rsidRPr="004F18C3">
        <w:rPr>
          <w:rFonts w:eastAsia="Aptos"/>
          <w:kern w:val="2"/>
          <w14:ligatures w14:val="standardContextual"/>
        </w:rPr>
        <w:t>national</w:t>
      </w:r>
      <w:r w:rsidRPr="004F18C3">
        <w:rPr>
          <w:rFonts w:eastAsia="Aptos"/>
          <w:spacing w:val="-4"/>
          <w:kern w:val="2"/>
          <w14:ligatures w14:val="standardContextual"/>
        </w:rPr>
        <w:t xml:space="preserve"> </w:t>
      </w:r>
      <w:r w:rsidRPr="004F18C3">
        <w:rPr>
          <w:rFonts w:eastAsia="Aptos"/>
          <w:kern w:val="2"/>
          <w14:ligatures w14:val="standardContextual"/>
        </w:rPr>
        <w:t>arrangements, as well as through multilateral, bilateral and partnership approaches.</w:t>
      </w:r>
    </w:p>
    <w:p w14:paraId="57595B46" w14:textId="7B6DA913" w:rsidR="001C42E8" w:rsidRPr="004F18C3" w:rsidRDefault="001C42E8" w:rsidP="001C42E8">
      <w:pPr>
        <w:pStyle w:val="NormalNonumber"/>
        <w:numPr>
          <w:ilvl w:val="0"/>
          <w:numId w:val="49"/>
        </w:numPr>
        <w:tabs>
          <w:tab w:val="clear" w:pos="1247"/>
          <w:tab w:val="clear" w:pos="1871"/>
          <w:tab w:val="clear" w:pos="2495"/>
          <w:tab w:val="clear" w:pos="3119"/>
          <w:tab w:val="clear" w:pos="3742"/>
          <w:tab w:val="clear" w:pos="4366"/>
          <w:tab w:val="clear" w:pos="4990"/>
        </w:tabs>
        <w:ind w:left="1247" w:firstLine="0"/>
        <w:rPr>
          <w:rFonts w:eastAsia="Aptos"/>
          <w:kern w:val="2"/>
          <w14:ligatures w14:val="standardContextual"/>
        </w:rPr>
      </w:pPr>
      <w:r w:rsidRPr="004F18C3">
        <w:rPr>
          <w:rFonts w:eastAsia="Aptos"/>
          <w:kern w:val="2"/>
          <w14:ligatures w14:val="standardContextual"/>
        </w:rPr>
        <w:t>Parties are encouraged to cooperate to promote and facilitate, in collaboration with the private sector and other relevant stakeholders, as appropriate, the development, transfer and diffusion of and access to up-to-date, environmentally sound</w:t>
      </w:r>
      <w:r w:rsidR="001D0ECA" w:rsidRPr="004F18C3">
        <w:rPr>
          <w:rFonts w:eastAsia="Aptos"/>
          <w:kern w:val="2"/>
          <w14:ligatures w14:val="standardContextual"/>
        </w:rPr>
        <w:t xml:space="preserve"> </w:t>
      </w:r>
      <w:r w:rsidRPr="004F18C3">
        <w:rPr>
          <w:rFonts w:eastAsia="Aptos"/>
          <w:kern w:val="2"/>
          <w14:ligatures w14:val="standardContextual"/>
        </w:rPr>
        <w:t>technologies relevant to addressing plastic pollution</w:t>
      </w:r>
      <w:r w:rsidR="009E4EF0" w:rsidRPr="004F18C3">
        <w:rPr>
          <w:rFonts w:eastAsia="Aptos"/>
          <w:kern w:val="2"/>
          <w14:ligatures w14:val="standardContextual"/>
        </w:rPr>
        <w:t xml:space="preserve">, </w:t>
      </w:r>
      <w:r w:rsidR="00627BC8" w:rsidRPr="004F18C3">
        <w:rPr>
          <w:rFonts w:eastAsia="Aptos"/>
          <w:kern w:val="2"/>
          <w14:ligatures w14:val="standardContextual"/>
        </w:rPr>
        <w:t xml:space="preserve">to </w:t>
      </w:r>
      <w:r w:rsidR="009E4EF0" w:rsidRPr="004F18C3">
        <w:rPr>
          <w:rFonts w:eastAsia="Aptos"/>
          <w:kern w:val="2"/>
          <w14:ligatures w14:val="standardContextual"/>
        </w:rPr>
        <w:t xml:space="preserve">[developing country Parties and Parties with economies in </w:t>
      </w:r>
      <w:proofErr w:type="gramStart"/>
      <w:r w:rsidR="009E4EF0" w:rsidRPr="004F18C3">
        <w:rPr>
          <w:rFonts w:eastAsia="Aptos"/>
          <w:kern w:val="2"/>
          <w14:ligatures w14:val="standardContextual"/>
        </w:rPr>
        <w:t>transition][</w:t>
      </w:r>
      <w:proofErr w:type="gramEnd"/>
      <w:r w:rsidR="009E4EF0" w:rsidRPr="004F18C3">
        <w:rPr>
          <w:rFonts w:eastAsia="Aptos"/>
          <w:kern w:val="2"/>
          <w14:ligatures w14:val="standardContextual"/>
        </w:rPr>
        <w:t>developing country Parties experiencing fiscal constraints]</w:t>
      </w:r>
      <w:r w:rsidRPr="004F18C3">
        <w:rPr>
          <w:rFonts w:eastAsia="Aptos"/>
          <w:kern w:val="2"/>
          <w14:ligatures w14:val="standardContextual"/>
        </w:rPr>
        <w:t xml:space="preserve">. </w:t>
      </w:r>
    </w:p>
    <w:p w14:paraId="1A0F83F1" w14:textId="18163E27" w:rsidR="001C42E8" w:rsidRPr="004F18C3" w:rsidRDefault="001C42E8" w:rsidP="001C42E8">
      <w:pPr>
        <w:pStyle w:val="NormalNonumber"/>
        <w:numPr>
          <w:ilvl w:val="0"/>
          <w:numId w:val="49"/>
        </w:numPr>
        <w:tabs>
          <w:tab w:val="clear" w:pos="1247"/>
          <w:tab w:val="clear" w:pos="1871"/>
          <w:tab w:val="clear" w:pos="2495"/>
          <w:tab w:val="clear" w:pos="3119"/>
          <w:tab w:val="clear" w:pos="3742"/>
          <w:tab w:val="clear" w:pos="4366"/>
          <w:tab w:val="clear" w:pos="4990"/>
        </w:tabs>
        <w:ind w:left="1247" w:firstLine="0"/>
        <w:rPr>
          <w:rFonts w:eastAsia="Aptos"/>
          <w:kern w:val="2"/>
          <w14:ligatures w14:val="standardContextual"/>
        </w:rPr>
      </w:pPr>
      <w:r w:rsidRPr="004F18C3">
        <w:rPr>
          <w:rFonts w:eastAsia="Aptos"/>
          <w:kern w:val="2"/>
          <w14:ligatures w14:val="standardContextual"/>
        </w:rPr>
        <w:t xml:space="preserve">Parties are encouraged to cooperate and coordinate, as appropriate, with relevant multilateral environmental agreements, intergovernmental organizations, scientific bodies, the private sector, and other stakeholders to facilitate the delivery of capacity-building, technical assistance and technology transfer </w:t>
      </w:r>
      <w:r w:rsidR="00246E67" w:rsidRPr="004F18C3">
        <w:rPr>
          <w:rFonts w:eastAsia="Aptos"/>
          <w:kern w:val="2"/>
          <w14:ligatures w14:val="standardContextual"/>
        </w:rPr>
        <w:t xml:space="preserve">[on voluntary and mutually agreed terms][on concessional and preferential terms] </w:t>
      </w:r>
      <w:r w:rsidR="00B75E25" w:rsidRPr="004F18C3">
        <w:rPr>
          <w:rFonts w:eastAsia="Aptos"/>
          <w:kern w:val="2"/>
          <w14:ligatures w14:val="standardContextual"/>
        </w:rPr>
        <w:t>[</w:t>
      </w:r>
      <w:r w:rsidRPr="004F18C3">
        <w:rPr>
          <w:rFonts w:eastAsia="Aptos"/>
          <w:kern w:val="2"/>
          <w14:ligatures w14:val="standardContextual"/>
        </w:rPr>
        <w:t>to</w:t>
      </w:r>
      <w:r w:rsidR="00832CCB" w:rsidRPr="004F18C3">
        <w:rPr>
          <w:rFonts w:eastAsia="Aptos"/>
          <w:kern w:val="2"/>
          <w14:ligatures w14:val="standardContextual"/>
        </w:rPr>
        <w:t>]</w:t>
      </w:r>
      <w:r w:rsidRPr="004F18C3">
        <w:rPr>
          <w:rFonts w:eastAsia="Aptos"/>
          <w:kern w:val="2"/>
          <w14:ligatures w14:val="standardContextual"/>
        </w:rPr>
        <w:t xml:space="preserve"> </w:t>
      </w:r>
      <w:r w:rsidR="00246E67" w:rsidRPr="004F18C3">
        <w:rPr>
          <w:rFonts w:eastAsia="Aptos"/>
          <w:kern w:val="2"/>
          <w14:ligatures w14:val="standardContextual"/>
        </w:rPr>
        <w:t>[</w:t>
      </w:r>
      <w:r w:rsidRPr="004F18C3">
        <w:rPr>
          <w:rFonts w:eastAsia="Aptos"/>
          <w:kern w:val="2"/>
          <w14:ligatures w14:val="standardContextual"/>
        </w:rPr>
        <w:t>developing country Parties and Parties with economies in transition</w:t>
      </w:r>
      <w:r w:rsidR="00246E67" w:rsidRPr="004F18C3">
        <w:rPr>
          <w:rFonts w:eastAsia="Aptos"/>
          <w:kern w:val="2"/>
          <w14:ligatures w14:val="standardContextual"/>
        </w:rPr>
        <w:t>][</w:t>
      </w:r>
      <w:r w:rsidR="008C7D3B" w:rsidRPr="004F18C3">
        <w:rPr>
          <w:rFonts w:eastAsia="Aptos"/>
          <w:kern w:val="2"/>
          <w14:ligatures w14:val="standardContextual"/>
        </w:rPr>
        <w:t>developing country Parties experiencing fiscal constraints]</w:t>
      </w:r>
      <w:r w:rsidRPr="004F18C3">
        <w:rPr>
          <w:rFonts w:eastAsia="Aptos"/>
          <w:kern w:val="2"/>
          <w14:ligatures w14:val="standardContextual"/>
        </w:rPr>
        <w:t xml:space="preserve">. Such cooperation should support the effective implementation of this Convention and the achievement of its objective, while avoiding duplication of efforts. </w:t>
      </w:r>
    </w:p>
    <w:p w14:paraId="60458386" w14:textId="777DC41C" w:rsidR="001C42E8" w:rsidRPr="004F18C3" w:rsidRDefault="001C42E8" w:rsidP="001C42E8">
      <w:pPr>
        <w:pStyle w:val="NormalNonumber"/>
        <w:numPr>
          <w:ilvl w:val="0"/>
          <w:numId w:val="49"/>
        </w:numPr>
        <w:tabs>
          <w:tab w:val="clear" w:pos="1247"/>
          <w:tab w:val="clear" w:pos="1871"/>
          <w:tab w:val="clear" w:pos="2495"/>
          <w:tab w:val="clear" w:pos="3119"/>
          <w:tab w:val="clear" w:pos="3742"/>
          <w:tab w:val="clear" w:pos="4366"/>
          <w:tab w:val="clear" w:pos="4990"/>
        </w:tabs>
        <w:ind w:left="1247" w:firstLine="0"/>
        <w:rPr>
          <w:rFonts w:eastAsia="Aptos"/>
          <w:kern w:val="2"/>
          <w14:ligatures w14:val="standardContextual"/>
        </w:rPr>
      </w:pPr>
      <w:r w:rsidRPr="004F18C3">
        <w:rPr>
          <w:rFonts w:eastAsia="Aptos"/>
          <w:kern w:val="2"/>
          <w14:ligatures w14:val="standardContextual"/>
        </w:rPr>
        <w:t>The</w:t>
      </w:r>
      <w:r w:rsidRPr="004F18C3">
        <w:rPr>
          <w:rFonts w:eastAsia="Aptos"/>
          <w:spacing w:val="-4"/>
          <w:kern w:val="2"/>
          <w14:ligatures w14:val="standardContextual"/>
        </w:rPr>
        <w:t xml:space="preserve"> </w:t>
      </w:r>
      <w:r w:rsidRPr="004F18C3">
        <w:rPr>
          <w:rFonts w:eastAsia="Aptos"/>
          <w:kern w:val="2"/>
          <w14:ligatures w14:val="standardContextual"/>
        </w:rPr>
        <w:t>Conference</w:t>
      </w:r>
      <w:r w:rsidRPr="004F18C3">
        <w:rPr>
          <w:rFonts w:eastAsia="Aptos"/>
          <w:spacing w:val="-4"/>
          <w:kern w:val="2"/>
          <w14:ligatures w14:val="standardContextual"/>
        </w:rPr>
        <w:t xml:space="preserve"> </w:t>
      </w:r>
      <w:r w:rsidRPr="004F18C3">
        <w:rPr>
          <w:rFonts w:eastAsia="Aptos"/>
          <w:kern w:val="2"/>
          <w14:ligatures w14:val="standardContextual"/>
        </w:rPr>
        <w:t>of</w:t>
      </w:r>
      <w:r w:rsidRPr="004F18C3">
        <w:rPr>
          <w:rFonts w:eastAsia="Aptos"/>
          <w:spacing w:val="-5"/>
          <w:kern w:val="2"/>
          <w14:ligatures w14:val="standardContextual"/>
        </w:rPr>
        <w:t xml:space="preserve"> </w:t>
      </w:r>
      <w:r w:rsidRPr="004F18C3">
        <w:rPr>
          <w:rFonts w:eastAsia="Aptos"/>
          <w:kern w:val="2"/>
          <w14:ligatures w14:val="standardContextual"/>
        </w:rPr>
        <w:t>the</w:t>
      </w:r>
      <w:r w:rsidRPr="004F18C3">
        <w:rPr>
          <w:rFonts w:eastAsia="Aptos"/>
          <w:spacing w:val="-4"/>
          <w:kern w:val="2"/>
          <w14:ligatures w14:val="standardContextual"/>
        </w:rPr>
        <w:t xml:space="preserve"> </w:t>
      </w:r>
      <w:r w:rsidRPr="004F18C3">
        <w:rPr>
          <w:rFonts w:eastAsia="Aptos"/>
          <w:kern w:val="2"/>
          <w14:ligatures w14:val="standardContextual"/>
        </w:rPr>
        <w:t>Parties,</w:t>
      </w:r>
      <w:r w:rsidRPr="004F18C3">
        <w:rPr>
          <w:rFonts w:eastAsia="Aptos"/>
          <w:spacing w:val="-3"/>
          <w:kern w:val="2"/>
          <w14:ligatures w14:val="standardContextual"/>
        </w:rPr>
        <w:t xml:space="preserve"> </w:t>
      </w:r>
      <w:r w:rsidRPr="004F18C3">
        <w:rPr>
          <w:rFonts w:eastAsia="Aptos"/>
          <w:kern w:val="2"/>
          <w14:ligatures w14:val="standardContextual"/>
        </w:rPr>
        <w:t>at</w:t>
      </w:r>
      <w:r w:rsidRPr="004F18C3">
        <w:rPr>
          <w:rFonts w:eastAsia="Aptos"/>
          <w:spacing w:val="-3"/>
          <w:kern w:val="2"/>
          <w14:ligatures w14:val="standardContextual"/>
        </w:rPr>
        <w:t xml:space="preserve"> </w:t>
      </w:r>
      <w:r w:rsidRPr="004F18C3">
        <w:rPr>
          <w:rFonts w:eastAsia="Aptos"/>
          <w:kern w:val="2"/>
          <w14:ligatures w14:val="standardContextual"/>
        </w:rPr>
        <w:t>its</w:t>
      </w:r>
      <w:r w:rsidRPr="004F18C3">
        <w:rPr>
          <w:rFonts w:eastAsia="Aptos"/>
          <w:spacing w:val="-2"/>
          <w:kern w:val="2"/>
          <w14:ligatures w14:val="standardContextual"/>
        </w:rPr>
        <w:t xml:space="preserve"> </w:t>
      </w:r>
      <w:r w:rsidRPr="004F18C3">
        <w:rPr>
          <w:rFonts w:eastAsia="Aptos"/>
          <w:kern w:val="2"/>
          <w14:ligatures w14:val="standardContextual"/>
        </w:rPr>
        <w:t>first</w:t>
      </w:r>
      <w:r w:rsidRPr="004F18C3">
        <w:rPr>
          <w:rFonts w:eastAsia="Aptos"/>
          <w:spacing w:val="-3"/>
          <w:kern w:val="2"/>
          <w14:ligatures w14:val="standardContextual"/>
        </w:rPr>
        <w:t xml:space="preserve"> </w:t>
      </w:r>
      <w:r w:rsidRPr="004F18C3">
        <w:rPr>
          <w:rFonts w:eastAsia="Aptos"/>
          <w:kern w:val="2"/>
          <w14:ligatures w14:val="standardContextual"/>
        </w:rPr>
        <w:t>meeting,</w:t>
      </w:r>
      <w:r w:rsidRPr="004F18C3">
        <w:rPr>
          <w:rFonts w:eastAsia="Aptos"/>
          <w:spacing w:val="-3"/>
          <w:kern w:val="2"/>
          <w14:ligatures w14:val="standardContextual"/>
        </w:rPr>
        <w:t xml:space="preserve"> </w:t>
      </w:r>
      <w:r w:rsidRPr="004F18C3">
        <w:rPr>
          <w:rFonts w:eastAsia="Aptos"/>
          <w:kern w:val="2"/>
          <w14:ligatures w14:val="standardContextual"/>
        </w:rPr>
        <w:t>shall</w:t>
      </w:r>
      <w:r w:rsidRPr="004F18C3">
        <w:rPr>
          <w:rFonts w:eastAsia="Aptos"/>
          <w:spacing w:val="-3"/>
          <w:kern w:val="2"/>
          <w14:ligatures w14:val="standardContextual"/>
        </w:rPr>
        <w:t xml:space="preserve"> </w:t>
      </w:r>
      <w:r w:rsidRPr="004F18C3">
        <w:rPr>
          <w:rFonts w:eastAsia="Aptos"/>
          <w:kern w:val="2"/>
          <w14:ligatures w14:val="standardContextual"/>
        </w:rPr>
        <w:t>make</w:t>
      </w:r>
      <w:r w:rsidRPr="004F18C3">
        <w:rPr>
          <w:rFonts w:eastAsia="Aptos"/>
          <w:spacing w:val="-4"/>
          <w:kern w:val="2"/>
          <w14:ligatures w14:val="standardContextual"/>
        </w:rPr>
        <w:t xml:space="preserve"> </w:t>
      </w:r>
      <w:r w:rsidRPr="004F18C3">
        <w:rPr>
          <w:rFonts w:eastAsia="Aptos"/>
          <w:kern w:val="2"/>
          <w14:ligatures w14:val="standardContextual"/>
        </w:rPr>
        <w:t>recommendations</w:t>
      </w:r>
      <w:r w:rsidRPr="004F18C3">
        <w:rPr>
          <w:rFonts w:eastAsia="Aptos"/>
          <w:spacing w:val="-3"/>
          <w:kern w:val="2"/>
          <w14:ligatures w14:val="standardContextual"/>
        </w:rPr>
        <w:t xml:space="preserve"> </w:t>
      </w:r>
      <w:r w:rsidRPr="004F18C3">
        <w:rPr>
          <w:rFonts w:eastAsia="Aptos"/>
          <w:kern w:val="2"/>
          <w14:ligatures w14:val="standardContextual"/>
        </w:rPr>
        <w:t>on</w:t>
      </w:r>
      <w:r w:rsidRPr="004F18C3">
        <w:rPr>
          <w:rFonts w:eastAsia="Aptos"/>
          <w:spacing w:val="-3"/>
          <w:kern w:val="2"/>
          <w14:ligatures w14:val="standardContextual"/>
        </w:rPr>
        <w:t xml:space="preserve"> </w:t>
      </w:r>
      <w:r w:rsidRPr="004F18C3">
        <w:rPr>
          <w:rFonts w:eastAsia="Aptos"/>
          <w:kern w:val="2"/>
          <w14:ligatures w14:val="standardContextual"/>
        </w:rPr>
        <w:t>how</w:t>
      </w:r>
      <w:r w:rsidRPr="004F18C3">
        <w:rPr>
          <w:rFonts w:eastAsia="Aptos"/>
          <w:spacing w:val="-4"/>
          <w:kern w:val="2"/>
          <w14:ligatures w14:val="standardContextual"/>
        </w:rPr>
        <w:t xml:space="preserve"> </w:t>
      </w:r>
      <w:r w:rsidRPr="004F18C3">
        <w:rPr>
          <w:rFonts w:eastAsia="Aptos"/>
          <w:kern w:val="2"/>
          <w14:ligatures w14:val="standardContextual"/>
        </w:rPr>
        <w:t>capacity-building, technical assistance and technology transfer could be further enhanced under this Article.</w:t>
      </w:r>
    </w:p>
    <w:p w14:paraId="65D396C0"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lastRenderedPageBreak/>
        <w:t>ARTICLE 12</w:t>
      </w:r>
    </w:p>
    <w:p w14:paraId="014B333F" w14:textId="77777777" w:rsidR="001C42E8" w:rsidRPr="004F18C3" w:rsidRDefault="001C42E8" w:rsidP="001C42E8">
      <w:pPr>
        <w:pStyle w:val="CH3"/>
        <w:spacing w:before="0"/>
        <w:ind w:left="2494" w:right="0"/>
        <w:jc w:val="center"/>
        <w:rPr>
          <w:bCs/>
        </w:rPr>
      </w:pPr>
      <w:r w:rsidRPr="004F18C3">
        <w:rPr>
          <w:bCs/>
        </w:rPr>
        <w:t>IMPLEMENTATION AND COMPLIANCE</w:t>
      </w:r>
    </w:p>
    <w:p w14:paraId="3CF9B627" w14:textId="11EEC19E" w:rsidR="001C42E8" w:rsidRPr="004F18C3" w:rsidRDefault="001C42E8" w:rsidP="001C42E8">
      <w:pPr>
        <w:pStyle w:val="NormalNonumber"/>
        <w:numPr>
          <w:ilvl w:val="0"/>
          <w:numId w:val="47"/>
        </w:numPr>
        <w:tabs>
          <w:tab w:val="clear" w:pos="1247"/>
          <w:tab w:val="clear" w:pos="1871"/>
          <w:tab w:val="clear" w:pos="2495"/>
          <w:tab w:val="clear" w:pos="3119"/>
          <w:tab w:val="clear" w:pos="3742"/>
          <w:tab w:val="clear" w:pos="4366"/>
          <w:tab w:val="clear" w:pos="4990"/>
        </w:tabs>
        <w:ind w:left="1247" w:firstLine="0"/>
      </w:pPr>
      <w:r w:rsidRPr="004F18C3">
        <w:t xml:space="preserve">A </w:t>
      </w:r>
      <w:r w:rsidR="00362136" w:rsidRPr="004F18C3">
        <w:t>[</w:t>
      </w:r>
      <w:r w:rsidRPr="004F18C3">
        <w:t>mechanism, including</w:t>
      </w:r>
      <w:r w:rsidR="00362136" w:rsidRPr="004F18C3">
        <w:t>]</w:t>
      </w:r>
      <w:r w:rsidRPr="004F18C3">
        <w:t xml:space="preserve"> a committee, is hereby established to facilitate the implementation of, and promote compliance with, the provisions of this Convention. The committee shall function in a manner that is transparent, facilitative, non-punitive, non-adversarial and </w:t>
      </w:r>
      <w:proofErr w:type="gramStart"/>
      <w:r w:rsidRPr="004F18C3">
        <w:t>expert-based</w:t>
      </w:r>
      <w:proofErr w:type="gramEnd"/>
      <w:r w:rsidRPr="004F18C3">
        <w:t>.</w:t>
      </w:r>
    </w:p>
    <w:p w14:paraId="52CDCDD6" w14:textId="77777777" w:rsidR="001C42E8" w:rsidRPr="004F18C3" w:rsidRDefault="001C42E8" w:rsidP="001C42E8">
      <w:pPr>
        <w:pStyle w:val="NormalNonumber"/>
        <w:numPr>
          <w:ilvl w:val="0"/>
          <w:numId w:val="47"/>
        </w:numPr>
        <w:tabs>
          <w:tab w:val="clear" w:pos="1247"/>
          <w:tab w:val="clear" w:pos="1871"/>
          <w:tab w:val="clear" w:pos="2495"/>
          <w:tab w:val="clear" w:pos="3119"/>
          <w:tab w:val="clear" w:pos="3742"/>
          <w:tab w:val="clear" w:pos="4366"/>
          <w:tab w:val="clear" w:pos="4990"/>
        </w:tabs>
        <w:ind w:left="1247" w:firstLine="0"/>
      </w:pPr>
      <w:r w:rsidRPr="004F18C3">
        <w:t xml:space="preserve">The committee may consider issues </w:t>
      </w:r>
      <w:proofErr w:type="gramStart"/>
      <w:r w:rsidRPr="004F18C3">
        <w:t>on the basis of</w:t>
      </w:r>
      <w:proofErr w:type="gramEnd"/>
      <w:r w:rsidRPr="004F18C3">
        <w:t>:</w:t>
      </w:r>
    </w:p>
    <w:p w14:paraId="3C5E5D9D" w14:textId="77777777" w:rsidR="001C42E8" w:rsidRPr="004F18C3" w:rsidRDefault="001C42E8" w:rsidP="001C42E8">
      <w:pPr>
        <w:pStyle w:val="NormalNonumber"/>
        <w:numPr>
          <w:ilvl w:val="1"/>
          <w:numId w:val="48"/>
        </w:numPr>
        <w:tabs>
          <w:tab w:val="clear" w:pos="1247"/>
          <w:tab w:val="clear" w:pos="1871"/>
          <w:tab w:val="clear" w:pos="2495"/>
          <w:tab w:val="clear" w:pos="3119"/>
          <w:tab w:val="clear" w:pos="3742"/>
          <w:tab w:val="clear" w:pos="4366"/>
          <w:tab w:val="clear" w:pos="4990"/>
        </w:tabs>
        <w:ind w:left="1247" w:firstLine="624"/>
      </w:pPr>
      <w:r w:rsidRPr="004F18C3">
        <w:t>Written submissions from any Party with respect to its own compliance;</w:t>
      </w:r>
    </w:p>
    <w:p w14:paraId="0B3A25D5" w14:textId="4A9B61A4" w:rsidR="001C42E8" w:rsidRPr="004F18C3" w:rsidRDefault="001C42E8" w:rsidP="001C42E8">
      <w:pPr>
        <w:pStyle w:val="NormalNonumber"/>
        <w:numPr>
          <w:ilvl w:val="1"/>
          <w:numId w:val="48"/>
        </w:numPr>
        <w:tabs>
          <w:tab w:val="clear" w:pos="1247"/>
          <w:tab w:val="clear" w:pos="1871"/>
          <w:tab w:val="clear" w:pos="2495"/>
          <w:tab w:val="clear" w:pos="3119"/>
          <w:tab w:val="clear" w:pos="3742"/>
          <w:tab w:val="clear" w:pos="4366"/>
          <w:tab w:val="clear" w:pos="4990"/>
        </w:tabs>
        <w:ind w:left="1247" w:firstLine="624"/>
      </w:pPr>
      <w:r w:rsidRPr="004F18C3">
        <w:t xml:space="preserve">Requests from the Conference of the </w:t>
      </w:r>
      <w:proofErr w:type="gramStart"/>
      <w:r w:rsidRPr="004F18C3">
        <w:t>Parties</w:t>
      </w:r>
      <w:r w:rsidR="00A439AC" w:rsidRPr="004F18C3">
        <w:t>[</w:t>
      </w:r>
      <w:proofErr w:type="gramEnd"/>
      <w:r w:rsidRPr="004F18C3">
        <w:t>;</w:t>
      </w:r>
    </w:p>
    <w:p w14:paraId="50CA0F08" w14:textId="59D362FE" w:rsidR="001C42E8" w:rsidRPr="004F18C3" w:rsidRDefault="001C42E8" w:rsidP="001C42E8">
      <w:pPr>
        <w:pStyle w:val="NormalNonumber"/>
        <w:numPr>
          <w:ilvl w:val="1"/>
          <w:numId w:val="48"/>
        </w:numPr>
        <w:tabs>
          <w:tab w:val="clear" w:pos="1247"/>
          <w:tab w:val="clear" w:pos="1871"/>
          <w:tab w:val="clear" w:pos="2495"/>
          <w:tab w:val="clear" w:pos="3119"/>
          <w:tab w:val="clear" w:pos="3742"/>
          <w:tab w:val="clear" w:pos="4366"/>
          <w:tab w:val="clear" w:pos="4990"/>
        </w:tabs>
        <w:ind w:left="1247" w:firstLine="624"/>
      </w:pPr>
      <w:r w:rsidRPr="004F18C3">
        <w:t>Information provided by the Secretariat with respect to national reports under Article 14</w:t>
      </w:r>
      <w:r w:rsidR="00A439AC" w:rsidRPr="004F18C3">
        <w:t>]</w:t>
      </w:r>
      <w:r w:rsidRPr="004F18C3">
        <w:t>.</w:t>
      </w:r>
    </w:p>
    <w:p w14:paraId="72AF77A6" w14:textId="74116982" w:rsidR="001C42E8" w:rsidRPr="004F18C3" w:rsidRDefault="001C42E8" w:rsidP="001C42E8">
      <w:pPr>
        <w:pStyle w:val="NormalNonumber"/>
        <w:numPr>
          <w:ilvl w:val="0"/>
          <w:numId w:val="47"/>
        </w:numPr>
        <w:tabs>
          <w:tab w:val="clear" w:pos="1247"/>
          <w:tab w:val="clear" w:pos="1871"/>
          <w:tab w:val="clear" w:pos="2495"/>
          <w:tab w:val="clear" w:pos="3119"/>
          <w:tab w:val="clear" w:pos="3742"/>
          <w:tab w:val="clear" w:pos="4366"/>
          <w:tab w:val="clear" w:pos="4990"/>
        </w:tabs>
        <w:ind w:left="1247" w:firstLine="0"/>
      </w:pPr>
      <w:r w:rsidRPr="004F18C3">
        <w:t xml:space="preserve">The committee referred to in paragraph </w:t>
      </w:r>
      <w:r w:rsidR="00C42B70" w:rsidRPr="004F18C3">
        <w:t>1</w:t>
      </w:r>
      <w:r w:rsidRPr="004F18C3">
        <w:t xml:space="preserve"> of this Article shall examine </w:t>
      </w:r>
      <w:r w:rsidR="00A439AC" w:rsidRPr="004F18C3">
        <w:t>[</w:t>
      </w:r>
      <w:proofErr w:type="gramStart"/>
      <w:r w:rsidRPr="004F18C3">
        <w:t xml:space="preserve">both </w:t>
      </w:r>
      <w:r w:rsidR="00A439AC" w:rsidRPr="004F18C3">
        <w:t>]</w:t>
      </w:r>
      <w:r w:rsidRPr="004F18C3">
        <w:t>individual</w:t>
      </w:r>
      <w:proofErr w:type="gramEnd"/>
      <w:r w:rsidRPr="004F18C3">
        <w:t xml:space="preserve"> </w:t>
      </w:r>
      <w:r w:rsidR="00C51023" w:rsidRPr="004F18C3">
        <w:t>[</w:t>
      </w:r>
      <w:r w:rsidRPr="004F18C3">
        <w:t>and systemic</w:t>
      </w:r>
      <w:r w:rsidR="00C51023" w:rsidRPr="004F18C3">
        <w:t>]</w:t>
      </w:r>
      <w:r w:rsidRPr="004F18C3">
        <w:t xml:space="preserve"> implementation and compliance issues.</w:t>
      </w:r>
    </w:p>
    <w:p w14:paraId="508E2206" w14:textId="30FA7A69" w:rsidR="001C42E8" w:rsidRPr="004F18C3" w:rsidRDefault="001C42E8" w:rsidP="001C42E8">
      <w:pPr>
        <w:pStyle w:val="NormalNonumber"/>
        <w:numPr>
          <w:ilvl w:val="0"/>
          <w:numId w:val="47"/>
        </w:numPr>
        <w:tabs>
          <w:tab w:val="clear" w:pos="1247"/>
          <w:tab w:val="clear" w:pos="1871"/>
          <w:tab w:val="clear" w:pos="2495"/>
          <w:tab w:val="clear" w:pos="3119"/>
          <w:tab w:val="clear" w:pos="3742"/>
          <w:tab w:val="clear" w:pos="4366"/>
          <w:tab w:val="clear" w:pos="4990"/>
        </w:tabs>
        <w:ind w:left="1247" w:firstLine="0"/>
      </w:pPr>
      <w:r w:rsidRPr="004F18C3">
        <w:t>The committee shall operate in accordance with the modalities and procedures adopted by the Conference of the Parties at its first meeting. The committee shall develop its rules of procedure, which shall be subject to approval by the Conference of the Parties.</w:t>
      </w:r>
    </w:p>
    <w:p w14:paraId="77BC30CB" w14:textId="77777777" w:rsidR="001C42E8" w:rsidRPr="004F18C3" w:rsidRDefault="001C42E8" w:rsidP="001C42E8">
      <w:pPr>
        <w:pStyle w:val="NormalNonumber"/>
        <w:numPr>
          <w:ilvl w:val="0"/>
          <w:numId w:val="47"/>
        </w:numPr>
        <w:tabs>
          <w:tab w:val="clear" w:pos="1247"/>
          <w:tab w:val="clear" w:pos="1871"/>
          <w:tab w:val="clear" w:pos="2495"/>
          <w:tab w:val="clear" w:pos="3119"/>
          <w:tab w:val="clear" w:pos="3742"/>
          <w:tab w:val="clear" w:pos="4366"/>
          <w:tab w:val="clear" w:pos="4990"/>
        </w:tabs>
        <w:ind w:left="1247" w:firstLine="0"/>
      </w:pPr>
      <w:r w:rsidRPr="004F18C3">
        <w:t>The committee shall report periodically to the Conference of the Parties and make recommendations, as appropriate.</w:t>
      </w:r>
    </w:p>
    <w:p w14:paraId="09A8DC2D"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13</w:t>
      </w:r>
    </w:p>
    <w:p w14:paraId="2E136AB6" w14:textId="77777777" w:rsidR="001C42E8" w:rsidRPr="004F18C3" w:rsidRDefault="001C42E8" w:rsidP="001C42E8">
      <w:pPr>
        <w:pStyle w:val="CH3"/>
        <w:spacing w:before="0"/>
        <w:ind w:left="2494" w:right="0"/>
        <w:jc w:val="center"/>
        <w:rPr>
          <w:bCs/>
        </w:rPr>
      </w:pPr>
      <w:r w:rsidRPr="004F18C3">
        <w:rPr>
          <w:bCs/>
        </w:rPr>
        <w:t>NATIONAL PLANS</w:t>
      </w:r>
    </w:p>
    <w:p w14:paraId="39F1A315" w14:textId="38FC4479" w:rsidR="001C42E8" w:rsidRPr="004F18C3" w:rsidRDefault="00894ECE" w:rsidP="001C42E8">
      <w:pPr>
        <w:pStyle w:val="NormalNonumber"/>
        <w:numPr>
          <w:ilvl w:val="0"/>
          <w:numId w:val="46"/>
        </w:numPr>
        <w:tabs>
          <w:tab w:val="clear" w:pos="1247"/>
          <w:tab w:val="clear" w:pos="1871"/>
          <w:tab w:val="clear" w:pos="2495"/>
          <w:tab w:val="clear" w:pos="3119"/>
          <w:tab w:val="clear" w:pos="3742"/>
          <w:tab w:val="clear" w:pos="4366"/>
          <w:tab w:val="clear" w:pos="4990"/>
        </w:tabs>
        <w:ind w:left="1247" w:firstLine="0"/>
        <w:rPr>
          <w:rFonts w:eastAsia="Calibri"/>
        </w:rPr>
      </w:pPr>
      <w:r w:rsidRPr="004F18C3">
        <w:rPr>
          <w:rFonts w:eastAsia="Calibri"/>
        </w:rPr>
        <w:t>Each</w:t>
      </w:r>
      <w:r w:rsidR="001C42E8" w:rsidRPr="004F18C3">
        <w:rPr>
          <w:rFonts w:eastAsia="Calibri"/>
        </w:rPr>
        <w:t xml:space="preserve"> Party [shall][should] develop </w:t>
      </w:r>
      <w:r w:rsidR="000702E9" w:rsidRPr="004F18C3">
        <w:rPr>
          <w:rFonts w:eastAsia="Calibri"/>
        </w:rPr>
        <w:t xml:space="preserve">and endeavour to implement, </w:t>
      </w:r>
      <w:proofErr w:type="gramStart"/>
      <w:r w:rsidR="000702E9" w:rsidRPr="004F18C3">
        <w:rPr>
          <w:rFonts w:eastAsia="Calibri"/>
        </w:rPr>
        <w:t>taking into account</w:t>
      </w:r>
      <w:proofErr w:type="gramEnd"/>
      <w:r w:rsidR="000702E9" w:rsidRPr="004F18C3">
        <w:rPr>
          <w:rFonts w:eastAsia="Calibri"/>
        </w:rPr>
        <w:t xml:space="preserve"> </w:t>
      </w:r>
      <w:r w:rsidR="001E7831" w:rsidRPr="004F18C3">
        <w:rPr>
          <w:rFonts w:eastAsia="Calibri"/>
        </w:rPr>
        <w:t>respective national circumstances</w:t>
      </w:r>
      <w:r w:rsidR="00063279" w:rsidRPr="004F18C3">
        <w:rPr>
          <w:rFonts w:eastAsia="Calibri"/>
        </w:rPr>
        <w:t xml:space="preserve">, </w:t>
      </w:r>
      <w:r w:rsidR="001C42E8" w:rsidRPr="004F18C3">
        <w:rPr>
          <w:rFonts w:eastAsia="Calibri"/>
        </w:rPr>
        <w:t xml:space="preserve">a national plan that </w:t>
      </w:r>
      <w:r w:rsidR="00590421" w:rsidRPr="004F18C3">
        <w:rPr>
          <w:rFonts w:eastAsia="Calibri"/>
        </w:rPr>
        <w:t>reflects the highest possible ambition</w:t>
      </w:r>
      <w:r w:rsidR="00D22E16" w:rsidRPr="004F18C3">
        <w:rPr>
          <w:rFonts w:eastAsia="Calibri"/>
        </w:rPr>
        <w:t>,</w:t>
      </w:r>
      <w:r w:rsidR="00590421" w:rsidRPr="004F18C3">
        <w:rPr>
          <w:rFonts w:eastAsia="Calibri"/>
        </w:rPr>
        <w:t xml:space="preserve"> </w:t>
      </w:r>
      <w:r w:rsidR="001C42E8" w:rsidRPr="004F18C3">
        <w:rPr>
          <w:rFonts w:eastAsia="Calibri"/>
        </w:rPr>
        <w:t xml:space="preserve">is based on </w:t>
      </w:r>
      <w:r w:rsidR="00515C02" w:rsidRPr="004F18C3">
        <w:rPr>
          <w:rFonts w:eastAsia="Calibri"/>
        </w:rPr>
        <w:t xml:space="preserve">the </w:t>
      </w:r>
      <w:r w:rsidR="001C42E8" w:rsidRPr="004F18C3">
        <w:rPr>
          <w:rFonts w:eastAsia="Calibri"/>
        </w:rPr>
        <w:t xml:space="preserve">national needs, circumstances and capabilities </w:t>
      </w:r>
      <w:r w:rsidR="00B006CA" w:rsidRPr="004F18C3">
        <w:rPr>
          <w:rFonts w:eastAsia="Calibri"/>
        </w:rPr>
        <w:t xml:space="preserve">of the Party </w:t>
      </w:r>
      <w:r w:rsidR="001C42E8" w:rsidRPr="004F18C3">
        <w:rPr>
          <w:rFonts w:eastAsia="Calibri"/>
        </w:rPr>
        <w:t xml:space="preserve">and contains measures that it intends to take to implement this Convention. The </w:t>
      </w:r>
      <w:r w:rsidR="007A0D26" w:rsidRPr="004F18C3">
        <w:rPr>
          <w:rFonts w:eastAsia="Calibri"/>
        </w:rPr>
        <w:t>first</w:t>
      </w:r>
      <w:r w:rsidR="001C42E8" w:rsidRPr="004F18C3">
        <w:rPr>
          <w:rFonts w:eastAsia="Calibri"/>
        </w:rPr>
        <w:t xml:space="preserve"> plan should be transmitted to the Conference of the Parties through the Secretariat</w:t>
      </w:r>
      <w:r w:rsidR="007A0D26" w:rsidRPr="004F18C3">
        <w:rPr>
          <w:rFonts w:eastAsia="Calibri"/>
        </w:rPr>
        <w:t xml:space="preserve"> [within three years after the entry into force of the Convention]</w:t>
      </w:r>
      <w:r w:rsidR="001C42E8" w:rsidRPr="004F18C3">
        <w:rPr>
          <w:rFonts w:eastAsia="Calibri"/>
        </w:rPr>
        <w:t xml:space="preserve">. </w:t>
      </w:r>
    </w:p>
    <w:p w14:paraId="060A23BD" w14:textId="54D5D603" w:rsidR="001C42E8" w:rsidRPr="004F18C3" w:rsidRDefault="001C42E8" w:rsidP="001C42E8">
      <w:pPr>
        <w:pStyle w:val="NormalNonumber"/>
        <w:numPr>
          <w:ilvl w:val="0"/>
          <w:numId w:val="46"/>
        </w:numPr>
        <w:tabs>
          <w:tab w:val="clear" w:pos="1247"/>
          <w:tab w:val="clear" w:pos="1871"/>
          <w:tab w:val="clear" w:pos="2495"/>
          <w:tab w:val="clear" w:pos="3119"/>
          <w:tab w:val="clear" w:pos="3742"/>
          <w:tab w:val="clear" w:pos="4366"/>
          <w:tab w:val="clear" w:pos="4990"/>
        </w:tabs>
        <w:ind w:left="1247" w:firstLine="0"/>
        <w:rPr>
          <w:rFonts w:eastAsia="Calibri"/>
        </w:rPr>
      </w:pPr>
      <w:r w:rsidRPr="004F18C3">
        <w:rPr>
          <w:rFonts w:eastAsia="Calibri"/>
        </w:rPr>
        <w:t>⁠</w:t>
      </w:r>
      <w:r w:rsidR="00894ECE" w:rsidRPr="004F18C3">
        <w:rPr>
          <w:rFonts w:eastAsia="Calibri"/>
        </w:rPr>
        <w:t>Each</w:t>
      </w:r>
      <w:r w:rsidRPr="004F18C3">
        <w:rPr>
          <w:rFonts w:eastAsia="Calibri"/>
        </w:rPr>
        <w:t xml:space="preserve"> Party may</w:t>
      </w:r>
      <w:r w:rsidRPr="004F18C3" w:rsidDel="002E1929">
        <w:rPr>
          <w:rFonts w:eastAsia="Calibri"/>
        </w:rPr>
        <w:t xml:space="preserve"> </w:t>
      </w:r>
      <w:r w:rsidRPr="004F18C3">
        <w:rPr>
          <w:rFonts w:eastAsia="Calibri"/>
        </w:rPr>
        <w:t xml:space="preserve">at any time adjust its national plan </w:t>
      </w:r>
      <w:proofErr w:type="gramStart"/>
      <w:r w:rsidRPr="004F18C3">
        <w:rPr>
          <w:rFonts w:eastAsia="Calibri"/>
        </w:rPr>
        <w:t>in order to</w:t>
      </w:r>
      <w:proofErr w:type="gramEnd"/>
      <w:r w:rsidRPr="004F18C3">
        <w:rPr>
          <w:rFonts w:eastAsia="Calibri"/>
        </w:rPr>
        <w:t xml:space="preserve"> enhance </w:t>
      </w:r>
      <w:r w:rsidR="00DC31D0" w:rsidRPr="004F18C3">
        <w:rPr>
          <w:rFonts w:eastAsia="Calibri"/>
        </w:rPr>
        <w:t xml:space="preserve">the </w:t>
      </w:r>
      <w:r w:rsidRPr="004F18C3">
        <w:rPr>
          <w:rFonts w:eastAsia="Calibri"/>
        </w:rPr>
        <w:t xml:space="preserve">level of ambition </w:t>
      </w:r>
      <w:r w:rsidR="00DC31D0" w:rsidRPr="004F18C3">
        <w:rPr>
          <w:rFonts w:eastAsia="Calibri"/>
        </w:rPr>
        <w:t>of its actions</w:t>
      </w:r>
      <w:r w:rsidR="00EF5376" w:rsidRPr="004F18C3">
        <w:rPr>
          <w:rFonts w:eastAsia="Calibri"/>
        </w:rPr>
        <w:t>,</w:t>
      </w:r>
      <w:r w:rsidR="00DC31D0" w:rsidRPr="004F18C3">
        <w:rPr>
          <w:rFonts w:eastAsia="Calibri"/>
        </w:rPr>
        <w:t xml:space="preserve"> </w:t>
      </w:r>
      <w:r w:rsidRPr="004F18C3">
        <w:rPr>
          <w:rFonts w:eastAsia="Calibri"/>
        </w:rPr>
        <w:t>based on its national circumstances and capabilities.</w:t>
      </w:r>
    </w:p>
    <w:p w14:paraId="4E09CB99" w14:textId="2D225B5B" w:rsidR="001C42E8" w:rsidRPr="004F18C3" w:rsidRDefault="001C42E8" w:rsidP="001C42E8">
      <w:pPr>
        <w:pStyle w:val="NormalNonumber"/>
        <w:numPr>
          <w:ilvl w:val="0"/>
          <w:numId w:val="46"/>
        </w:numPr>
        <w:tabs>
          <w:tab w:val="clear" w:pos="1247"/>
          <w:tab w:val="clear" w:pos="1871"/>
          <w:tab w:val="clear" w:pos="2495"/>
          <w:tab w:val="clear" w:pos="3119"/>
          <w:tab w:val="clear" w:pos="3742"/>
          <w:tab w:val="clear" w:pos="4366"/>
          <w:tab w:val="clear" w:pos="4990"/>
        </w:tabs>
        <w:ind w:left="1247" w:firstLine="0"/>
        <w:rPr>
          <w:rFonts w:eastAsia="Calibri"/>
        </w:rPr>
      </w:pPr>
      <w:r w:rsidRPr="004F18C3">
        <w:t xml:space="preserve">⁠In implementing paragraphs 1 and 2 of this Article, Parties should consult relevant national stakeholders to facilitate </w:t>
      </w:r>
      <w:r w:rsidR="00D81D04" w:rsidRPr="004F18C3">
        <w:t>t</w:t>
      </w:r>
      <w:r w:rsidRPr="004F18C3">
        <w:t>he development, implementation, review and updating of their national plans.</w:t>
      </w:r>
    </w:p>
    <w:p w14:paraId="68D4806D" w14:textId="056E582E" w:rsidR="001C42E8" w:rsidRPr="004F18C3" w:rsidRDefault="001C42E8" w:rsidP="001C42E8">
      <w:pPr>
        <w:pStyle w:val="NormalNonumber"/>
        <w:numPr>
          <w:ilvl w:val="0"/>
          <w:numId w:val="46"/>
        </w:numPr>
        <w:tabs>
          <w:tab w:val="clear" w:pos="1247"/>
          <w:tab w:val="clear" w:pos="1871"/>
          <w:tab w:val="clear" w:pos="2495"/>
          <w:tab w:val="clear" w:pos="3119"/>
          <w:tab w:val="clear" w:pos="3742"/>
          <w:tab w:val="clear" w:pos="4366"/>
          <w:tab w:val="clear" w:pos="4990"/>
        </w:tabs>
        <w:ind w:left="1247" w:firstLine="0"/>
        <w:rPr>
          <w:rFonts w:eastAsia="Calibri"/>
        </w:rPr>
      </w:pPr>
      <w:r w:rsidRPr="004F18C3">
        <w:rPr>
          <w:rFonts w:eastAsia="Calibri"/>
        </w:rPr>
        <w:t>Parties are encouraged to collaborate and coordinate regarding the development and implementation of sub-regional and regional plans to facilitate the implementation of this Convention, as appropriate.</w:t>
      </w:r>
    </w:p>
    <w:p w14:paraId="3B4FB941" w14:textId="77777777" w:rsidR="001C42E8" w:rsidRPr="004F18C3" w:rsidRDefault="001C42E8" w:rsidP="001C42E8">
      <w:pPr>
        <w:pStyle w:val="NormalNonumber"/>
        <w:numPr>
          <w:ilvl w:val="0"/>
          <w:numId w:val="46"/>
        </w:numPr>
        <w:tabs>
          <w:tab w:val="clear" w:pos="1247"/>
          <w:tab w:val="clear" w:pos="1871"/>
          <w:tab w:val="clear" w:pos="2495"/>
          <w:tab w:val="clear" w:pos="3119"/>
          <w:tab w:val="clear" w:pos="3742"/>
          <w:tab w:val="clear" w:pos="4366"/>
          <w:tab w:val="clear" w:pos="4990"/>
        </w:tabs>
        <w:ind w:left="1247" w:firstLine="0"/>
        <w:rPr>
          <w:rFonts w:eastAsia="Calibri"/>
        </w:rPr>
      </w:pPr>
      <w:r w:rsidRPr="004F18C3">
        <w:rPr>
          <w:rFonts w:eastAsia="Calibri"/>
        </w:rPr>
        <w:t>The Secretariat shall make national plans submitted by Parties pursuant to this Article publicly available.</w:t>
      </w:r>
    </w:p>
    <w:p w14:paraId="7C82BC6A" w14:textId="77777777" w:rsidR="001C42E8" w:rsidRPr="004F18C3" w:rsidRDefault="001C42E8" w:rsidP="001C42E8">
      <w:pPr>
        <w:pStyle w:val="NormalNonumber"/>
        <w:numPr>
          <w:ilvl w:val="0"/>
          <w:numId w:val="46"/>
        </w:numPr>
        <w:tabs>
          <w:tab w:val="clear" w:pos="1247"/>
          <w:tab w:val="clear" w:pos="1871"/>
          <w:tab w:val="clear" w:pos="2495"/>
          <w:tab w:val="clear" w:pos="3119"/>
          <w:tab w:val="clear" w:pos="3742"/>
          <w:tab w:val="clear" w:pos="4366"/>
          <w:tab w:val="clear" w:pos="4990"/>
        </w:tabs>
        <w:ind w:left="1247" w:firstLine="0"/>
      </w:pPr>
      <w:r w:rsidRPr="004F18C3">
        <w:rPr>
          <w:rFonts w:eastAsia="Calibri"/>
        </w:rPr>
        <w:t>The Conference of the Parties shall, at its first meeting, adopt guidance on the implementation of this Article.</w:t>
      </w:r>
    </w:p>
    <w:p w14:paraId="3E832B7D"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14</w:t>
      </w:r>
    </w:p>
    <w:p w14:paraId="4928335A" w14:textId="77777777" w:rsidR="001C42E8" w:rsidRPr="004F18C3" w:rsidRDefault="001C42E8" w:rsidP="001C42E8">
      <w:pPr>
        <w:pStyle w:val="CH3"/>
        <w:spacing w:before="0"/>
        <w:ind w:left="2494" w:right="0"/>
        <w:jc w:val="center"/>
        <w:rPr>
          <w:bCs/>
        </w:rPr>
      </w:pPr>
      <w:r w:rsidRPr="004F18C3">
        <w:rPr>
          <w:bCs/>
        </w:rPr>
        <w:t>REPORTING</w:t>
      </w:r>
    </w:p>
    <w:p w14:paraId="2646CE7A" w14:textId="4D19680D" w:rsidR="001C42E8" w:rsidRPr="004F18C3" w:rsidRDefault="001C42E8" w:rsidP="001C42E8">
      <w:pPr>
        <w:pStyle w:val="NormalNonumber"/>
        <w:numPr>
          <w:ilvl w:val="0"/>
          <w:numId w:val="45"/>
        </w:numPr>
        <w:tabs>
          <w:tab w:val="clear" w:pos="1247"/>
          <w:tab w:val="clear" w:pos="1871"/>
          <w:tab w:val="clear" w:pos="2495"/>
          <w:tab w:val="clear" w:pos="3119"/>
          <w:tab w:val="clear" w:pos="3742"/>
          <w:tab w:val="clear" w:pos="4366"/>
          <w:tab w:val="clear" w:pos="4990"/>
        </w:tabs>
        <w:ind w:left="1247" w:firstLine="0"/>
      </w:pPr>
      <w:r w:rsidRPr="004F18C3">
        <w:t xml:space="preserve">Each Party shall report to the Conference of the Parties on the measures taken to implement </w:t>
      </w:r>
      <w:r w:rsidR="001A2972" w:rsidRPr="004F18C3">
        <w:t>its</w:t>
      </w:r>
      <w:r w:rsidR="00A15786" w:rsidRPr="004F18C3">
        <w:t xml:space="preserve"> obligations and as appropriate, other provisions under</w:t>
      </w:r>
      <w:r w:rsidR="00F171CB" w:rsidRPr="004F18C3">
        <w:t xml:space="preserve"> </w:t>
      </w:r>
      <w:r w:rsidRPr="004F18C3">
        <w:t xml:space="preserve">this Convention, </w:t>
      </w:r>
      <w:r w:rsidR="00217A62" w:rsidRPr="004F18C3">
        <w:t>including as outlined in the national plan referred to in Article 13</w:t>
      </w:r>
      <w:r w:rsidRPr="004F18C3">
        <w:t xml:space="preserve">. </w:t>
      </w:r>
    </w:p>
    <w:p w14:paraId="056BDC71" w14:textId="1B54FE74" w:rsidR="001C42E8" w:rsidRPr="004F18C3" w:rsidRDefault="00B83AA6" w:rsidP="001C42E8">
      <w:pPr>
        <w:pStyle w:val="NormalNonumber"/>
        <w:numPr>
          <w:ilvl w:val="0"/>
          <w:numId w:val="45"/>
        </w:numPr>
        <w:tabs>
          <w:tab w:val="clear" w:pos="1247"/>
          <w:tab w:val="clear" w:pos="1871"/>
          <w:tab w:val="clear" w:pos="2495"/>
          <w:tab w:val="clear" w:pos="3119"/>
          <w:tab w:val="clear" w:pos="3742"/>
          <w:tab w:val="clear" w:pos="4366"/>
          <w:tab w:val="clear" w:pos="4990"/>
        </w:tabs>
        <w:ind w:left="1247" w:firstLine="0"/>
      </w:pPr>
      <w:r w:rsidRPr="004F18C3">
        <w:t xml:space="preserve"> Each Party </w:t>
      </w:r>
      <w:r w:rsidR="00720F90" w:rsidRPr="004F18C3">
        <w:t>[</w:t>
      </w:r>
      <w:r w:rsidRPr="004F18C3">
        <w:t>should][shall] include in its reporting information on the challenges and effectiveness of such national actions and measures, as well as data and information as appropriate and as available relevant to the obligations and commitments of the Convention.</w:t>
      </w:r>
      <w:r w:rsidR="001C42E8" w:rsidRPr="004F18C3">
        <w:t xml:space="preserve"> </w:t>
      </w:r>
    </w:p>
    <w:p w14:paraId="15F47E6B" w14:textId="26B26DC0" w:rsidR="001C42E8" w:rsidRPr="004F18C3" w:rsidRDefault="001C42E8" w:rsidP="001C42E8">
      <w:pPr>
        <w:pStyle w:val="NormalNonumber"/>
        <w:numPr>
          <w:ilvl w:val="0"/>
          <w:numId w:val="45"/>
        </w:numPr>
        <w:tabs>
          <w:tab w:val="clear" w:pos="1247"/>
          <w:tab w:val="clear" w:pos="1871"/>
          <w:tab w:val="clear" w:pos="2495"/>
          <w:tab w:val="clear" w:pos="3119"/>
          <w:tab w:val="clear" w:pos="3742"/>
          <w:tab w:val="clear" w:pos="4366"/>
          <w:tab w:val="clear" w:pos="4990"/>
        </w:tabs>
        <w:ind w:left="1247" w:firstLine="0"/>
      </w:pPr>
      <w:r w:rsidRPr="004F18C3">
        <w:t>The Conference of the Parties shall, at its first meeting, adopt the format and periodicity</w:t>
      </w:r>
      <w:r w:rsidR="00340350" w:rsidRPr="004F18C3">
        <w:t>, modalities</w:t>
      </w:r>
      <w:r w:rsidR="00782C31" w:rsidRPr="004F18C3">
        <w:t>, and guidelines</w:t>
      </w:r>
      <w:r w:rsidRPr="004F18C3">
        <w:t xml:space="preserve"> for national reporting referred to in paragraph 1 of this A</w:t>
      </w:r>
      <w:r w:rsidRPr="004F18C3" w:rsidDel="000169A4">
        <w:t>rticle</w:t>
      </w:r>
      <w:r w:rsidRPr="004F18C3">
        <w:t xml:space="preserve">. </w:t>
      </w:r>
    </w:p>
    <w:p w14:paraId="5FA29E85" w14:textId="0BA9915A" w:rsidR="001C42E8" w:rsidRPr="004F18C3" w:rsidRDefault="001C42E8" w:rsidP="001C42E8">
      <w:pPr>
        <w:pStyle w:val="NormalNonumber"/>
        <w:numPr>
          <w:ilvl w:val="0"/>
          <w:numId w:val="45"/>
        </w:numPr>
        <w:tabs>
          <w:tab w:val="clear" w:pos="1247"/>
          <w:tab w:val="clear" w:pos="1871"/>
          <w:tab w:val="clear" w:pos="2495"/>
          <w:tab w:val="clear" w:pos="3119"/>
          <w:tab w:val="clear" w:pos="3742"/>
          <w:tab w:val="clear" w:pos="4366"/>
          <w:tab w:val="clear" w:pos="4990"/>
        </w:tabs>
        <w:ind w:left="1247" w:firstLine="0"/>
      </w:pPr>
      <w:r w:rsidRPr="004F18C3">
        <w:t>The Secretariat shall make national reports submitted by the Parties under this Article publicly available.</w:t>
      </w:r>
    </w:p>
    <w:p w14:paraId="7CA83160"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lastRenderedPageBreak/>
        <w:t>ARTICLE 15</w:t>
      </w:r>
    </w:p>
    <w:p w14:paraId="5B7B20A4" w14:textId="77777777" w:rsidR="001C42E8" w:rsidRPr="004F18C3" w:rsidRDefault="001C42E8" w:rsidP="001C42E8">
      <w:pPr>
        <w:pStyle w:val="CH3"/>
        <w:spacing w:before="0"/>
        <w:ind w:left="2494" w:right="0"/>
        <w:jc w:val="center"/>
        <w:rPr>
          <w:bCs/>
        </w:rPr>
      </w:pPr>
      <w:r w:rsidRPr="004F18C3">
        <w:rPr>
          <w:bCs/>
        </w:rPr>
        <w:t>EFFECTIVENESS EVALUATION</w:t>
      </w:r>
    </w:p>
    <w:p w14:paraId="1DA01BA8" w14:textId="02A5850B" w:rsidR="001C42E8" w:rsidRPr="004F18C3" w:rsidRDefault="001C42E8" w:rsidP="001C42E8">
      <w:pPr>
        <w:pStyle w:val="NormalNonumber"/>
        <w:numPr>
          <w:ilvl w:val="0"/>
          <w:numId w:val="31"/>
        </w:numPr>
        <w:tabs>
          <w:tab w:val="clear" w:pos="1247"/>
          <w:tab w:val="clear" w:pos="1871"/>
          <w:tab w:val="clear" w:pos="2495"/>
          <w:tab w:val="clear" w:pos="3119"/>
          <w:tab w:val="clear" w:pos="3742"/>
          <w:tab w:val="clear" w:pos="4366"/>
          <w:tab w:val="clear" w:pos="4990"/>
        </w:tabs>
        <w:ind w:left="1247" w:firstLine="0"/>
      </w:pPr>
      <w:r w:rsidRPr="004F18C3">
        <w:t>The Conference of the Parties shall regularly evaluate the effectiveness of the Convention</w:t>
      </w:r>
      <w:r w:rsidR="00F03FF5" w:rsidRPr="004F18C3">
        <w:t xml:space="preserve"> in achieving its objectives</w:t>
      </w:r>
      <w:r w:rsidRPr="004F18C3">
        <w:t xml:space="preserve">. The first evaluation shall be undertaken no later than six years after the date of entry into force of the Convention, and thereafter evaluations </w:t>
      </w:r>
      <w:r w:rsidR="00CF4F51" w:rsidRPr="004F18C3">
        <w:t>conducted</w:t>
      </w:r>
      <w:r w:rsidRPr="004F18C3">
        <w:t xml:space="preserve"> at intervals to be decided on by the Conference of the Parties.</w:t>
      </w:r>
      <w:r w:rsidR="00F03FF5" w:rsidRPr="004F18C3">
        <w:t xml:space="preserve"> The </w:t>
      </w:r>
      <w:r w:rsidR="0099590B" w:rsidRPr="004F18C3">
        <w:t>evaluation process shall be facilitative and respectful of national sovereignty.</w:t>
      </w:r>
    </w:p>
    <w:p w14:paraId="2251BAF9" w14:textId="38F26D49" w:rsidR="001C42E8" w:rsidRPr="004F18C3" w:rsidRDefault="001C42E8" w:rsidP="001C42E8">
      <w:pPr>
        <w:pStyle w:val="NormalNonumber"/>
        <w:numPr>
          <w:ilvl w:val="0"/>
          <w:numId w:val="31"/>
        </w:numPr>
        <w:tabs>
          <w:tab w:val="clear" w:pos="1247"/>
          <w:tab w:val="clear" w:pos="1871"/>
          <w:tab w:val="clear" w:pos="2495"/>
          <w:tab w:val="clear" w:pos="3119"/>
          <w:tab w:val="clear" w:pos="3742"/>
          <w:tab w:val="clear" w:pos="4366"/>
          <w:tab w:val="clear" w:pos="4990"/>
        </w:tabs>
        <w:ind w:left="1247" w:firstLine="0"/>
      </w:pPr>
      <w:r w:rsidRPr="004F18C3">
        <w:t xml:space="preserve">The evaluation shall be conducted </w:t>
      </w:r>
      <w:proofErr w:type="gramStart"/>
      <w:r w:rsidRPr="004F18C3">
        <w:t>on the basis of</w:t>
      </w:r>
      <w:proofErr w:type="gramEnd"/>
      <w:r w:rsidRPr="004F18C3">
        <w:t xml:space="preserve"> available scientific, environmental, </w:t>
      </w:r>
      <w:r w:rsidR="006837E5" w:rsidRPr="004F18C3">
        <w:t xml:space="preserve">monitoring, </w:t>
      </w:r>
      <w:r w:rsidRPr="004F18C3">
        <w:t>technical, financial and socio-economic information, which may include:</w:t>
      </w:r>
    </w:p>
    <w:p w14:paraId="51AA45F2" w14:textId="06B6393E" w:rsidR="00296493" w:rsidRPr="004F18C3" w:rsidRDefault="00296493" w:rsidP="001C42E8">
      <w:pPr>
        <w:pStyle w:val="NormalNonumber"/>
        <w:numPr>
          <w:ilvl w:val="0"/>
          <w:numId w:val="44"/>
        </w:numPr>
        <w:tabs>
          <w:tab w:val="clear" w:pos="1247"/>
          <w:tab w:val="clear" w:pos="1871"/>
          <w:tab w:val="clear" w:pos="2495"/>
          <w:tab w:val="clear" w:pos="3119"/>
          <w:tab w:val="clear" w:pos="3742"/>
          <w:tab w:val="clear" w:pos="4366"/>
          <w:tab w:val="clear" w:pos="4990"/>
        </w:tabs>
        <w:ind w:left="1247" w:firstLine="624"/>
      </w:pPr>
      <w:r w:rsidRPr="004F18C3">
        <w:rPr>
          <w:lang w:val="en-US"/>
        </w:rPr>
        <w:t xml:space="preserve">National plans referred to in Article </w:t>
      </w:r>
      <w:proofErr w:type="gramStart"/>
      <w:r w:rsidRPr="004F18C3">
        <w:rPr>
          <w:lang w:val="en-US"/>
        </w:rPr>
        <w:t>13;</w:t>
      </w:r>
      <w:proofErr w:type="gramEnd"/>
    </w:p>
    <w:p w14:paraId="347EAC1D" w14:textId="4117C5C7" w:rsidR="001C42E8" w:rsidRPr="004F18C3" w:rsidRDefault="001C42E8" w:rsidP="001C42E8">
      <w:pPr>
        <w:pStyle w:val="NormalNonumber"/>
        <w:numPr>
          <w:ilvl w:val="0"/>
          <w:numId w:val="44"/>
        </w:numPr>
        <w:tabs>
          <w:tab w:val="clear" w:pos="1247"/>
          <w:tab w:val="clear" w:pos="1871"/>
          <w:tab w:val="clear" w:pos="2495"/>
          <w:tab w:val="clear" w:pos="3119"/>
          <w:tab w:val="clear" w:pos="3742"/>
          <w:tab w:val="clear" w:pos="4366"/>
          <w:tab w:val="clear" w:pos="4990"/>
        </w:tabs>
        <w:ind w:left="1247" w:firstLine="624"/>
      </w:pPr>
      <w:r w:rsidRPr="004F18C3">
        <w:t>The national reports referred to in Article 14</w:t>
      </w:r>
      <w:r w:rsidR="003060B8" w:rsidRPr="004F18C3">
        <w:t>, or other information a Party deems relevant</w:t>
      </w:r>
      <w:r w:rsidRPr="004F18C3">
        <w:t>;</w:t>
      </w:r>
    </w:p>
    <w:p w14:paraId="7A9D9D36" w14:textId="77777777" w:rsidR="001C42E8" w:rsidRPr="004F18C3" w:rsidRDefault="001C42E8" w:rsidP="001C42E8">
      <w:pPr>
        <w:pStyle w:val="NormalNonumber"/>
        <w:numPr>
          <w:ilvl w:val="0"/>
          <w:numId w:val="44"/>
        </w:numPr>
        <w:tabs>
          <w:tab w:val="clear" w:pos="1247"/>
          <w:tab w:val="clear" w:pos="1871"/>
          <w:tab w:val="clear" w:pos="2495"/>
          <w:tab w:val="clear" w:pos="3119"/>
          <w:tab w:val="clear" w:pos="3742"/>
          <w:tab w:val="clear" w:pos="4366"/>
          <w:tab w:val="clear" w:pos="4990"/>
        </w:tabs>
        <w:ind w:left="1247" w:firstLine="624"/>
      </w:pPr>
      <w:r w:rsidRPr="004F18C3">
        <w:t xml:space="preserve">Information and recommendations provided by the committee, as referred to in Article 12; </w:t>
      </w:r>
    </w:p>
    <w:p w14:paraId="0BA5282A" w14:textId="26292EC6" w:rsidR="001C42E8" w:rsidRPr="004F18C3" w:rsidRDefault="001C42E8" w:rsidP="008E31BA">
      <w:pPr>
        <w:pStyle w:val="NormalNonumber"/>
        <w:numPr>
          <w:ilvl w:val="0"/>
          <w:numId w:val="44"/>
        </w:numPr>
        <w:tabs>
          <w:tab w:val="clear" w:pos="1247"/>
          <w:tab w:val="clear" w:pos="1871"/>
          <w:tab w:val="clear" w:pos="2495"/>
          <w:tab w:val="clear" w:pos="3119"/>
          <w:tab w:val="clear" w:pos="3742"/>
          <w:tab w:val="clear" w:pos="4366"/>
          <w:tab w:val="clear" w:pos="4990"/>
        </w:tabs>
        <w:ind w:left="1247" w:firstLine="624"/>
      </w:pPr>
      <w:r w:rsidRPr="004F18C3">
        <w:t xml:space="preserve">Other information that the Conference of the Parties deems relevant, including </w:t>
      </w:r>
      <w:r w:rsidR="00213441" w:rsidRPr="004F18C3">
        <w:t>data on production and consumption of plastics and</w:t>
      </w:r>
      <w:r w:rsidR="00B40695" w:rsidRPr="004F18C3">
        <w:t xml:space="preserve"> </w:t>
      </w:r>
      <w:r w:rsidR="008F0CB6" w:rsidRPr="004F18C3">
        <w:t>comparable environmental monitoring</w:t>
      </w:r>
      <w:r w:rsidR="00B40695" w:rsidRPr="004F18C3">
        <w:t xml:space="preserve"> </w:t>
      </w:r>
      <w:r w:rsidR="005241A3" w:rsidRPr="004F18C3">
        <w:t>statistical</w:t>
      </w:r>
      <w:r w:rsidR="008F0CB6" w:rsidRPr="004F18C3">
        <w:t xml:space="preserve"> </w:t>
      </w:r>
      <w:proofErr w:type="gramStart"/>
      <w:r w:rsidR="008F0CB6" w:rsidRPr="004F18C3">
        <w:t>data</w:t>
      </w:r>
      <w:r w:rsidR="005241A3" w:rsidRPr="004F18C3">
        <w:t xml:space="preserve"> </w:t>
      </w:r>
      <w:r w:rsidR="00213441" w:rsidRPr="004F18C3">
        <w:t xml:space="preserve"> </w:t>
      </w:r>
      <w:r w:rsidRPr="004F18C3">
        <w:t>referred</w:t>
      </w:r>
      <w:proofErr w:type="gramEnd"/>
      <w:r w:rsidRPr="004F18C3">
        <w:t xml:space="preserve"> to in Article 16.</w:t>
      </w:r>
    </w:p>
    <w:p w14:paraId="1781E62B" w14:textId="2FAFC7CB" w:rsidR="00D406DE" w:rsidRPr="004F18C3" w:rsidRDefault="00D406DE" w:rsidP="001C42E8">
      <w:pPr>
        <w:pStyle w:val="NormalNonumber"/>
        <w:numPr>
          <w:ilvl w:val="0"/>
          <w:numId w:val="44"/>
        </w:numPr>
        <w:tabs>
          <w:tab w:val="clear" w:pos="1247"/>
          <w:tab w:val="clear" w:pos="1871"/>
          <w:tab w:val="clear" w:pos="2495"/>
          <w:tab w:val="clear" w:pos="3119"/>
          <w:tab w:val="clear" w:pos="3742"/>
          <w:tab w:val="clear" w:pos="4366"/>
          <w:tab w:val="clear" w:pos="4990"/>
        </w:tabs>
        <w:ind w:left="1247" w:firstLine="624"/>
      </w:pPr>
      <w:r w:rsidRPr="004F18C3">
        <w:t>available statistical data on consumption and production and comparable environmental monitoring data.</w:t>
      </w:r>
    </w:p>
    <w:p w14:paraId="4B5855D5" w14:textId="4E40A8DC" w:rsidR="00D41049" w:rsidRPr="004F18C3" w:rsidRDefault="001C42E8" w:rsidP="009A5574">
      <w:pPr>
        <w:pStyle w:val="NormalNonumber"/>
        <w:numPr>
          <w:ilvl w:val="0"/>
          <w:numId w:val="31"/>
        </w:numPr>
        <w:tabs>
          <w:tab w:val="clear" w:pos="1247"/>
          <w:tab w:val="clear" w:pos="1871"/>
          <w:tab w:val="clear" w:pos="2495"/>
          <w:tab w:val="clear" w:pos="3119"/>
          <w:tab w:val="clear" w:pos="3742"/>
          <w:tab w:val="clear" w:pos="4366"/>
          <w:tab w:val="clear" w:pos="4990"/>
        </w:tabs>
      </w:pPr>
      <w:r w:rsidRPr="004F18C3">
        <w:t>The Conference of the Parties shall, at its first meeting, adopt the modalities for the evaluation referred to in paragraph 1 of this Article.</w:t>
      </w:r>
      <w:r w:rsidR="00D41049" w:rsidRPr="004F18C3">
        <w:t xml:space="preserve"> The Conference of the Parties shall consider the outcomes of the effectiveness evaluation and </w:t>
      </w:r>
      <w:proofErr w:type="gramStart"/>
      <w:r w:rsidR="00D41049" w:rsidRPr="004F18C3">
        <w:t>take action</w:t>
      </w:r>
      <w:proofErr w:type="gramEnd"/>
      <w:r w:rsidR="00D41049" w:rsidRPr="004F18C3">
        <w:t xml:space="preserve">, as appropriate, to enhance the effectiveness of the Convention. </w:t>
      </w:r>
    </w:p>
    <w:p w14:paraId="776B830C" w14:textId="52859F1C" w:rsidR="00D41049" w:rsidRPr="004F18C3" w:rsidRDefault="00D41049" w:rsidP="00D4139E">
      <w:pPr>
        <w:pStyle w:val="NormalNonumber"/>
        <w:numPr>
          <w:ilvl w:val="0"/>
          <w:numId w:val="31"/>
        </w:numPr>
        <w:tabs>
          <w:tab w:val="clear" w:pos="1247"/>
        </w:tabs>
      </w:pPr>
      <w:r w:rsidRPr="004F18C3">
        <w:t>Each Party should consider, as appropriate, the outcomes of the effectiveness evaluation in reviewing and updating their national plans as referred to in Article 14.</w:t>
      </w:r>
    </w:p>
    <w:p w14:paraId="315BC4EA"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16</w:t>
      </w:r>
    </w:p>
    <w:p w14:paraId="289E0D77" w14:textId="77777777" w:rsidR="001C42E8" w:rsidRPr="004F18C3" w:rsidRDefault="001C42E8" w:rsidP="001C42E8">
      <w:pPr>
        <w:pStyle w:val="CH3"/>
        <w:spacing w:before="0"/>
        <w:ind w:left="2494" w:right="0"/>
        <w:jc w:val="center"/>
        <w:rPr>
          <w:bCs/>
        </w:rPr>
      </w:pPr>
      <w:r w:rsidRPr="004F18C3">
        <w:rPr>
          <w:bCs/>
        </w:rPr>
        <w:t>INFORMATION EXCHANGE</w:t>
      </w:r>
    </w:p>
    <w:p w14:paraId="52775A82" w14:textId="02C605E7" w:rsidR="001C42E8" w:rsidRPr="004F18C3" w:rsidRDefault="001C42E8" w:rsidP="001C42E8">
      <w:pPr>
        <w:pStyle w:val="NormalNonumber"/>
        <w:numPr>
          <w:ilvl w:val="0"/>
          <w:numId w:val="30"/>
        </w:numPr>
        <w:tabs>
          <w:tab w:val="clear" w:pos="624"/>
          <w:tab w:val="clear" w:pos="1247"/>
          <w:tab w:val="clear" w:pos="1871"/>
          <w:tab w:val="clear" w:pos="2495"/>
          <w:tab w:val="clear" w:pos="3119"/>
          <w:tab w:val="clear" w:pos="3742"/>
          <w:tab w:val="clear" w:pos="4366"/>
          <w:tab w:val="clear" w:pos="4990"/>
        </w:tabs>
        <w:ind w:left="1247" w:firstLine="0"/>
      </w:pPr>
      <w:r w:rsidRPr="004F18C3">
        <w:t>All Parties are encouraged to facilitate the exchange of information in support of the objective of this Convention.</w:t>
      </w:r>
    </w:p>
    <w:p w14:paraId="47D8039E" w14:textId="77777777" w:rsidR="001C42E8" w:rsidRPr="004F18C3" w:rsidRDefault="001C42E8" w:rsidP="001C42E8">
      <w:pPr>
        <w:pStyle w:val="NormalNonumber"/>
        <w:numPr>
          <w:ilvl w:val="0"/>
          <w:numId w:val="30"/>
        </w:numPr>
        <w:tabs>
          <w:tab w:val="clear" w:pos="624"/>
          <w:tab w:val="clear" w:pos="1247"/>
          <w:tab w:val="clear" w:pos="1871"/>
          <w:tab w:val="clear" w:pos="2495"/>
          <w:tab w:val="clear" w:pos="3119"/>
          <w:tab w:val="clear" w:pos="3742"/>
          <w:tab w:val="clear" w:pos="4366"/>
          <w:tab w:val="clear" w:pos="4990"/>
        </w:tabs>
        <w:ind w:left="1247" w:firstLine="0"/>
      </w:pPr>
      <w:r w:rsidRPr="004F18C3">
        <w:t>All Parties are encouraged to designate a national focal point for the exchange and communication of information under this Convention.</w:t>
      </w:r>
    </w:p>
    <w:p w14:paraId="450FAECC" w14:textId="77777777" w:rsidR="001C42E8" w:rsidRPr="004F18C3" w:rsidRDefault="001C42E8" w:rsidP="001C42E8">
      <w:pPr>
        <w:pStyle w:val="NormalNonumber"/>
        <w:numPr>
          <w:ilvl w:val="0"/>
          <w:numId w:val="30"/>
        </w:numPr>
        <w:tabs>
          <w:tab w:val="clear" w:pos="624"/>
          <w:tab w:val="clear" w:pos="1247"/>
          <w:tab w:val="clear" w:pos="1871"/>
          <w:tab w:val="clear" w:pos="2495"/>
          <w:tab w:val="clear" w:pos="3119"/>
          <w:tab w:val="clear" w:pos="3742"/>
          <w:tab w:val="clear" w:pos="4366"/>
          <w:tab w:val="clear" w:pos="4990"/>
        </w:tabs>
        <w:ind w:left="1247" w:firstLine="0"/>
      </w:pPr>
      <w:r w:rsidRPr="004F18C3">
        <w:t xml:space="preserve">In exchanging the information referred to in paragraph 1 of this Article, all Parties are encouraged to utilize, as appropriate, an online clearinghouse to be maintained by the Secretariat. </w:t>
      </w:r>
    </w:p>
    <w:p w14:paraId="05B19F41" w14:textId="77777777" w:rsidR="001C42E8" w:rsidRPr="004F18C3" w:rsidRDefault="001C42E8" w:rsidP="001C42E8">
      <w:pPr>
        <w:pStyle w:val="NormalNonumber"/>
        <w:numPr>
          <w:ilvl w:val="0"/>
          <w:numId w:val="30"/>
        </w:numPr>
        <w:tabs>
          <w:tab w:val="clear" w:pos="624"/>
          <w:tab w:val="clear" w:pos="1247"/>
          <w:tab w:val="clear" w:pos="1871"/>
          <w:tab w:val="clear" w:pos="2495"/>
          <w:tab w:val="clear" w:pos="3119"/>
          <w:tab w:val="clear" w:pos="3742"/>
          <w:tab w:val="clear" w:pos="4366"/>
          <w:tab w:val="clear" w:pos="4990"/>
        </w:tabs>
        <w:ind w:left="1247" w:firstLine="0"/>
      </w:pPr>
      <w:r w:rsidRPr="004F18C3">
        <w:t>All Parties are encouraged to learn from and build on existing processes, initiatives and networks to share knowledge and highlight successes, including examples of replication and scale-up of sustainable solutions.</w:t>
      </w:r>
    </w:p>
    <w:p w14:paraId="0A373D9C"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17</w:t>
      </w:r>
    </w:p>
    <w:p w14:paraId="0443379B" w14:textId="176C3CB9" w:rsidR="001C42E8" w:rsidRPr="004F18C3" w:rsidRDefault="001C42E8" w:rsidP="001C42E8">
      <w:pPr>
        <w:pStyle w:val="CH3"/>
        <w:spacing w:before="0"/>
        <w:ind w:left="2494" w:right="0"/>
        <w:jc w:val="center"/>
        <w:rPr>
          <w:bCs/>
        </w:rPr>
      </w:pPr>
      <w:r w:rsidRPr="004F18C3">
        <w:rPr>
          <w:bCs/>
        </w:rPr>
        <w:t>PUBLIC INFORMATION, AWARENESS, EDUCATION AND RESEARCH</w:t>
      </w:r>
    </w:p>
    <w:p w14:paraId="0C552E74" w14:textId="519943FC" w:rsidR="00873FDC" w:rsidRPr="004F18C3" w:rsidRDefault="001C42E8" w:rsidP="00D52C62">
      <w:pPr>
        <w:pStyle w:val="NormalNonumber"/>
        <w:numPr>
          <w:ilvl w:val="0"/>
          <w:numId w:val="29"/>
        </w:numPr>
        <w:tabs>
          <w:tab w:val="clear" w:pos="1247"/>
          <w:tab w:val="clear" w:pos="1871"/>
          <w:tab w:val="clear" w:pos="2495"/>
          <w:tab w:val="clear" w:pos="3119"/>
          <w:tab w:val="clear" w:pos="3742"/>
          <w:tab w:val="clear" w:pos="4366"/>
          <w:tab w:val="clear" w:pos="4990"/>
        </w:tabs>
        <w:ind w:left="1247" w:firstLine="0"/>
      </w:pPr>
      <w:r w:rsidRPr="004F18C3">
        <w:t xml:space="preserve">Parties shall promote , public awareness, education and research related to </w:t>
      </w:r>
      <w:r w:rsidR="00EA0BFE" w:rsidRPr="004F18C3">
        <w:t xml:space="preserve">the potential adverse effects of </w:t>
      </w:r>
      <w:r w:rsidRPr="004F18C3">
        <w:t xml:space="preserve">plastic pollution </w:t>
      </w:r>
      <w:r w:rsidR="004024F1" w:rsidRPr="004F18C3">
        <w:t xml:space="preserve">, including risks to human health, </w:t>
      </w:r>
      <w:r w:rsidRPr="004F18C3">
        <w:t>relevant to the implementation of this Convention and shall promote, as appropriate, such efforts at the national, regional and international levels and cooperate, as appropriate, with relevant local and subnational governments, as well as intergovernmental and nongovernmental organizations</w:t>
      </w:r>
      <w:r w:rsidR="00873FDC" w:rsidRPr="004F18C3">
        <w:t xml:space="preserve">, recognizing the importance of international collaboration and cooperation in enhancing the understanding of, and access to, the relevant information and data. </w:t>
      </w:r>
    </w:p>
    <w:p w14:paraId="4FC401CD" w14:textId="7AAE10C3" w:rsidR="001C42E8" w:rsidRPr="004F18C3" w:rsidRDefault="001C42E8" w:rsidP="001C42E8">
      <w:pPr>
        <w:pStyle w:val="NormalNonumber"/>
        <w:numPr>
          <w:ilvl w:val="0"/>
          <w:numId w:val="29"/>
        </w:numPr>
        <w:tabs>
          <w:tab w:val="clear" w:pos="1247"/>
          <w:tab w:val="clear" w:pos="1871"/>
          <w:tab w:val="clear" w:pos="2495"/>
          <w:tab w:val="clear" w:pos="3119"/>
          <w:tab w:val="clear" w:pos="3742"/>
          <w:tab w:val="clear" w:pos="4366"/>
          <w:tab w:val="clear" w:pos="4990"/>
        </w:tabs>
        <w:ind w:left="1247" w:firstLine="0"/>
      </w:pPr>
      <w:r w:rsidRPr="004F18C3">
        <w:t>Each Party shall promote and facilitate measures to raise awareness, improve understanding, and share information on voluntary and mutually agreed terms on the effects of plastic pollution, including by promoting public participation and public access to information.</w:t>
      </w:r>
    </w:p>
    <w:p w14:paraId="2D85EE57" w14:textId="7FD20DB5" w:rsidR="001C42E8" w:rsidRPr="004F18C3" w:rsidRDefault="001C42E8" w:rsidP="001C42E8">
      <w:pPr>
        <w:pStyle w:val="NormalNonumber"/>
        <w:numPr>
          <w:ilvl w:val="0"/>
          <w:numId w:val="29"/>
        </w:numPr>
        <w:tabs>
          <w:tab w:val="clear" w:pos="1247"/>
          <w:tab w:val="clear" w:pos="1871"/>
          <w:tab w:val="clear" w:pos="2495"/>
          <w:tab w:val="clear" w:pos="3119"/>
          <w:tab w:val="clear" w:pos="3742"/>
          <w:tab w:val="clear" w:pos="4366"/>
          <w:tab w:val="clear" w:pos="4990"/>
        </w:tabs>
        <w:ind w:left="1247" w:firstLine="0"/>
      </w:pPr>
      <w:r w:rsidRPr="004F18C3">
        <w:t xml:space="preserve">Parties are encouraged, based on their </w:t>
      </w:r>
      <w:r w:rsidR="00B7668E" w:rsidRPr="004F18C3">
        <w:t xml:space="preserve">respective </w:t>
      </w:r>
      <w:r w:rsidRPr="004F18C3">
        <w:t xml:space="preserve">national circumstances and capabilities, to advance scientific and technological research, development, innovation and cooperation, </w:t>
      </w:r>
      <w:r w:rsidR="000540B7" w:rsidRPr="004F18C3">
        <w:t xml:space="preserve">with a view </w:t>
      </w:r>
      <w:r w:rsidR="000540B7" w:rsidRPr="004F18C3">
        <w:lastRenderedPageBreak/>
        <w:t>to developing strategies and policies to identify, assess, monitor and, where necessary, reduce, among others, the risks associated with plastic pollution, including on human health</w:t>
      </w:r>
      <w:r w:rsidRPr="004F18C3">
        <w:t>.</w:t>
      </w:r>
    </w:p>
    <w:p w14:paraId="0615436B" w14:textId="3864DFED" w:rsidR="001C42E8" w:rsidRPr="004F18C3" w:rsidRDefault="001C42E8" w:rsidP="001C42E8">
      <w:pPr>
        <w:pStyle w:val="NormalNonumber"/>
        <w:numPr>
          <w:ilvl w:val="0"/>
          <w:numId w:val="29"/>
        </w:numPr>
        <w:tabs>
          <w:tab w:val="clear" w:pos="1247"/>
          <w:tab w:val="clear" w:pos="1871"/>
          <w:tab w:val="clear" w:pos="2495"/>
          <w:tab w:val="clear" w:pos="3119"/>
          <w:tab w:val="clear" w:pos="3742"/>
          <w:tab w:val="clear" w:pos="4366"/>
          <w:tab w:val="clear" w:pos="4990"/>
        </w:tabs>
        <w:ind w:left="1247" w:firstLine="0"/>
      </w:pPr>
      <w:r w:rsidRPr="004F18C3">
        <w:t xml:space="preserve">Parties shall, as appropriate, cooperate to strengthen, particularly in developing countries and countries with economies in transition, institutional, scientific and technical capacity, including through regional health networks to collect, analyse, and disseminate scientific data </w:t>
      </w:r>
      <w:r w:rsidR="001A6EF7" w:rsidRPr="004F18C3">
        <w:t xml:space="preserve">as well as the knowledge of Indigenous Peoples </w:t>
      </w:r>
      <w:r w:rsidRPr="004F18C3">
        <w:t>related to plastic pollution and its potential health implications in alignment with international standards and the best available science.</w:t>
      </w:r>
    </w:p>
    <w:p w14:paraId="78C8221B"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18</w:t>
      </w:r>
    </w:p>
    <w:p w14:paraId="30D15587" w14:textId="77777777" w:rsidR="001C42E8" w:rsidRPr="004F18C3" w:rsidRDefault="001C42E8" w:rsidP="001C42E8">
      <w:pPr>
        <w:pStyle w:val="CH3"/>
        <w:spacing w:before="0"/>
        <w:ind w:left="2494" w:right="0"/>
        <w:jc w:val="center"/>
        <w:rPr>
          <w:bCs/>
        </w:rPr>
      </w:pPr>
      <w:r w:rsidRPr="004F18C3">
        <w:rPr>
          <w:bCs/>
        </w:rPr>
        <w:t>CONFERENCE OF THE PARTIES</w:t>
      </w:r>
    </w:p>
    <w:p w14:paraId="69CAEF49" w14:textId="77777777" w:rsidR="001C42E8" w:rsidRPr="004F18C3" w:rsidRDefault="001C42E8" w:rsidP="001C42E8">
      <w:pPr>
        <w:pStyle w:val="NormalNonumber"/>
        <w:numPr>
          <w:ilvl w:val="0"/>
          <w:numId w:val="27"/>
        </w:numPr>
        <w:tabs>
          <w:tab w:val="clear" w:pos="1247"/>
          <w:tab w:val="clear" w:pos="1871"/>
          <w:tab w:val="clear" w:pos="2495"/>
          <w:tab w:val="clear" w:pos="3119"/>
          <w:tab w:val="clear" w:pos="3742"/>
          <w:tab w:val="clear" w:pos="4366"/>
          <w:tab w:val="clear" w:pos="4990"/>
        </w:tabs>
        <w:ind w:left="1247" w:firstLine="0"/>
      </w:pPr>
      <w:r w:rsidRPr="004F18C3">
        <w:t>A Conference of the Parties is hereby established.</w:t>
      </w:r>
    </w:p>
    <w:p w14:paraId="294ABC28" w14:textId="77777777" w:rsidR="001C42E8" w:rsidRPr="004F18C3" w:rsidRDefault="001C42E8" w:rsidP="001C42E8">
      <w:pPr>
        <w:pStyle w:val="NormalNonumber"/>
        <w:numPr>
          <w:ilvl w:val="0"/>
          <w:numId w:val="27"/>
        </w:numPr>
        <w:tabs>
          <w:tab w:val="clear" w:pos="1247"/>
          <w:tab w:val="clear" w:pos="1871"/>
          <w:tab w:val="clear" w:pos="2495"/>
          <w:tab w:val="clear" w:pos="3119"/>
          <w:tab w:val="clear" w:pos="3742"/>
          <w:tab w:val="clear" w:pos="4366"/>
          <w:tab w:val="clear" w:pos="4990"/>
        </w:tabs>
        <w:ind w:left="1247" w:firstLine="0"/>
      </w:pPr>
      <w:r w:rsidRPr="004F18C3">
        <w:t>The first meeting of the Conference of the Parties shall be convened no later than one year after the date of entry into force of this Convention. Thereafter, ordinary meetings of the Conference of the Parties shall be held every two years unless the Conference of the Parties decides otherwise.</w:t>
      </w:r>
    </w:p>
    <w:p w14:paraId="33210EF1" w14:textId="77777777" w:rsidR="001C42E8" w:rsidRPr="004F18C3" w:rsidRDefault="001C42E8" w:rsidP="001C42E8">
      <w:pPr>
        <w:pStyle w:val="NormalNonumber"/>
        <w:numPr>
          <w:ilvl w:val="0"/>
          <w:numId w:val="27"/>
        </w:numPr>
        <w:tabs>
          <w:tab w:val="clear" w:pos="1247"/>
          <w:tab w:val="clear" w:pos="1871"/>
          <w:tab w:val="clear" w:pos="2495"/>
          <w:tab w:val="clear" w:pos="3119"/>
          <w:tab w:val="clear" w:pos="3742"/>
          <w:tab w:val="clear" w:pos="4366"/>
          <w:tab w:val="clear" w:pos="4990"/>
        </w:tabs>
        <w:ind w:left="1247" w:firstLine="0"/>
      </w:pPr>
      <w:r w:rsidRPr="004F18C3">
        <w:t>Extraordinary meetings of the Conference of the Parties shall be held at such other times as may be deemed necessary by the Conference of the Parties, or at the written request of any Party, provided that, within six months of the request being communicated to the Parties by the Secretariat, it is supported by at least one third of the Parties.</w:t>
      </w:r>
    </w:p>
    <w:p w14:paraId="1647072C" w14:textId="675C1725" w:rsidR="001C42E8" w:rsidRPr="004F18C3" w:rsidRDefault="001C42E8" w:rsidP="001C42E8">
      <w:pPr>
        <w:pStyle w:val="NormalNonumber"/>
        <w:numPr>
          <w:ilvl w:val="0"/>
          <w:numId w:val="27"/>
        </w:numPr>
        <w:tabs>
          <w:tab w:val="clear" w:pos="1247"/>
          <w:tab w:val="clear" w:pos="1871"/>
          <w:tab w:val="clear" w:pos="2495"/>
          <w:tab w:val="clear" w:pos="3119"/>
          <w:tab w:val="clear" w:pos="3742"/>
          <w:tab w:val="clear" w:pos="4366"/>
          <w:tab w:val="clear" w:pos="4990"/>
        </w:tabs>
        <w:ind w:left="1247" w:firstLine="0"/>
      </w:pPr>
      <w:r w:rsidRPr="004F18C3">
        <w:t>The Conference of the Parties shall by consensus agree on and adopt at its first meeting rules of procedure and financial rules for itself and any of its subsidiary bodies, as well as financial provisions governing the functioning of the Secretariat.</w:t>
      </w:r>
    </w:p>
    <w:p w14:paraId="22A0ABC4" w14:textId="7A472445" w:rsidR="00DA359F" w:rsidRPr="004F18C3" w:rsidRDefault="007C5273" w:rsidP="003F0892">
      <w:pPr>
        <w:pStyle w:val="NormalNonumber"/>
        <w:numPr>
          <w:ilvl w:val="0"/>
          <w:numId w:val="27"/>
        </w:numPr>
        <w:tabs>
          <w:tab w:val="clear" w:pos="1247"/>
          <w:tab w:val="clear" w:pos="1871"/>
          <w:tab w:val="clear" w:pos="2495"/>
          <w:tab w:val="clear" w:pos="3119"/>
          <w:tab w:val="clear" w:pos="3742"/>
          <w:tab w:val="clear" w:pos="4366"/>
          <w:tab w:val="clear" w:pos="4990"/>
        </w:tabs>
        <w:ind w:left="1247" w:firstLine="0"/>
      </w:pPr>
      <w:r w:rsidRPr="004F18C3">
        <w:t xml:space="preserve">The </w:t>
      </w:r>
      <w:r w:rsidR="00DA359F" w:rsidRPr="004F18C3">
        <w:t xml:space="preserve">Conference of the Parties shall make every effort to reach agreement on all matters of substance by consensus. If all efforts to reach consensus have been exhausted and no agreement has been reached, the decision shall, as a last resort, be taken by a three-quarters majority of the Parties presented and voting, except as otherwise is provided for in this Convention. </w:t>
      </w:r>
      <w:r w:rsidR="006354D9" w:rsidRPr="004F18C3">
        <w:t xml:space="preserve">If no consensus </w:t>
      </w:r>
      <w:r w:rsidR="00DA359F" w:rsidRPr="004F18C3">
        <w:t xml:space="preserve">is </w:t>
      </w:r>
      <w:r w:rsidR="006354D9" w:rsidRPr="004F18C3">
        <w:t xml:space="preserve">reached, decisions and recommendations under this Part shall be taken by a three-fourths majority of the Parties present and voting, before which the Conference of the Parties shall decide, by a two-thirds majority of the Parties present and voting that </w:t>
      </w:r>
      <w:r w:rsidR="00DA359F" w:rsidRPr="004F18C3">
        <w:t>all efforts to reach consensus have been exhausted</w:t>
      </w:r>
      <w:r w:rsidR="00875C92" w:rsidRPr="004F18C3">
        <w:t>.</w:t>
      </w:r>
      <w:r w:rsidR="00DA359F" w:rsidRPr="004F18C3">
        <w:t xml:space="preserve"> Decisions of the </w:t>
      </w:r>
      <w:r w:rsidR="00AF451A" w:rsidRPr="004F18C3">
        <w:t>Conference of the Parties</w:t>
      </w:r>
      <w:r w:rsidR="00DA359F" w:rsidRPr="004F18C3">
        <w:t xml:space="preserve"> on matters related to the implementation of Article 10 </w:t>
      </w:r>
      <w:r w:rsidR="00AF451A" w:rsidRPr="004F18C3">
        <w:t xml:space="preserve">of this Convention </w:t>
      </w:r>
      <w:r w:rsidR="00DA359F" w:rsidRPr="004F18C3">
        <w:t>shall be taken by consensus.</w:t>
      </w:r>
    </w:p>
    <w:p w14:paraId="08EA3EF2" w14:textId="2CA38A44" w:rsidR="00DA359F" w:rsidRPr="004F18C3" w:rsidRDefault="00C5273D" w:rsidP="007C44CE">
      <w:pPr>
        <w:pStyle w:val="NormalNonumber"/>
        <w:numPr>
          <w:ilvl w:val="0"/>
          <w:numId w:val="27"/>
        </w:numPr>
        <w:tabs>
          <w:tab w:val="clear" w:pos="1247"/>
          <w:tab w:val="clear" w:pos="1871"/>
          <w:tab w:val="clear" w:pos="2495"/>
          <w:tab w:val="clear" w:pos="3119"/>
          <w:tab w:val="clear" w:pos="3742"/>
          <w:tab w:val="clear" w:pos="4366"/>
          <w:tab w:val="clear" w:pos="4990"/>
        </w:tabs>
        <w:ind w:left="1247" w:firstLine="0"/>
      </w:pPr>
      <w:r w:rsidRPr="004F18C3">
        <w:t>The</w:t>
      </w:r>
      <w:r w:rsidR="00DA359F" w:rsidRPr="004F18C3">
        <w:t xml:space="preserve"> Conference of the Parties </w:t>
      </w:r>
      <w:r w:rsidRPr="004F18C3">
        <w:t xml:space="preserve">shall adopt decisions </w:t>
      </w:r>
      <w:r w:rsidR="00DA359F" w:rsidRPr="004F18C3">
        <w:t xml:space="preserve">on procedural matters </w:t>
      </w:r>
      <w:r w:rsidR="002C453F" w:rsidRPr="004F18C3">
        <w:t xml:space="preserve">by </w:t>
      </w:r>
      <w:proofErr w:type="gramStart"/>
      <w:r w:rsidR="00DA359F" w:rsidRPr="004F18C3">
        <w:t>a majority of</w:t>
      </w:r>
      <w:proofErr w:type="gramEnd"/>
      <w:r w:rsidR="00DA359F" w:rsidRPr="004F18C3">
        <w:t xml:space="preserve"> the Parties who are present and voting.</w:t>
      </w:r>
    </w:p>
    <w:p w14:paraId="321D52A2" w14:textId="77777777" w:rsidR="00DA359F" w:rsidRPr="004F18C3" w:rsidRDefault="00DA359F" w:rsidP="003F0892">
      <w:pPr>
        <w:pStyle w:val="NormalNonumber"/>
        <w:tabs>
          <w:tab w:val="clear" w:pos="1247"/>
          <w:tab w:val="clear" w:pos="1871"/>
          <w:tab w:val="clear" w:pos="2495"/>
          <w:tab w:val="clear" w:pos="3119"/>
          <w:tab w:val="clear" w:pos="3742"/>
          <w:tab w:val="clear" w:pos="4366"/>
          <w:tab w:val="clear" w:pos="4990"/>
        </w:tabs>
        <w:spacing w:after="0"/>
      </w:pPr>
    </w:p>
    <w:p w14:paraId="3DEAF1BC" w14:textId="77777777" w:rsidR="001C42E8" w:rsidRPr="004F18C3" w:rsidRDefault="001C42E8" w:rsidP="001C42E8">
      <w:pPr>
        <w:pStyle w:val="NormalNonumber"/>
        <w:numPr>
          <w:ilvl w:val="0"/>
          <w:numId w:val="27"/>
        </w:numPr>
        <w:tabs>
          <w:tab w:val="clear" w:pos="1247"/>
          <w:tab w:val="clear" w:pos="1871"/>
          <w:tab w:val="clear" w:pos="2495"/>
          <w:tab w:val="clear" w:pos="3119"/>
          <w:tab w:val="clear" w:pos="3742"/>
          <w:tab w:val="clear" w:pos="4366"/>
          <w:tab w:val="clear" w:pos="4990"/>
        </w:tabs>
        <w:ind w:left="1247" w:firstLine="0"/>
      </w:pPr>
      <w:r w:rsidRPr="004F18C3">
        <w:t>The Conference of the Parties shall keep the implementation of the Convention under continuous review. It shall perform the functions assigned to it by this Convention</w:t>
      </w:r>
      <w:r w:rsidRPr="004F18C3" w:rsidDel="00C47B12">
        <w:t xml:space="preserve"> </w:t>
      </w:r>
      <w:r w:rsidRPr="004F18C3">
        <w:t xml:space="preserve">and, to that end, shall: </w:t>
      </w:r>
    </w:p>
    <w:p w14:paraId="79488F76" w14:textId="77777777" w:rsidR="001C42E8" w:rsidRPr="004F18C3" w:rsidRDefault="001C42E8" w:rsidP="001C42E8">
      <w:pPr>
        <w:pStyle w:val="NormalNonumber"/>
        <w:numPr>
          <w:ilvl w:val="0"/>
          <w:numId w:val="28"/>
        </w:numPr>
        <w:tabs>
          <w:tab w:val="clear" w:pos="1247"/>
          <w:tab w:val="clear" w:pos="1871"/>
          <w:tab w:val="clear" w:pos="2495"/>
          <w:tab w:val="clear" w:pos="3119"/>
          <w:tab w:val="clear" w:pos="3742"/>
          <w:tab w:val="clear" w:pos="4366"/>
          <w:tab w:val="clear" w:pos="4990"/>
        </w:tabs>
        <w:spacing w:after="0"/>
        <w:ind w:left="1247" w:firstLine="624"/>
      </w:pPr>
      <w:r w:rsidRPr="004F18C3">
        <w:t>Establish such subsidiary bodies as it considers necessary for the implementation of the Convention;</w:t>
      </w:r>
    </w:p>
    <w:p w14:paraId="6FB49DB9" w14:textId="77777777" w:rsidR="001C42E8" w:rsidRPr="004F18C3" w:rsidRDefault="001C42E8" w:rsidP="001C42E8">
      <w:pPr>
        <w:pStyle w:val="NormalNonumber"/>
        <w:numPr>
          <w:ilvl w:val="0"/>
          <w:numId w:val="28"/>
        </w:numPr>
        <w:tabs>
          <w:tab w:val="clear" w:pos="1247"/>
          <w:tab w:val="clear" w:pos="1871"/>
          <w:tab w:val="clear" w:pos="2495"/>
          <w:tab w:val="clear" w:pos="3119"/>
          <w:tab w:val="clear" w:pos="3742"/>
          <w:tab w:val="clear" w:pos="4366"/>
          <w:tab w:val="clear" w:pos="4990"/>
        </w:tabs>
        <w:spacing w:after="0"/>
        <w:ind w:left="1247" w:firstLine="624"/>
      </w:pPr>
      <w:r w:rsidRPr="004F18C3">
        <w:t xml:space="preserve">Cooperate, where appropriate, with competent international organizations and intergovernmental and non-governmental bodies; </w:t>
      </w:r>
    </w:p>
    <w:p w14:paraId="7F13A5C9" w14:textId="77777777" w:rsidR="001C42E8" w:rsidRPr="004F18C3" w:rsidRDefault="001C42E8" w:rsidP="001C42E8">
      <w:pPr>
        <w:pStyle w:val="NormalNonumber"/>
        <w:numPr>
          <w:ilvl w:val="0"/>
          <w:numId w:val="28"/>
        </w:numPr>
        <w:tabs>
          <w:tab w:val="clear" w:pos="1247"/>
          <w:tab w:val="clear" w:pos="1871"/>
          <w:tab w:val="clear" w:pos="2495"/>
          <w:tab w:val="clear" w:pos="3119"/>
          <w:tab w:val="clear" w:pos="3742"/>
          <w:tab w:val="clear" w:pos="4366"/>
          <w:tab w:val="clear" w:pos="4990"/>
        </w:tabs>
        <w:spacing w:after="0"/>
        <w:ind w:left="1247" w:firstLine="624"/>
      </w:pPr>
      <w:r w:rsidRPr="004F18C3">
        <w:t xml:space="preserve">Adopt decisions related to the implementation of the Convention; </w:t>
      </w:r>
    </w:p>
    <w:p w14:paraId="2FCBF94C" w14:textId="32CFC241" w:rsidR="001C42E8" w:rsidRPr="004F18C3" w:rsidRDefault="0016165B" w:rsidP="001C42E8">
      <w:pPr>
        <w:pStyle w:val="NormalNonumber"/>
        <w:numPr>
          <w:ilvl w:val="0"/>
          <w:numId w:val="28"/>
        </w:numPr>
        <w:tabs>
          <w:tab w:val="clear" w:pos="1247"/>
          <w:tab w:val="clear" w:pos="1871"/>
          <w:tab w:val="clear" w:pos="2495"/>
          <w:tab w:val="clear" w:pos="3119"/>
          <w:tab w:val="clear" w:pos="3742"/>
          <w:tab w:val="clear" w:pos="4366"/>
          <w:tab w:val="clear" w:pos="4990"/>
        </w:tabs>
        <w:spacing w:after="0"/>
        <w:ind w:left="1247" w:firstLine="624"/>
      </w:pPr>
      <w:r w:rsidRPr="004F18C3">
        <w:t xml:space="preserve">Perform </w:t>
      </w:r>
      <w:r w:rsidR="001C42E8" w:rsidRPr="004F18C3">
        <w:t>other functions identified in this Convention or as may be required for its implementation.</w:t>
      </w:r>
    </w:p>
    <w:p w14:paraId="76FFD412" w14:textId="77777777" w:rsidR="00193358" w:rsidRPr="004F18C3" w:rsidRDefault="00193358" w:rsidP="007C44CE">
      <w:pPr>
        <w:pStyle w:val="NormalNonumber"/>
        <w:tabs>
          <w:tab w:val="clear" w:pos="1247"/>
          <w:tab w:val="clear" w:pos="1871"/>
          <w:tab w:val="clear" w:pos="2495"/>
          <w:tab w:val="clear" w:pos="3119"/>
          <w:tab w:val="clear" w:pos="3742"/>
          <w:tab w:val="clear" w:pos="4366"/>
          <w:tab w:val="clear" w:pos="4990"/>
        </w:tabs>
      </w:pPr>
    </w:p>
    <w:p w14:paraId="3F279407" w14:textId="77777777" w:rsidR="001C42E8" w:rsidRPr="004F18C3" w:rsidRDefault="001C42E8" w:rsidP="001C42E8">
      <w:pPr>
        <w:pStyle w:val="NormalNonumber"/>
        <w:numPr>
          <w:ilvl w:val="0"/>
          <w:numId w:val="27"/>
        </w:numPr>
        <w:tabs>
          <w:tab w:val="clear" w:pos="1247"/>
          <w:tab w:val="clear" w:pos="1871"/>
          <w:tab w:val="clear" w:pos="2495"/>
          <w:tab w:val="clear" w:pos="3119"/>
          <w:tab w:val="clear" w:pos="3742"/>
          <w:tab w:val="clear" w:pos="4366"/>
          <w:tab w:val="clear" w:pos="4990"/>
        </w:tabs>
        <w:ind w:left="1247" w:firstLine="0"/>
      </w:pPr>
      <w:r w:rsidRPr="004F18C3">
        <w:t xml:space="preserve">The United Nations, its specialized agencies and related organizations, as well as any State not a Party to this Convention, may be represented at meetings of the Conference of the Parties as observers. </w:t>
      </w:r>
      <w:proofErr w:type="spellStart"/>
      <w:r w:rsidRPr="004F18C3">
        <w:t>Any body</w:t>
      </w:r>
      <w:proofErr w:type="spellEnd"/>
      <w:r w:rsidRPr="004F18C3">
        <w:t xml:space="preserve"> or agency, whether national or international, governmental or nongovernmental, that is qualified in matters covered by this Convention and has informed the Secretariat of its wish to be represented at a meeting of the Conference of the Parties as an observer may be admitted unless at least one third of the Parties present at the meeting object. The admission and participation of observers shall be subject to the rules of procedure adopted by the Conference of the Parties.</w:t>
      </w:r>
    </w:p>
    <w:p w14:paraId="6C66ABF4"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i/>
          <w:iCs/>
        </w:rPr>
      </w:pPr>
      <w:r w:rsidRPr="004F18C3">
        <w:rPr>
          <w:bCs/>
        </w:rPr>
        <w:t>ARTICLE 19</w:t>
      </w:r>
    </w:p>
    <w:p w14:paraId="39DFA08F" w14:textId="77777777" w:rsidR="001C42E8" w:rsidRPr="004F18C3" w:rsidRDefault="001C42E8" w:rsidP="001C42E8">
      <w:pPr>
        <w:pStyle w:val="CH3"/>
        <w:spacing w:before="0"/>
        <w:ind w:left="2494" w:right="0"/>
        <w:jc w:val="center"/>
        <w:rPr>
          <w:bCs/>
        </w:rPr>
      </w:pPr>
      <w:r w:rsidRPr="004F18C3">
        <w:rPr>
          <w:bCs/>
        </w:rPr>
        <w:t>SUBSIDIARY BODIES</w:t>
      </w:r>
    </w:p>
    <w:p w14:paraId="531F5D99" w14:textId="77777777" w:rsidR="001C42E8" w:rsidRPr="004F18C3" w:rsidRDefault="001C42E8" w:rsidP="001C42E8">
      <w:pPr>
        <w:pStyle w:val="NormalNonumber"/>
      </w:pPr>
      <w:r w:rsidRPr="004F18C3">
        <w:t>The Conference of the Parties shall, at its first meeting, establish a subsidiary body or bodies to provide scientific and technical information, assessments and advice, to support informed decision-</w:t>
      </w:r>
      <w:r w:rsidRPr="004F18C3">
        <w:lastRenderedPageBreak/>
        <w:t xml:space="preserve">making by the Conference of the Parties, and to assist it in the assessment and review of the effective implementation of the Convention. </w:t>
      </w:r>
    </w:p>
    <w:p w14:paraId="755693A4"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20</w:t>
      </w:r>
    </w:p>
    <w:p w14:paraId="156AEB59" w14:textId="77777777" w:rsidR="001C42E8" w:rsidRPr="004F18C3" w:rsidRDefault="001C42E8" w:rsidP="001C42E8">
      <w:pPr>
        <w:pStyle w:val="CH3"/>
        <w:spacing w:before="0"/>
        <w:ind w:left="2494" w:right="0"/>
        <w:jc w:val="center"/>
        <w:rPr>
          <w:bCs/>
        </w:rPr>
      </w:pPr>
      <w:r w:rsidRPr="004F18C3">
        <w:rPr>
          <w:bCs/>
        </w:rPr>
        <w:t>SECRETARIAT</w:t>
      </w:r>
    </w:p>
    <w:p w14:paraId="41D3770B" w14:textId="77777777" w:rsidR="001C42E8" w:rsidRPr="004F18C3" w:rsidRDefault="001C42E8" w:rsidP="001C42E8">
      <w:pPr>
        <w:pStyle w:val="NormalNonumber"/>
        <w:numPr>
          <w:ilvl w:val="0"/>
          <w:numId w:val="26"/>
        </w:numPr>
        <w:tabs>
          <w:tab w:val="clear" w:pos="1247"/>
          <w:tab w:val="clear" w:pos="1871"/>
          <w:tab w:val="clear" w:pos="2495"/>
          <w:tab w:val="clear" w:pos="3119"/>
          <w:tab w:val="clear" w:pos="3742"/>
          <w:tab w:val="clear" w:pos="4366"/>
          <w:tab w:val="clear" w:pos="4990"/>
        </w:tabs>
        <w:ind w:left="1247" w:firstLine="0"/>
      </w:pPr>
      <w:r w:rsidRPr="004F18C3">
        <w:t>A Secretariat is hereby established.</w:t>
      </w:r>
    </w:p>
    <w:p w14:paraId="688AC64C" w14:textId="77777777" w:rsidR="001C42E8" w:rsidRPr="004F18C3" w:rsidRDefault="001C42E8" w:rsidP="001C42E8">
      <w:pPr>
        <w:pStyle w:val="NormalNonumber"/>
        <w:numPr>
          <w:ilvl w:val="0"/>
          <w:numId w:val="26"/>
        </w:numPr>
        <w:tabs>
          <w:tab w:val="clear" w:pos="1247"/>
          <w:tab w:val="clear" w:pos="1871"/>
          <w:tab w:val="clear" w:pos="2495"/>
          <w:tab w:val="clear" w:pos="3119"/>
          <w:tab w:val="clear" w:pos="3742"/>
          <w:tab w:val="clear" w:pos="4366"/>
          <w:tab w:val="clear" w:pos="4990"/>
        </w:tabs>
        <w:ind w:left="1247" w:firstLine="0"/>
      </w:pPr>
      <w:r w:rsidRPr="004F18C3">
        <w:t>The functions of the Secretariat shall be to:</w:t>
      </w:r>
    </w:p>
    <w:p w14:paraId="2EE641A1" w14:textId="4CF34B13" w:rsidR="001C42E8" w:rsidRPr="004F18C3" w:rsidRDefault="001C42E8" w:rsidP="001C42E8">
      <w:pPr>
        <w:pStyle w:val="ListParagraph"/>
        <w:numPr>
          <w:ilvl w:val="0"/>
          <w:numId w:val="38"/>
        </w:numPr>
        <w:tabs>
          <w:tab w:val="clear" w:pos="1247"/>
          <w:tab w:val="clear" w:pos="1814"/>
          <w:tab w:val="clear" w:pos="2381"/>
          <w:tab w:val="clear" w:pos="2948"/>
          <w:tab w:val="clear" w:pos="3515"/>
          <w:tab w:val="left" w:pos="624"/>
        </w:tabs>
        <w:ind w:left="1247" w:firstLine="624"/>
        <w:rPr>
          <w:rFonts w:eastAsia="Calibri"/>
          <w:color w:val="000000" w:themeColor="text1"/>
          <w:lang w:val="en-US"/>
        </w:rPr>
      </w:pPr>
      <w:r w:rsidRPr="004F18C3">
        <w:rPr>
          <w:rFonts w:eastAsia="Calibri"/>
          <w:color w:val="000000" w:themeColor="text1"/>
          <w:lang w:val="en-US"/>
        </w:rPr>
        <w:t xml:space="preserve">Prepare and arrange for meetings of the Conference of the Parties and its subsidiary bodies, and provide them with services as </w:t>
      </w:r>
      <w:proofErr w:type="gramStart"/>
      <w:r w:rsidRPr="004F18C3">
        <w:rPr>
          <w:rFonts w:eastAsia="Calibri"/>
          <w:color w:val="000000" w:themeColor="text1"/>
          <w:lang w:val="en-US"/>
        </w:rPr>
        <w:t>required;</w:t>
      </w:r>
      <w:proofErr w:type="gramEnd"/>
    </w:p>
    <w:p w14:paraId="5270862B" w14:textId="77777777" w:rsidR="001C42E8" w:rsidRPr="004F18C3" w:rsidRDefault="001C42E8" w:rsidP="001C42E8">
      <w:pPr>
        <w:pStyle w:val="ListParagraph"/>
        <w:numPr>
          <w:ilvl w:val="0"/>
          <w:numId w:val="38"/>
        </w:numPr>
        <w:tabs>
          <w:tab w:val="clear" w:pos="1247"/>
          <w:tab w:val="clear" w:pos="1814"/>
          <w:tab w:val="clear" w:pos="2381"/>
          <w:tab w:val="clear" w:pos="2948"/>
          <w:tab w:val="clear" w:pos="3515"/>
          <w:tab w:val="left" w:pos="624"/>
        </w:tabs>
        <w:ind w:left="1247" w:firstLine="624"/>
        <w:rPr>
          <w:rFonts w:eastAsia="Calibri"/>
          <w:color w:val="000000" w:themeColor="text1"/>
          <w:lang w:val="en-US"/>
        </w:rPr>
      </w:pPr>
      <w:r w:rsidRPr="004F18C3">
        <w:rPr>
          <w:rFonts w:eastAsia="Calibri"/>
          <w:color w:val="000000" w:themeColor="text1"/>
          <w:lang w:val="en-US"/>
        </w:rPr>
        <w:t xml:space="preserve">Facilitate, upon request, assistance to Parties to support their implementation of this </w:t>
      </w:r>
      <w:proofErr w:type="gramStart"/>
      <w:r w:rsidRPr="004F18C3">
        <w:rPr>
          <w:rFonts w:eastAsia="Calibri"/>
          <w:color w:val="000000" w:themeColor="text1"/>
          <w:lang w:val="en-US"/>
        </w:rPr>
        <w:t>Convention;</w:t>
      </w:r>
      <w:proofErr w:type="gramEnd"/>
    </w:p>
    <w:p w14:paraId="41D800CE" w14:textId="77777777" w:rsidR="001C42E8" w:rsidRPr="004F18C3" w:rsidRDefault="001C42E8" w:rsidP="001C42E8">
      <w:pPr>
        <w:pStyle w:val="ListParagraph"/>
        <w:numPr>
          <w:ilvl w:val="0"/>
          <w:numId w:val="38"/>
        </w:numPr>
        <w:tabs>
          <w:tab w:val="clear" w:pos="1247"/>
          <w:tab w:val="clear" w:pos="1814"/>
          <w:tab w:val="clear" w:pos="2381"/>
          <w:tab w:val="clear" w:pos="2948"/>
          <w:tab w:val="clear" w:pos="3515"/>
          <w:tab w:val="left" w:pos="624"/>
        </w:tabs>
        <w:ind w:left="1247" w:firstLine="624"/>
        <w:rPr>
          <w:rFonts w:eastAsia="Calibri"/>
          <w:color w:val="000000" w:themeColor="text1"/>
          <w:lang w:val="en-US"/>
        </w:rPr>
      </w:pPr>
      <w:r w:rsidRPr="004F18C3">
        <w:rPr>
          <w:rFonts w:eastAsia="Calibri"/>
          <w:color w:val="000000" w:themeColor="text1"/>
          <w:lang w:val="en-US"/>
        </w:rPr>
        <w:t xml:space="preserve">Prepare and make available to the Parties such reports as may be requested by the Conference of the </w:t>
      </w:r>
      <w:proofErr w:type="gramStart"/>
      <w:r w:rsidRPr="004F18C3">
        <w:rPr>
          <w:rFonts w:eastAsia="Calibri"/>
          <w:color w:val="000000" w:themeColor="text1"/>
          <w:lang w:val="en-US"/>
        </w:rPr>
        <w:t>Parties;</w:t>
      </w:r>
      <w:proofErr w:type="gramEnd"/>
      <w:r w:rsidRPr="004F18C3">
        <w:rPr>
          <w:rFonts w:eastAsia="Calibri"/>
          <w:color w:val="000000" w:themeColor="text1"/>
          <w:lang w:val="en-US"/>
        </w:rPr>
        <w:t xml:space="preserve"> </w:t>
      </w:r>
    </w:p>
    <w:p w14:paraId="16A3A8DE" w14:textId="77777777" w:rsidR="001C42E8" w:rsidRPr="004F18C3" w:rsidRDefault="001C42E8" w:rsidP="001C42E8">
      <w:pPr>
        <w:pStyle w:val="ListParagraph"/>
        <w:numPr>
          <w:ilvl w:val="0"/>
          <w:numId w:val="38"/>
        </w:numPr>
        <w:tabs>
          <w:tab w:val="clear" w:pos="1247"/>
          <w:tab w:val="clear" w:pos="1814"/>
          <w:tab w:val="clear" w:pos="2381"/>
          <w:tab w:val="clear" w:pos="2948"/>
          <w:tab w:val="clear" w:pos="3515"/>
          <w:tab w:val="left" w:pos="624"/>
        </w:tabs>
        <w:ind w:left="1247" w:firstLine="624"/>
        <w:rPr>
          <w:rFonts w:eastAsia="Calibri"/>
          <w:color w:val="000000" w:themeColor="text1"/>
          <w:lang w:val="en-US"/>
        </w:rPr>
      </w:pPr>
      <w:r w:rsidRPr="004F18C3">
        <w:rPr>
          <w:rFonts w:eastAsia="Calibri"/>
          <w:color w:val="000000" w:themeColor="text1"/>
          <w:lang w:val="en-US"/>
        </w:rPr>
        <w:t xml:space="preserve">Coordinate its activities, as appropriate, with the secretariats of other relevant international bodies and </w:t>
      </w:r>
      <w:proofErr w:type="gramStart"/>
      <w:r w:rsidRPr="004F18C3">
        <w:rPr>
          <w:rFonts w:eastAsia="Calibri"/>
          <w:color w:val="000000" w:themeColor="text1"/>
          <w:lang w:val="en-US"/>
        </w:rPr>
        <w:t>instruments;</w:t>
      </w:r>
      <w:proofErr w:type="gramEnd"/>
    </w:p>
    <w:p w14:paraId="1F9211CF" w14:textId="77777777" w:rsidR="001C42E8" w:rsidRPr="004F18C3" w:rsidRDefault="001C42E8" w:rsidP="001C42E8">
      <w:pPr>
        <w:pStyle w:val="ListParagraph"/>
        <w:numPr>
          <w:ilvl w:val="0"/>
          <w:numId w:val="38"/>
        </w:numPr>
        <w:tabs>
          <w:tab w:val="clear" w:pos="1247"/>
          <w:tab w:val="clear" w:pos="1814"/>
          <w:tab w:val="clear" w:pos="2381"/>
          <w:tab w:val="clear" w:pos="2948"/>
          <w:tab w:val="clear" w:pos="3515"/>
          <w:tab w:val="left" w:pos="624"/>
        </w:tabs>
        <w:ind w:left="1247" w:firstLine="624"/>
        <w:rPr>
          <w:rFonts w:eastAsia="Calibri"/>
          <w:color w:val="000000" w:themeColor="text1"/>
          <w:lang w:val="en-US"/>
        </w:rPr>
      </w:pPr>
      <w:r w:rsidRPr="004F18C3">
        <w:rPr>
          <w:rFonts w:eastAsia="Calibri"/>
          <w:color w:val="000000" w:themeColor="text1"/>
          <w:lang w:val="en-US"/>
        </w:rPr>
        <w:t xml:space="preserve">Enter, under the overall guidance of the Conference of the Parties, into such administrative and contractual arrangements as may be required for the effective discharge of its </w:t>
      </w:r>
      <w:proofErr w:type="gramStart"/>
      <w:r w:rsidRPr="004F18C3">
        <w:rPr>
          <w:rFonts w:eastAsia="Calibri"/>
          <w:color w:val="000000" w:themeColor="text1"/>
          <w:lang w:val="en-US"/>
        </w:rPr>
        <w:t>functions;</w:t>
      </w:r>
      <w:proofErr w:type="gramEnd"/>
    </w:p>
    <w:p w14:paraId="41C1FEC7" w14:textId="77777777" w:rsidR="001C42E8" w:rsidRPr="004F18C3" w:rsidRDefault="001C42E8" w:rsidP="001C42E8">
      <w:pPr>
        <w:pStyle w:val="ListParagraph"/>
        <w:numPr>
          <w:ilvl w:val="0"/>
          <w:numId w:val="38"/>
        </w:numPr>
        <w:tabs>
          <w:tab w:val="clear" w:pos="1247"/>
          <w:tab w:val="clear" w:pos="1814"/>
          <w:tab w:val="clear" w:pos="2381"/>
          <w:tab w:val="clear" w:pos="2948"/>
          <w:tab w:val="clear" w:pos="3515"/>
          <w:tab w:val="left" w:pos="624"/>
        </w:tabs>
        <w:ind w:left="1247" w:firstLine="624"/>
        <w:rPr>
          <w:rFonts w:eastAsia="Calibri"/>
          <w:color w:val="000000" w:themeColor="text1"/>
          <w:lang w:val="en-US"/>
        </w:rPr>
      </w:pPr>
      <w:r w:rsidRPr="004F18C3">
        <w:rPr>
          <w:rFonts w:eastAsia="Calibri"/>
          <w:color w:val="000000" w:themeColor="text1"/>
          <w:lang w:val="en-US"/>
        </w:rPr>
        <w:t>Perform the other secretariat functions specified in this Convention and such other functions as may be determined by the</w:t>
      </w:r>
      <w:r w:rsidRPr="004F18C3">
        <w:t xml:space="preserve"> Conference of the Parties.</w:t>
      </w:r>
    </w:p>
    <w:p w14:paraId="3DBD7C46" w14:textId="77777777" w:rsidR="004220A4" w:rsidRPr="004F18C3" w:rsidRDefault="004220A4" w:rsidP="004220A4">
      <w:pPr>
        <w:pStyle w:val="ListParagraph"/>
        <w:tabs>
          <w:tab w:val="clear" w:pos="1247"/>
          <w:tab w:val="clear" w:pos="1814"/>
          <w:tab w:val="clear" w:pos="2381"/>
          <w:tab w:val="clear" w:pos="2948"/>
          <w:tab w:val="clear" w:pos="3515"/>
          <w:tab w:val="left" w:pos="624"/>
        </w:tabs>
        <w:ind w:left="1871"/>
      </w:pPr>
    </w:p>
    <w:p w14:paraId="713F3E6C" w14:textId="77777777" w:rsidR="004220A4" w:rsidRPr="004F18C3" w:rsidRDefault="004220A4" w:rsidP="004220A4">
      <w:pPr>
        <w:pStyle w:val="NormalNonumber"/>
        <w:numPr>
          <w:ilvl w:val="0"/>
          <w:numId w:val="26"/>
        </w:numPr>
        <w:tabs>
          <w:tab w:val="clear" w:pos="1247"/>
          <w:tab w:val="clear" w:pos="1871"/>
          <w:tab w:val="clear" w:pos="2495"/>
          <w:tab w:val="clear" w:pos="3119"/>
          <w:tab w:val="clear" w:pos="3742"/>
          <w:tab w:val="clear" w:pos="4366"/>
          <w:tab w:val="clear" w:pos="4990"/>
        </w:tabs>
        <w:ind w:left="1247" w:firstLine="0"/>
      </w:pPr>
      <w:r w:rsidRPr="004F18C3">
        <w:t>The secretariat functions for this instrument shall be performed by the Executive Director of the United Nations Environment Programme unless the Conference of the Parties decides, by a three-fourths majority of the Parties present and voting, to entrust the secretariat functions to one or more other international organizations.</w:t>
      </w:r>
    </w:p>
    <w:p w14:paraId="15B4076E" w14:textId="77777777" w:rsidR="004220A4" w:rsidRPr="004F18C3" w:rsidRDefault="004220A4" w:rsidP="004220A4">
      <w:pPr>
        <w:pStyle w:val="ListParagraph"/>
        <w:tabs>
          <w:tab w:val="clear" w:pos="1247"/>
          <w:tab w:val="clear" w:pos="1814"/>
          <w:tab w:val="clear" w:pos="2381"/>
          <w:tab w:val="clear" w:pos="2948"/>
          <w:tab w:val="clear" w:pos="3515"/>
          <w:tab w:val="left" w:pos="624"/>
        </w:tabs>
        <w:ind w:left="1871"/>
        <w:rPr>
          <w:rFonts w:eastAsia="Calibri"/>
          <w:color w:val="000000" w:themeColor="text1"/>
        </w:rPr>
      </w:pPr>
    </w:p>
    <w:p w14:paraId="4A57E432"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21</w:t>
      </w:r>
    </w:p>
    <w:p w14:paraId="28DA2C14" w14:textId="77777777" w:rsidR="001C42E8" w:rsidRPr="004F18C3" w:rsidRDefault="001C42E8" w:rsidP="001C42E8">
      <w:pPr>
        <w:pStyle w:val="CH3"/>
        <w:spacing w:before="0"/>
        <w:ind w:left="2494" w:right="0"/>
        <w:jc w:val="center"/>
        <w:rPr>
          <w:bCs/>
        </w:rPr>
      </w:pPr>
      <w:r w:rsidRPr="004F18C3">
        <w:rPr>
          <w:bCs/>
        </w:rPr>
        <w:t>SETTLEMENT OF DISPUTES</w:t>
      </w:r>
    </w:p>
    <w:p w14:paraId="54D9D3E8" w14:textId="77777777" w:rsidR="001C42E8" w:rsidRPr="004F18C3" w:rsidRDefault="001C42E8" w:rsidP="001C42E8">
      <w:pPr>
        <w:pStyle w:val="NormalNonumber"/>
        <w:numPr>
          <w:ilvl w:val="0"/>
          <w:numId w:val="24"/>
        </w:numPr>
        <w:tabs>
          <w:tab w:val="clear" w:pos="624"/>
          <w:tab w:val="clear" w:pos="1247"/>
          <w:tab w:val="clear" w:pos="1871"/>
          <w:tab w:val="clear" w:pos="2495"/>
          <w:tab w:val="clear" w:pos="3119"/>
          <w:tab w:val="clear" w:pos="3742"/>
          <w:tab w:val="clear" w:pos="4366"/>
          <w:tab w:val="clear" w:pos="4990"/>
        </w:tabs>
        <w:ind w:left="1247" w:firstLine="0"/>
      </w:pPr>
      <w:r w:rsidRPr="004F18C3">
        <w:t xml:space="preserve">Parties shall cooperate </w:t>
      </w:r>
      <w:proofErr w:type="gramStart"/>
      <w:r w:rsidRPr="004F18C3">
        <w:t>in order to</w:t>
      </w:r>
      <w:proofErr w:type="gramEnd"/>
      <w:r w:rsidRPr="004F18C3">
        <w:t xml:space="preserve"> prevent disputes and shall seek to settle any dispute between them concerning the interpretation or application of this Convention through negotiation or other peaceful means of their own choice. </w:t>
      </w:r>
    </w:p>
    <w:p w14:paraId="43A3408D" w14:textId="77777777" w:rsidR="001C42E8" w:rsidRPr="004F18C3" w:rsidRDefault="001C42E8" w:rsidP="001C42E8">
      <w:pPr>
        <w:pStyle w:val="NormalNonumber"/>
        <w:numPr>
          <w:ilvl w:val="0"/>
          <w:numId w:val="24"/>
        </w:numPr>
        <w:tabs>
          <w:tab w:val="clear" w:pos="624"/>
          <w:tab w:val="clear" w:pos="1247"/>
          <w:tab w:val="clear" w:pos="1871"/>
          <w:tab w:val="clear" w:pos="2495"/>
          <w:tab w:val="clear" w:pos="3119"/>
          <w:tab w:val="clear" w:pos="3742"/>
          <w:tab w:val="clear" w:pos="4366"/>
          <w:tab w:val="clear" w:pos="4990"/>
        </w:tabs>
        <w:ind w:left="1247" w:firstLine="0"/>
      </w:pPr>
      <w:r w:rsidRPr="004F18C3">
        <w:t>When ratifying, accepting, approving or acceding to this Convention, or at any time thereafter, a Party that is not a regional economic integration organization may declare in a written instrument submitted to the Depositary that, with regard to any dispute concerning the interpretation or application of this Convention, it recognizes one or both of the following means of dispute settlement as compulsory in relation to any Party accepting the same obligation:</w:t>
      </w:r>
    </w:p>
    <w:p w14:paraId="68F02FD2" w14:textId="77777777" w:rsidR="001C42E8" w:rsidRPr="004F18C3" w:rsidRDefault="001C42E8" w:rsidP="001C42E8">
      <w:pPr>
        <w:pStyle w:val="NormalNonumber"/>
        <w:numPr>
          <w:ilvl w:val="0"/>
          <w:numId w:val="25"/>
        </w:numPr>
        <w:tabs>
          <w:tab w:val="clear" w:pos="1247"/>
          <w:tab w:val="clear" w:pos="1871"/>
          <w:tab w:val="clear" w:pos="2495"/>
          <w:tab w:val="clear" w:pos="3119"/>
          <w:tab w:val="clear" w:pos="3742"/>
          <w:tab w:val="clear" w:pos="4366"/>
          <w:tab w:val="clear" w:pos="4990"/>
        </w:tabs>
        <w:ind w:left="1247" w:firstLine="624"/>
      </w:pPr>
      <w:r w:rsidRPr="004F18C3">
        <w:t>Arbitration in accordance with procedures to be adopted by the Conference of the Parties;</w:t>
      </w:r>
    </w:p>
    <w:p w14:paraId="616779E2" w14:textId="77777777" w:rsidR="001C42E8" w:rsidRPr="004F18C3" w:rsidRDefault="001C42E8" w:rsidP="001C42E8">
      <w:pPr>
        <w:pStyle w:val="NormalNonumber"/>
        <w:numPr>
          <w:ilvl w:val="0"/>
          <w:numId w:val="25"/>
        </w:numPr>
        <w:tabs>
          <w:tab w:val="clear" w:pos="1247"/>
          <w:tab w:val="clear" w:pos="1871"/>
          <w:tab w:val="clear" w:pos="2495"/>
          <w:tab w:val="clear" w:pos="3119"/>
          <w:tab w:val="clear" w:pos="3742"/>
          <w:tab w:val="clear" w:pos="4366"/>
          <w:tab w:val="clear" w:pos="4990"/>
        </w:tabs>
        <w:ind w:left="1247" w:firstLine="624"/>
      </w:pPr>
      <w:r w:rsidRPr="004F18C3">
        <w:t>Submission of the dispute to the International Court of Justice. </w:t>
      </w:r>
    </w:p>
    <w:p w14:paraId="59BBB0D6" w14:textId="77777777" w:rsidR="001C42E8" w:rsidRPr="004F18C3" w:rsidRDefault="001C42E8" w:rsidP="001C42E8">
      <w:pPr>
        <w:pStyle w:val="NormalNonumber"/>
        <w:numPr>
          <w:ilvl w:val="0"/>
          <w:numId w:val="24"/>
        </w:numPr>
        <w:tabs>
          <w:tab w:val="clear" w:pos="624"/>
          <w:tab w:val="clear" w:pos="1247"/>
          <w:tab w:val="clear" w:pos="1871"/>
          <w:tab w:val="clear" w:pos="2495"/>
          <w:tab w:val="clear" w:pos="3119"/>
          <w:tab w:val="clear" w:pos="3742"/>
          <w:tab w:val="clear" w:pos="4366"/>
          <w:tab w:val="clear" w:pos="4990"/>
        </w:tabs>
        <w:ind w:left="1247" w:firstLine="0"/>
      </w:pPr>
      <w:r w:rsidRPr="004F18C3">
        <w:t>A Party that is a regional economic integration organization may make a declaration with like effect in relation to arbitration in accordance with the procedure referred to in paragraph 2 (a) of this Article.</w:t>
      </w:r>
    </w:p>
    <w:p w14:paraId="107BE480" w14:textId="77777777" w:rsidR="001C42E8" w:rsidRPr="004F18C3" w:rsidRDefault="001C42E8" w:rsidP="001C42E8">
      <w:pPr>
        <w:pStyle w:val="NormalNonumber"/>
        <w:numPr>
          <w:ilvl w:val="0"/>
          <w:numId w:val="24"/>
        </w:numPr>
        <w:tabs>
          <w:tab w:val="clear" w:pos="624"/>
          <w:tab w:val="clear" w:pos="1247"/>
          <w:tab w:val="clear" w:pos="1871"/>
          <w:tab w:val="clear" w:pos="2495"/>
          <w:tab w:val="clear" w:pos="3119"/>
          <w:tab w:val="clear" w:pos="3742"/>
          <w:tab w:val="clear" w:pos="4366"/>
          <w:tab w:val="clear" w:pos="4990"/>
        </w:tabs>
        <w:ind w:left="1247" w:firstLine="0"/>
      </w:pPr>
      <w:r w:rsidRPr="004F18C3">
        <w:t>A declaration made pursuant to paragraph 2 or 3 of this Article shall remain in force until it expires in accordance with its terms or until three months after written notice of its revocation has been deposited with the Depositary.</w:t>
      </w:r>
    </w:p>
    <w:p w14:paraId="7BF9C568" w14:textId="77777777" w:rsidR="001C42E8" w:rsidRPr="004F18C3" w:rsidRDefault="001C42E8" w:rsidP="001C42E8">
      <w:pPr>
        <w:pStyle w:val="NormalNonumber"/>
        <w:numPr>
          <w:ilvl w:val="0"/>
          <w:numId w:val="24"/>
        </w:numPr>
        <w:tabs>
          <w:tab w:val="clear" w:pos="624"/>
          <w:tab w:val="clear" w:pos="1247"/>
          <w:tab w:val="clear" w:pos="1871"/>
          <w:tab w:val="clear" w:pos="2495"/>
          <w:tab w:val="clear" w:pos="3119"/>
          <w:tab w:val="clear" w:pos="3742"/>
          <w:tab w:val="clear" w:pos="4366"/>
          <w:tab w:val="clear" w:pos="4990"/>
        </w:tabs>
        <w:ind w:left="1247" w:firstLine="0"/>
      </w:pPr>
      <w:r w:rsidRPr="004F18C3">
        <w:t>The expiry of a declaration, a notice of revocation or a new declaration shall in no way affect proceedings pending before an arbitral tribunal or the International Court of Justice, unless the parties to the dispute otherwise agree.</w:t>
      </w:r>
    </w:p>
    <w:p w14:paraId="38172EDA" w14:textId="77777777" w:rsidR="001C42E8" w:rsidRPr="004F18C3" w:rsidRDefault="001C42E8" w:rsidP="001C42E8">
      <w:pPr>
        <w:pStyle w:val="NormalNonumber"/>
        <w:numPr>
          <w:ilvl w:val="0"/>
          <w:numId w:val="24"/>
        </w:numPr>
        <w:tabs>
          <w:tab w:val="clear" w:pos="624"/>
          <w:tab w:val="clear" w:pos="1247"/>
          <w:tab w:val="clear" w:pos="1871"/>
          <w:tab w:val="clear" w:pos="2495"/>
          <w:tab w:val="clear" w:pos="3119"/>
          <w:tab w:val="clear" w:pos="3742"/>
          <w:tab w:val="clear" w:pos="4366"/>
          <w:tab w:val="clear" w:pos="4990"/>
        </w:tabs>
        <w:ind w:left="1247" w:firstLine="0"/>
      </w:pPr>
      <w:r w:rsidRPr="004F18C3">
        <w:t xml:space="preserve">If the parties to a dispute have not accepted the same means of dispute settlement pursuant to paragraph 2 or 3 of this Article, and if they have not been able to settle their dispute through the means mentioned in paragraph 1 of this Article within twelve months following notification by one party to another that a dispute exists between them, the dispute shall be submitted to a conciliation commission at the request of any party to the dispute. The conciliation commission shall render a report with </w:t>
      </w:r>
      <w:r w:rsidRPr="004F18C3">
        <w:lastRenderedPageBreak/>
        <w:t>recommendations. Additional procedures relating to the conciliation commission shall be included in a decision to be adopted by the Conference of the Parties no later than at its second meeting.</w:t>
      </w:r>
    </w:p>
    <w:p w14:paraId="6C6D35A3"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22</w:t>
      </w:r>
    </w:p>
    <w:p w14:paraId="34AFA341" w14:textId="77777777" w:rsidR="001C42E8" w:rsidRPr="004F18C3" w:rsidRDefault="001C42E8" w:rsidP="001C42E8">
      <w:pPr>
        <w:pStyle w:val="CH3"/>
        <w:spacing w:before="0"/>
        <w:ind w:left="2494" w:right="0"/>
        <w:jc w:val="center"/>
        <w:rPr>
          <w:bCs/>
        </w:rPr>
      </w:pPr>
      <w:r w:rsidRPr="004F18C3">
        <w:rPr>
          <w:bCs/>
        </w:rPr>
        <w:t>AMENDMENTS TO THE CONVENTION</w:t>
      </w:r>
    </w:p>
    <w:p w14:paraId="5116C3F6" w14:textId="72F4111B" w:rsidR="001C42E8" w:rsidRPr="004F18C3" w:rsidRDefault="001C42E8" w:rsidP="001C42E8">
      <w:pPr>
        <w:pStyle w:val="NormalNonumber"/>
        <w:numPr>
          <w:ilvl w:val="0"/>
          <w:numId w:val="23"/>
        </w:numPr>
        <w:tabs>
          <w:tab w:val="clear" w:pos="1247"/>
          <w:tab w:val="clear" w:pos="1871"/>
          <w:tab w:val="clear" w:pos="2495"/>
          <w:tab w:val="clear" w:pos="3119"/>
          <w:tab w:val="clear" w:pos="3742"/>
          <w:tab w:val="clear" w:pos="4366"/>
          <w:tab w:val="clear" w:pos="4990"/>
        </w:tabs>
        <w:ind w:left="1247" w:firstLine="0"/>
      </w:pPr>
      <w:r w:rsidRPr="004F18C3">
        <w:t>Any Party may propose amendments to this Convention.</w:t>
      </w:r>
    </w:p>
    <w:p w14:paraId="71689BEA" w14:textId="16CCF721" w:rsidR="001C42E8" w:rsidRPr="004F18C3" w:rsidRDefault="001C42E8" w:rsidP="001C42E8">
      <w:pPr>
        <w:pStyle w:val="NormalNonumber"/>
        <w:numPr>
          <w:ilvl w:val="0"/>
          <w:numId w:val="23"/>
        </w:numPr>
        <w:tabs>
          <w:tab w:val="clear" w:pos="1247"/>
          <w:tab w:val="clear" w:pos="1871"/>
          <w:tab w:val="clear" w:pos="2495"/>
          <w:tab w:val="clear" w:pos="3119"/>
          <w:tab w:val="clear" w:pos="3742"/>
          <w:tab w:val="clear" w:pos="4366"/>
          <w:tab w:val="clear" w:pos="4990"/>
        </w:tabs>
        <w:ind w:left="1247" w:firstLine="0"/>
      </w:pPr>
      <w:r w:rsidRPr="004F18C3">
        <w:t>Amendments to this Convention shall be adopted at a meeting of the Conference of the Parties. The text of any proposed amendment shall be communicated to the Parties by the Secretariat at least six months before the meeting at which it is proposed for adoption. The Secretariat shall also communicate the proposed amendment to the signatories to this Convention</w:t>
      </w:r>
      <w:r w:rsidRPr="004F18C3" w:rsidDel="00563613">
        <w:t xml:space="preserve"> </w:t>
      </w:r>
      <w:r w:rsidRPr="004F18C3">
        <w:t>and, for information, to the Depositary.</w:t>
      </w:r>
    </w:p>
    <w:p w14:paraId="55326142" w14:textId="77777777" w:rsidR="001C42E8" w:rsidRPr="004F18C3" w:rsidRDefault="001C42E8" w:rsidP="001C42E8">
      <w:pPr>
        <w:pStyle w:val="NormalNonumber"/>
        <w:numPr>
          <w:ilvl w:val="0"/>
          <w:numId w:val="23"/>
        </w:numPr>
        <w:tabs>
          <w:tab w:val="clear" w:pos="1247"/>
          <w:tab w:val="clear" w:pos="1871"/>
          <w:tab w:val="clear" w:pos="2495"/>
          <w:tab w:val="clear" w:pos="3119"/>
          <w:tab w:val="clear" w:pos="3742"/>
          <w:tab w:val="clear" w:pos="4366"/>
          <w:tab w:val="clear" w:pos="4990"/>
        </w:tabs>
        <w:ind w:left="1247" w:firstLine="0"/>
      </w:pPr>
      <w:r w:rsidRPr="004F18C3">
        <w:t>The Parties shall make every effort to reach agreement on any proposed amendment to this Convention</w:t>
      </w:r>
      <w:r w:rsidRPr="004F18C3" w:rsidDel="00563613">
        <w:t xml:space="preserve"> </w:t>
      </w:r>
      <w:r w:rsidRPr="004F18C3">
        <w:t>by consensus. If all efforts at consensus have been exhausted, and no agreement reached, the amendment shall as a last resort be adopted by a three-fourths majority vote of the Parties present and voting at the meeting.</w:t>
      </w:r>
    </w:p>
    <w:p w14:paraId="08CA078F" w14:textId="77777777" w:rsidR="001C42E8" w:rsidRPr="004F18C3" w:rsidRDefault="001C42E8" w:rsidP="001C42E8">
      <w:pPr>
        <w:pStyle w:val="NormalNonumber"/>
        <w:numPr>
          <w:ilvl w:val="0"/>
          <w:numId w:val="23"/>
        </w:numPr>
        <w:tabs>
          <w:tab w:val="clear" w:pos="1247"/>
          <w:tab w:val="clear" w:pos="1871"/>
          <w:tab w:val="clear" w:pos="2495"/>
          <w:tab w:val="clear" w:pos="3119"/>
          <w:tab w:val="clear" w:pos="3742"/>
          <w:tab w:val="clear" w:pos="4366"/>
          <w:tab w:val="clear" w:pos="4990"/>
        </w:tabs>
        <w:ind w:left="1247" w:firstLine="0"/>
      </w:pPr>
      <w:r w:rsidRPr="004F18C3">
        <w:t>An adopted amendment shall be communicated by the Depositary to all Parties for ratification, acceptance or approval.</w:t>
      </w:r>
    </w:p>
    <w:p w14:paraId="49909F9D" w14:textId="77777777" w:rsidR="001C42E8" w:rsidRPr="004F18C3" w:rsidRDefault="001C42E8" w:rsidP="001C42E8">
      <w:pPr>
        <w:pStyle w:val="NormalNonumber"/>
        <w:numPr>
          <w:ilvl w:val="0"/>
          <w:numId w:val="23"/>
        </w:numPr>
        <w:tabs>
          <w:tab w:val="clear" w:pos="1247"/>
          <w:tab w:val="clear" w:pos="1871"/>
          <w:tab w:val="clear" w:pos="2495"/>
          <w:tab w:val="clear" w:pos="3119"/>
          <w:tab w:val="clear" w:pos="3742"/>
          <w:tab w:val="clear" w:pos="4366"/>
          <w:tab w:val="clear" w:pos="4990"/>
        </w:tabs>
        <w:ind w:left="1247" w:firstLine="0"/>
      </w:pPr>
      <w:r w:rsidRPr="004F18C3">
        <w:t>Ratification, acceptance or approval of an amendment shall be notified to the Depositary in writing. An amendment adopted in accordance with paragraph 3 of this Article shall enter into force for the Parties having consented to be bound by it on the ninetieth day after the date of deposit of instruments of ratification, acceptance or approval by at least three-fourths of the Parties that were Parties at the time at which the amendment was adopted. Thereafter, the amendment shall enter into force for any other Party on the ninetieth day after the date on which that Party deposits its instrument of ratification, acceptance or approval of the amendment.</w:t>
      </w:r>
    </w:p>
    <w:p w14:paraId="4C481962"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23</w:t>
      </w:r>
    </w:p>
    <w:p w14:paraId="0502AC28" w14:textId="77777777" w:rsidR="001C42E8" w:rsidRPr="004F18C3" w:rsidRDefault="001C42E8" w:rsidP="001C42E8">
      <w:pPr>
        <w:pStyle w:val="CH3"/>
        <w:spacing w:before="0"/>
        <w:ind w:left="2494" w:right="0"/>
        <w:jc w:val="center"/>
        <w:rPr>
          <w:bCs/>
        </w:rPr>
      </w:pPr>
      <w:r w:rsidRPr="004F18C3">
        <w:rPr>
          <w:bCs/>
        </w:rPr>
        <w:t>ADOPTION AND AMENDMENT OF ANNEXES</w:t>
      </w:r>
    </w:p>
    <w:p w14:paraId="52932F0E" w14:textId="77777777" w:rsidR="001C42E8" w:rsidRPr="004F18C3" w:rsidRDefault="001C42E8" w:rsidP="001C42E8">
      <w:pPr>
        <w:pStyle w:val="NormalNonumber"/>
        <w:numPr>
          <w:ilvl w:val="0"/>
          <w:numId w:val="22"/>
        </w:numPr>
        <w:tabs>
          <w:tab w:val="clear" w:pos="1247"/>
          <w:tab w:val="clear" w:pos="1871"/>
          <w:tab w:val="clear" w:pos="2495"/>
          <w:tab w:val="clear" w:pos="3119"/>
          <w:tab w:val="clear" w:pos="3742"/>
          <w:tab w:val="clear" w:pos="4366"/>
          <w:tab w:val="clear" w:pos="4990"/>
        </w:tabs>
        <w:ind w:left="1247" w:firstLine="0"/>
        <w:rPr>
          <w:rFonts w:eastAsia="Calibri"/>
        </w:rPr>
      </w:pPr>
      <w:r w:rsidRPr="004F18C3">
        <w:rPr>
          <w:rFonts w:eastAsia="Calibri"/>
        </w:rPr>
        <w:t>Annexes to this Convention shall form an integral part thereof, and, unless expressly provided otherwise, a reference to this Convention constitutes at the same time a reference to any annexes thereto.</w:t>
      </w:r>
    </w:p>
    <w:p w14:paraId="73811296" w14:textId="13E4E81E" w:rsidR="001C42E8" w:rsidRPr="004F18C3" w:rsidRDefault="001C42E8" w:rsidP="001C42E8">
      <w:pPr>
        <w:pStyle w:val="NormalNonumber"/>
        <w:numPr>
          <w:ilvl w:val="0"/>
          <w:numId w:val="22"/>
        </w:numPr>
        <w:tabs>
          <w:tab w:val="clear" w:pos="1247"/>
          <w:tab w:val="clear" w:pos="1871"/>
          <w:tab w:val="clear" w:pos="2495"/>
          <w:tab w:val="clear" w:pos="3119"/>
          <w:tab w:val="clear" w:pos="3742"/>
          <w:tab w:val="clear" w:pos="4366"/>
          <w:tab w:val="clear" w:pos="4990"/>
        </w:tabs>
        <w:ind w:left="1247" w:firstLine="0"/>
        <w:rPr>
          <w:rFonts w:eastAsia="Calibri"/>
        </w:rPr>
      </w:pPr>
      <w:r w:rsidRPr="004F18C3">
        <w:rPr>
          <w:rFonts w:eastAsia="Calibri"/>
        </w:rPr>
        <w:t>Any annexes adopted after the entry into force of this Convention shall be restricted to procedural, scientific, technical and administrative matters.</w:t>
      </w:r>
    </w:p>
    <w:p w14:paraId="39B2F0EA" w14:textId="77777777" w:rsidR="001C42E8" w:rsidRPr="004F18C3" w:rsidRDefault="001C42E8" w:rsidP="001C42E8">
      <w:pPr>
        <w:pStyle w:val="NormalNonumber"/>
        <w:numPr>
          <w:ilvl w:val="0"/>
          <w:numId w:val="22"/>
        </w:numPr>
        <w:tabs>
          <w:tab w:val="clear" w:pos="1247"/>
          <w:tab w:val="clear" w:pos="1871"/>
          <w:tab w:val="clear" w:pos="2495"/>
          <w:tab w:val="clear" w:pos="3119"/>
          <w:tab w:val="clear" w:pos="3742"/>
          <w:tab w:val="clear" w:pos="4366"/>
          <w:tab w:val="clear" w:pos="4990"/>
        </w:tabs>
        <w:ind w:left="1247" w:firstLine="0"/>
        <w:rPr>
          <w:rFonts w:eastAsia="Calibri"/>
        </w:rPr>
      </w:pPr>
      <w:r w:rsidRPr="004F18C3">
        <w:rPr>
          <w:rFonts w:eastAsia="Calibri"/>
        </w:rPr>
        <w:t>The following procedure shall apply to the proposal, adoption and entry into force of annexes to this Convention:</w:t>
      </w:r>
    </w:p>
    <w:p w14:paraId="20D1148E" w14:textId="77777777" w:rsidR="001C42E8" w:rsidRPr="004F18C3" w:rsidRDefault="001C42E8" w:rsidP="001C42E8">
      <w:pPr>
        <w:pStyle w:val="NormalNonumber"/>
        <w:numPr>
          <w:ilvl w:val="0"/>
          <w:numId w:val="43"/>
        </w:numPr>
        <w:tabs>
          <w:tab w:val="clear" w:pos="1247"/>
          <w:tab w:val="clear" w:pos="1871"/>
          <w:tab w:val="clear" w:pos="2495"/>
          <w:tab w:val="clear" w:pos="3119"/>
          <w:tab w:val="clear" w:pos="3742"/>
          <w:tab w:val="clear" w:pos="4366"/>
          <w:tab w:val="clear" w:pos="4990"/>
        </w:tabs>
        <w:ind w:left="1247" w:firstLine="624"/>
        <w:rPr>
          <w:rFonts w:eastAsia="Calibri"/>
          <w:lang w:val="en-US"/>
        </w:rPr>
      </w:pPr>
      <w:r w:rsidRPr="004F18C3">
        <w:rPr>
          <w:rFonts w:eastAsia="Calibri"/>
          <w:lang w:val="en-US"/>
        </w:rPr>
        <w:t xml:space="preserve">Annexes shall be proposed and adopted according to the procedure laid down in paragraphs 1 to 3 of Article </w:t>
      </w:r>
      <w:proofErr w:type="gramStart"/>
      <w:r w:rsidRPr="004F18C3">
        <w:rPr>
          <w:rFonts w:eastAsia="Calibri"/>
          <w:lang w:val="en-US"/>
        </w:rPr>
        <w:t>22;</w:t>
      </w:r>
      <w:proofErr w:type="gramEnd"/>
    </w:p>
    <w:p w14:paraId="100E535F" w14:textId="77777777" w:rsidR="001C42E8" w:rsidRPr="004F18C3" w:rsidRDefault="001C42E8" w:rsidP="001C42E8">
      <w:pPr>
        <w:pStyle w:val="NormalNonumber"/>
        <w:numPr>
          <w:ilvl w:val="0"/>
          <w:numId w:val="43"/>
        </w:numPr>
        <w:tabs>
          <w:tab w:val="clear" w:pos="1247"/>
          <w:tab w:val="clear" w:pos="1871"/>
          <w:tab w:val="clear" w:pos="2495"/>
          <w:tab w:val="clear" w:pos="3119"/>
          <w:tab w:val="clear" w:pos="3742"/>
          <w:tab w:val="clear" w:pos="4366"/>
          <w:tab w:val="clear" w:pos="4990"/>
        </w:tabs>
        <w:ind w:left="1247" w:firstLine="624"/>
        <w:rPr>
          <w:rFonts w:eastAsia="Calibri"/>
          <w:lang w:val="en-US"/>
        </w:rPr>
      </w:pPr>
      <w:r w:rsidRPr="004F18C3">
        <w:rPr>
          <w:rFonts w:eastAsia="Calibri"/>
          <w:lang w:val="en-US"/>
        </w:rPr>
        <w:t xml:space="preserve">Any Party that is unable to accept an annex, except for Parties that have made declarations </w:t>
      </w:r>
      <w:proofErr w:type="gramStart"/>
      <w:r w:rsidRPr="004F18C3">
        <w:rPr>
          <w:rFonts w:eastAsia="Calibri"/>
          <w:lang w:val="en-US"/>
        </w:rPr>
        <w:t>with regard to</w:t>
      </w:r>
      <w:proofErr w:type="gramEnd"/>
      <w:r w:rsidRPr="004F18C3">
        <w:rPr>
          <w:rFonts w:eastAsia="Calibri"/>
          <w:lang w:val="en-US"/>
        </w:rPr>
        <w:t xml:space="preserve"> any annex in accordance with paragraph 4 of Article 26, shall so notify the Depositary, in writing, within one year from the date of communication by the Depositary of the adoption of such annex. The Depositary shall without delay notify all Parties of any such notification received. A Party may at any time notify the Depositary, in writing, that it withdraws a previous notification of non-acceptance in respect of an annex, and the annex shall thereupon enter into force for that Party subject to subparagraph (c) </w:t>
      </w:r>
      <w:proofErr w:type="gramStart"/>
      <w:r w:rsidRPr="004F18C3">
        <w:rPr>
          <w:rFonts w:eastAsia="Calibri"/>
          <w:lang w:val="en-US"/>
        </w:rPr>
        <w:t>below;</w:t>
      </w:r>
      <w:proofErr w:type="gramEnd"/>
      <w:r w:rsidRPr="004F18C3">
        <w:rPr>
          <w:rFonts w:eastAsia="Calibri"/>
          <w:lang w:val="en-US"/>
        </w:rPr>
        <w:t xml:space="preserve"> </w:t>
      </w:r>
    </w:p>
    <w:p w14:paraId="10A11771" w14:textId="601023FD" w:rsidR="001C42E8" w:rsidRPr="004F18C3" w:rsidRDefault="001C42E8" w:rsidP="001C42E8">
      <w:pPr>
        <w:pStyle w:val="NormalNonumber"/>
        <w:numPr>
          <w:ilvl w:val="0"/>
          <w:numId w:val="43"/>
        </w:numPr>
        <w:tabs>
          <w:tab w:val="clear" w:pos="1247"/>
          <w:tab w:val="clear" w:pos="1871"/>
          <w:tab w:val="clear" w:pos="2495"/>
          <w:tab w:val="clear" w:pos="3119"/>
          <w:tab w:val="clear" w:pos="3742"/>
          <w:tab w:val="clear" w:pos="4366"/>
          <w:tab w:val="clear" w:pos="4990"/>
        </w:tabs>
        <w:ind w:left="1247" w:firstLine="624"/>
        <w:rPr>
          <w:rFonts w:eastAsia="Calibri"/>
          <w:lang w:val="en-US"/>
        </w:rPr>
      </w:pPr>
      <w:r w:rsidRPr="004F18C3">
        <w:rPr>
          <w:rFonts w:eastAsia="Calibri"/>
          <w:lang w:val="en-US"/>
        </w:rPr>
        <w:t>On the expiry of one year from the date of the communication by the Depositary of the adoption of an annex, the annex shall enter into force for all Parties that have not submitted a notification of non-acceptance in accordance with the</w:t>
      </w:r>
      <w:r w:rsidRPr="004F18C3">
        <w:rPr>
          <w:rFonts w:eastAsia="Calibri"/>
        </w:rPr>
        <w:t xml:space="preserve"> provisions of subparagraph (b) above.</w:t>
      </w:r>
      <w:r w:rsidR="00E94C93" w:rsidRPr="004F18C3">
        <w:rPr>
          <w:rFonts w:eastAsia="Calibri"/>
        </w:rPr>
        <w:t xml:space="preserve"> </w:t>
      </w:r>
    </w:p>
    <w:p w14:paraId="0F0CF8CF" w14:textId="7B779126" w:rsidR="001C42E8" w:rsidRPr="004F18C3" w:rsidRDefault="001C42E8" w:rsidP="001C42E8">
      <w:pPr>
        <w:pStyle w:val="NormalNonumber"/>
        <w:numPr>
          <w:ilvl w:val="0"/>
          <w:numId w:val="22"/>
        </w:numPr>
        <w:tabs>
          <w:tab w:val="clear" w:pos="1247"/>
          <w:tab w:val="clear" w:pos="1871"/>
          <w:tab w:val="clear" w:pos="2495"/>
          <w:tab w:val="clear" w:pos="3119"/>
          <w:tab w:val="clear" w:pos="3742"/>
          <w:tab w:val="clear" w:pos="4366"/>
          <w:tab w:val="clear" w:pos="4990"/>
        </w:tabs>
        <w:ind w:left="1247" w:firstLine="0"/>
        <w:rPr>
          <w:rFonts w:eastAsia="Calibri"/>
          <w:color w:val="000000" w:themeColor="text1"/>
        </w:rPr>
      </w:pPr>
      <w:r w:rsidRPr="004F18C3">
        <w:rPr>
          <w:rFonts w:eastAsia="Calibri"/>
        </w:rPr>
        <w:t>The</w:t>
      </w:r>
      <w:r w:rsidRPr="004F18C3">
        <w:rPr>
          <w:rFonts w:eastAsia="Calibri"/>
          <w:color w:val="000000" w:themeColor="text1"/>
        </w:rPr>
        <w:t xml:space="preserve"> proposal, adoption and entry into force of amendments to annexes to this Convention  shall be subject to the same procedures as for the proposal, adoption and entry into force of annexes to the Convention, except that an amendment to an annex shall not enter into force with regard to any Party that has made a declaration with regard to amendment of annexes in accordance with paragraph 4 of Article 26, in which case any such amendment shall enter into force for </w:t>
      </w:r>
      <w:r w:rsidRPr="004F18C3">
        <w:rPr>
          <w:rFonts w:eastAsia="Calibri"/>
        </w:rPr>
        <w:t>such</w:t>
      </w:r>
      <w:r w:rsidRPr="004F18C3">
        <w:rPr>
          <w:rFonts w:eastAsia="Calibri"/>
          <w:color w:val="000000" w:themeColor="text1"/>
        </w:rPr>
        <w:t xml:space="preserve"> a Party on the ninetieth day after the date on which it deposited with the Depositary its instrument of ratification, acceptance, approval or accession with respect to such amendment. If an annex or amendment to an annex is related to an amendment to this Convention, the annex or amendment shall not enter into force until such time as the amendment to the Convention enters into force.</w:t>
      </w:r>
    </w:p>
    <w:p w14:paraId="7FB1DDDC"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lastRenderedPageBreak/>
        <w:t>ARTICLE 24</w:t>
      </w:r>
    </w:p>
    <w:p w14:paraId="659937C2" w14:textId="77777777" w:rsidR="001C42E8" w:rsidRPr="004F18C3" w:rsidRDefault="001C42E8" w:rsidP="001C42E8">
      <w:pPr>
        <w:pStyle w:val="CH3"/>
        <w:spacing w:before="0"/>
        <w:ind w:left="2494" w:right="0"/>
        <w:jc w:val="center"/>
        <w:rPr>
          <w:bCs/>
        </w:rPr>
      </w:pPr>
      <w:r w:rsidRPr="004F18C3">
        <w:rPr>
          <w:bCs/>
        </w:rPr>
        <w:t>RIGHT TO VOTE</w:t>
      </w:r>
    </w:p>
    <w:p w14:paraId="41FCEA9D" w14:textId="052F974E" w:rsidR="001C42E8" w:rsidRPr="004F18C3" w:rsidRDefault="001C42E8" w:rsidP="001C42E8">
      <w:pPr>
        <w:pStyle w:val="NormalNonumber"/>
        <w:numPr>
          <w:ilvl w:val="0"/>
          <w:numId w:val="21"/>
        </w:numPr>
        <w:tabs>
          <w:tab w:val="clear" w:pos="1247"/>
          <w:tab w:val="clear" w:pos="1871"/>
          <w:tab w:val="clear" w:pos="2495"/>
          <w:tab w:val="clear" w:pos="3119"/>
          <w:tab w:val="clear" w:pos="3742"/>
          <w:tab w:val="clear" w:pos="4366"/>
          <w:tab w:val="clear" w:pos="4990"/>
        </w:tabs>
        <w:ind w:left="1247" w:firstLine="0"/>
      </w:pPr>
      <w:r w:rsidRPr="004F18C3">
        <w:t>Each Party to this Convention shall have one vote, except as provided for in paragraph 2 of this Article.</w:t>
      </w:r>
    </w:p>
    <w:p w14:paraId="1EC15A69" w14:textId="3E1BA751" w:rsidR="001C42E8" w:rsidRPr="004F18C3" w:rsidRDefault="001C42E8" w:rsidP="001C42E8">
      <w:pPr>
        <w:pStyle w:val="NormalNonumber"/>
        <w:numPr>
          <w:ilvl w:val="0"/>
          <w:numId w:val="21"/>
        </w:numPr>
        <w:tabs>
          <w:tab w:val="clear" w:pos="1247"/>
          <w:tab w:val="clear" w:pos="1871"/>
          <w:tab w:val="clear" w:pos="2495"/>
          <w:tab w:val="clear" w:pos="3119"/>
          <w:tab w:val="clear" w:pos="3742"/>
          <w:tab w:val="clear" w:pos="4366"/>
          <w:tab w:val="clear" w:pos="4990"/>
        </w:tabs>
        <w:ind w:left="1247" w:firstLine="0"/>
      </w:pPr>
      <w:r w:rsidRPr="004F18C3">
        <w:t xml:space="preserve">A regional economic integration organization, on matters within its competence, shall exercise its right to vote with </w:t>
      </w:r>
      <w:proofErr w:type="gramStart"/>
      <w:r w:rsidRPr="004F18C3">
        <w:t>a number of</w:t>
      </w:r>
      <w:proofErr w:type="gramEnd"/>
      <w:r w:rsidRPr="004F18C3">
        <w:t xml:space="preserve"> votes equal to the number of its member States [accredited and present at the time of the vote] that are Parties to this Convention. Such an organization shall not exercise its right to vote if any of its member States exercises its right to vote, and vice versa. </w:t>
      </w:r>
    </w:p>
    <w:p w14:paraId="7AB62BA8"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25</w:t>
      </w:r>
    </w:p>
    <w:p w14:paraId="39B5D11B" w14:textId="77777777" w:rsidR="001C42E8" w:rsidRPr="004F18C3" w:rsidRDefault="001C42E8" w:rsidP="001C42E8">
      <w:pPr>
        <w:pStyle w:val="CH3"/>
        <w:spacing w:before="0"/>
        <w:ind w:left="2494" w:right="0"/>
        <w:jc w:val="center"/>
        <w:rPr>
          <w:bCs/>
        </w:rPr>
      </w:pPr>
      <w:r w:rsidRPr="004F18C3">
        <w:rPr>
          <w:bCs/>
        </w:rPr>
        <w:t>SIGNATURE</w:t>
      </w:r>
    </w:p>
    <w:p w14:paraId="0F23C311" w14:textId="77777777" w:rsidR="001C42E8" w:rsidRPr="004F18C3" w:rsidRDefault="001C42E8" w:rsidP="001C42E8">
      <w:pPr>
        <w:pStyle w:val="NormalNonumber"/>
      </w:pPr>
      <w:r w:rsidRPr="004F18C3">
        <w:t>This Convention shall be opened for signature at [city], [country], by all States and regional economic integration organizations on [--], and thereafter at the United Nations Headquarters in New York from [--] to [--].</w:t>
      </w:r>
    </w:p>
    <w:p w14:paraId="69FF16E0"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26</w:t>
      </w:r>
    </w:p>
    <w:p w14:paraId="7A1D75F3" w14:textId="77777777" w:rsidR="001C42E8" w:rsidRPr="004F18C3" w:rsidRDefault="001C42E8" w:rsidP="001C42E8">
      <w:pPr>
        <w:pStyle w:val="CH3"/>
        <w:spacing w:before="0"/>
        <w:ind w:left="2494" w:right="0"/>
        <w:jc w:val="center"/>
        <w:rPr>
          <w:bCs/>
        </w:rPr>
      </w:pPr>
      <w:r w:rsidRPr="004F18C3">
        <w:rPr>
          <w:bCs/>
        </w:rPr>
        <w:t>RATIFICATION, ACCEPTANCE, APPROVAL OR ACCESSION</w:t>
      </w:r>
    </w:p>
    <w:p w14:paraId="5742DEAA" w14:textId="77777777" w:rsidR="001C42E8" w:rsidRPr="004F18C3" w:rsidRDefault="001C42E8" w:rsidP="001C42E8">
      <w:pPr>
        <w:pStyle w:val="NormalNonumber"/>
        <w:numPr>
          <w:ilvl w:val="0"/>
          <w:numId w:val="20"/>
        </w:numPr>
        <w:tabs>
          <w:tab w:val="clear" w:pos="1247"/>
          <w:tab w:val="clear" w:pos="1871"/>
          <w:tab w:val="clear" w:pos="2495"/>
          <w:tab w:val="clear" w:pos="3119"/>
          <w:tab w:val="clear" w:pos="3742"/>
          <w:tab w:val="clear" w:pos="4366"/>
          <w:tab w:val="clear" w:pos="4990"/>
        </w:tabs>
        <w:ind w:left="1247" w:firstLine="0"/>
      </w:pPr>
      <w:r w:rsidRPr="004F18C3">
        <w:t>This Convention shall be subject to ratification, acceptance or approval by States and by regional economic integration organizations. It shall be open for accession by States and by regional economic integration organizations from the day after the date on which the Convention is closed for signature. Instruments of ratification, acceptance, approval or accession shall be deposited with the Depositary. </w:t>
      </w:r>
    </w:p>
    <w:p w14:paraId="3B651579" w14:textId="77777777" w:rsidR="001C42E8" w:rsidRPr="004F18C3" w:rsidRDefault="001C42E8" w:rsidP="001C42E8">
      <w:pPr>
        <w:pStyle w:val="NormalNonumber"/>
        <w:numPr>
          <w:ilvl w:val="0"/>
          <w:numId w:val="20"/>
        </w:numPr>
        <w:tabs>
          <w:tab w:val="clear" w:pos="1247"/>
          <w:tab w:val="clear" w:pos="1871"/>
          <w:tab w:val="clear" w:pos="2495"/>
          <w:tab w:val="clear" w:pos="3119"/>
          <w:tab w:val="clear" w:pos="3742"/>
          <w:tab w:val="clear" w:pos="4366"/>
          <w:tab w:val="clear" w:pos="4990"/>
        </w:tabs>
        <w:ind w:left="1247" w:firstLine="0"/>
      </w:pPr>
      <w:r w:rsidRPr="004F18C3">
        <w:t>Any regional economic integration organization that becomes a Party to this Convention without any of its member States being a Party shall be bound by all the obligations under the Convention. In the case of such organizations, one or more of whose member States is a Party to this Convention, the organization and its member States shall decide on their respective responsibilities for the performance of their obligations under the Convention. In such cases, the organization and the member States shall not be entitled to exercise rights under the Convention concurrently. </w:t>
      </w:r>
    </w:p>
    <w:p w14:paraId="2FF58425" w14:textId="77777777" w:rsidR="001C42E8" w:rsidRPr="004F18C3" w:rsidRDefault="001C42E8" w:rsidP="001C42E8">
      <w:pPr>
        <w:pStyle w:val="NormalNonumber"/>
        <w:numPr>
          <w:ilvl w:val="0"/>
          <w:numId w:val="20"/>
        </w:numPr>
        <w:tabs>
          <w:tab w:val="clear" w:pos="1247"/>
          <w:tab w:val="clear" w:pos="1871"/>
          <w:tab w:val="clear" w:pos="2495"/>
          <w:tab w:val="clear" w:pos="3119"/>
          <w:tab w:val="clear" w:pos="3742"/>
          <w:tab w:val="clear" w:pos="4366"/>
          <w:tab w:val="clear" w:pos="4990"/>
        </w:tabs>
        <w:ind w:left="1247" w:firstLine="0"/>
      </w:pPr>
      <w:r w:rsidRPr="004F18C3">
        <w:t>In its instrument of ratification, acceptance, approval or accession, a regional economic integration organization shall declare the extent of its competence in respect of the matters governed by this Convention. Any such organization shall also inform the Depositary, who shall in turn inform the Parties, of any relevant modification of the extent of its competence.</w:t>
      </w:r>
    </w:p>
    <w:p w14:paraId="46166EAE" w14:textId="77777777" w:rsidR="001C42E8" w:rsidRPr="004F18C3" w:rsidRDefault="001C42E8" w:rsidP="001C42E8">
      <w:pPr>
        <w:pStyle w:val="NormalNonumber"/>
      </w:pPr>
      <w:r w:rsidRPr="004F18C3">
        <w:t>4.</w:t>
      </w:r>
      <w:r w:rsidRPr="004F18C3">
        <w:tab/>
        <w:t xml:space="preserve">In its instrument of ratification, acceptance, approval or accession, any Party may declare that, </w:t>
      </w:r>
      <w:proofErr w:type="gramStart"/>
      <w:r w:rsidRPr="004F18C3">
        <w:t>with regard to</w:t>
      </w:r>
      <w:proofErr w:type="gramEnd"/>
      <w:r w:rsidRPr="004F18C3">
        <w:t xml:space="preserve"> it, any annex and amendment to an annex shall enter into force only upon the deposit of its instrument of ratification, acceptance, approval or accession with respect thereto.</w:t>
      </w:r>
    </w:p>
    <w:p w14:paraId="12252F05"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27</w:t>
      </w:r>
    </w:p>
    <w:p w14:paraId="378998E0" w14:textId="77777777" w:rsidR="001C42E8" w:rsidRPr="004F18C3" w:rsidRDefault="001C42E8" w:rsidP="001C42E8">
      <w:pPr>
        <w:pStyle w:val="CH3"/>
        <w:spacing w:before="0"/>
        <w:ind w:left="2494" w:right="0"/>
        <w:jc w:val="center"/>
        <w:rPr>
          <w:bCs/>
        </w:rPr>
      </w:pPr>
      <w:r w:rsidRPr="004F18C3">
        <w:rPr>
          <w:bCs/>
        </w:rPr>
        <w:t>ENTRY INTO FORCE</w:t>
      </w:r>
    </w:p>
    <w:p w14:paraId="34BA9CD9" w14:textId="77777777" w:rsidR="001C42E8" w:rsidRPr="004F18C3" w:rsidRDefault="001C42E8" w:rsidP="001C42E8">
      <w:pPr>
        <w:pStyle w:val="NormalNonumber"/>
        <w:numPr>
          <w:ilvl w:val="0"/>
          <w:numId w:val="19"/>
        </w:numPr>
        <w:tabs>
          <w:tab w:val="clear" w:pos="1247"/>
          <w:tab w:val="clear" w:pos="1871"/>
          <w:tab w:val="clear" w:pos="2495"/>
          <w:tab w:val="clear" w:pos="3119"/>
          <w:tab w:val="clear" w:pos="3742"/>
          <w:tab w:val="clear" w:pos="4366"/>
          <w:tab w:val="clear" w:pos="4990"/>
        </w:tabs>
        <w:ind w:left="1247" w:firstLine="0"/>
      </w:pPr>
      <w:r w:rsidRPr="004F18C3">
        <w:t>This Convention shall enter into force on the [90th] [120th] day after the date of deposit of the [50</w:t>
      </w:r>
      <w:proofErr w:type="gramStart"/>
      <w:r w:rsidRPr="004F18C3">
        <w:t>th][</w:t>
      </w:r>
      <w:proofErr w:type="gramEnd"/>
      <w:r w:rsidRPr="004F18C3">
        <w:t>60</w:t>
      </w:r>
      <w:proofErr w:type="gramStart"/>
      <w:r w:rsidRPr="004F18C3">
        <w:t>th][</w:t>
      </w:r>
      <w:proofErr w:type="gramEnd"/>
      <w:r w:rsidRPr="004F18C3">
        <w:t>97th] instrument of ratification, acceptance, approval or accession. </w:t>
      </w:r>
    </w:p>
    <w:p w14:paraId="761FF1A4" w14:textId="72EBAB8D" w:rsidR="001C42E8" w:rsidRPr="004F18C3" w:rsidRDefault="001C42E8" w:rsidP="001C42E8">
      <w:pPr>
        <w:pStyle w:val="NormalNonumber"/>
        <w:numPr>
          <w:ilvl w:val="0"/>
          <w:numId w:val="19"/>
        </w:numPr>
        <w:tabs>
          <w:tab w:val="clear" w:pos="1247"/>
          <w:tab w:val="clear" w:pos="1871"/>
          <w:tab w:val="clear" w:pos="2495"/>
          <w:tab w:val="clear" w:pos="3119"/>
          <w:tab w:val="clear" w:pos="3742"/>
          <w:tab w:val="clear" w:pos="4366"/>
          <w:tab w:val="clear" w:pos="4990"/>
        </w:tabs>
        <w:ind w:left="1247" w:firstLine="0"/>
      </w:pPr>
      <w:r w:rsidRPr="004F18C3">
        <w:t>For each State or regional economic integration organization that ratifies, accepts or approves this Convention or accedes thereto after the deposit of the [50th][60th][97th] instrument of ratification, acceptance, approval or accession, the Convention shall enter into force on the [90th] [120th] day after the date of deposit by such State or regional economic integration organizations of its instrument of ratification, acceptance, approval or accession. </w:t>
      </w:r>
    </w:p>
    <w:p w14:paraId="4286255A" w14:textId="06DFA14D" w:rsidR="001C42E8" w:rsidRPr="004F18C3" w:rsidRDefault="001C42E8" w:rsidP="001C42E8">
      <w:pPr>
        <w:pStyle w:val="NormalNonumber"/>
        <w:numPr>
          <w:ilvl w:val="0"/>
          <w:numId w:val="19"/>
        </w:numPr>
        <w:tabs>
          <w:tab w:val="clear" w:pos="1247"/>
          <w:tab w:val="clear" w:pos="1871"/>
          <w:tab w:val="clear" w:pos="2495"/>
          <w:tab w:val="clear" w:pos="3119"/>
          <w:tab w:val="clear" w:pos="3742"/>
          <w:tab w:val="clear" w:pos="4366"/>
          <w:tab w:val="clear" w:pos="4990"/>
        </w:tabs>
        <w:ind w:left="1247" w:firstLine="0"/>
      </w:pPr>
      <w:r w:rsidRPr="004F18C3">
        <w:t>For the purposes of paragraphs 1 and 2 of this Article, any instrument deposited by a regional economic integration organization shall not be counted as additional to those deposited by member States of that organization.</w:t>
      </w:r>
    </w:p>
    <w:p w14:paraId="2F53C271"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28</w:t>
      </w:r>
    </w:p>
    <w:p w14:paraId="3B572D3C" w14:textId="77777777" w:rsidR="001C42E8" w:rsidRPr="004F18C3" w:rsidRDefault="001C42E8" w:rsidP="001C42E8">
      <w:pPr>
        <w:pStyle w:val="CH3"/>
        <w:spacing w:before="0"/>
        <w:ind w:left="2494" w:right="0"/>
        <w:jc w:val="center"/>
        <w:rPr>
          <w:bCs/>
        </w:rPr>
      </w:pPr>
      <w:r w:rsidRPr="004F18C3">
        <w:rPr>
          <w:bCs/>
        </w:rPr>
        <w:t>RESERVATIONS</w:t>
      </w:r>
    </w:p>
    <w:p w14:paraId="1A6F3BE1" w14:textId="77777777" w:rsidR="001C42E8" w:rsidRPr="004F18C3" w:rsidRDefault="001C42E8" w:rsidP="001C42E8">
      <w:pPr>
        <w:pStyle w:val="NormalNonumber"/>
      </w:pPr>
      <w:r w:rsidRPr="004F18C3">
        <w:t>No reservations may be made to this Convention.</w:t>
      </w:r>
    </w:p>
    <w:p w14:paraId="3858DB7D"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lastRenderedPageBreak/>
        <w:t>ARTICLE 29</w:t>
      </w:r>
    </w:p>
    <w:p w14:paraId="43E91F74" w14:textId="77777777" w:rsidR="001C42E8" w:rsidRPr="004F18C3" w:rsidRDefault="001C42E8" w:rsidP="001C42E8">
      <w:pPr>
        <w:pStyle w:val="CH3"/>
        <w:spacing w:before="0"/>
        <w:ind w:left="2494" w:right="0"/>
        <w:jc w:val="center"/>
        <w:rPr>
          <w:rStyle w:val="s1"/>
          <w:bCs/>
          <w:sz w:val="20"/>
          <w:szCs w:val="20"/>
        </w:rPr>
      </w:pPr>
      <w:r w:rsidRPr="004F18C3">
        <w:rPr>
          <w:bCs/>
        </w:rPr>
        <w:t>WITHDRAWAL</w:t>
      </w:r>
    </w:p>
    <w:p w14:paraId="61688532" w14:textId="77777777" w:rsidR="001C42E8" w:rsidRPr="004F18C3" w:rsidRDefault="001C42E8" w:rsidP="001C42E8">
      <w:pPr>
        <w:pStyle w:val="NormalNonumber"/>
        <w:numPr>
          <w:ilvl w:val="0"/>
          <w:numId w:val="18"/>
        </w:numPr>
        <w:tabs>
          <w:tab w:val="clear" w:pos="1247"/>
          <w:tab w:val="clear" w:pos="1871"/>
          <w:tab w:val="clear" w:pos="2495"/>
          <w:tab w:val="clear" w:pos="3119"/>
          <w:tab w:val="clear" w:pos="3742"/>
          <w:tab w:val="clear" w:pos="4366"/>
          <w:tab w:val="clear" w:pos="4990"/>
        </w:tabs>
        <w:ind w:left="1247" w:firstLine="0"/>
      </w:pPr>
      <w:r w:rsidRPr="004F18C3">
        <w:t>At any time after three years from the date on which this Convention has entered into force for a Party, that Party may withdraw from the Convention by giving written notification to the Depositary.</w:t>
      </w:r>
    </w:p>
    <w:p w14:paraId="01CACA20" w14:textId="77777777" w:rsidR="001C42E8" w:rsidRPr="004F18C3" w:rsidRDefault="001C42E8" w:rsidP="001C42E8">
      <w:pPr>
        <w:pStyle w:val="NormalNonumber"/>
        <w:numPr>
          <w:ilvl w:val="0"/>
          <w:numId w:val="18"/>
        </w:numPr>
        <w:tabs>
          <w:tab w:val="clear" w:pos="1247"/>
          <w:tab w:val="clear" w:pos="1871"/>
          <w:tab w:val="clear" w:pos="2495"/>
          <w:tab w:val="clear" w:pos="3119"/>
          <w:tab w:val="clear" w:pos="3742"/>
          <w:tab w:val="clear" w:pos="4366"/>
          <w:tab w:val="clear" w:pos="4990"/>
        </w:tabs>
        <w:ind w:left="1247" w:firstLine="0"/>
      </w:pPr>
      <w:r w:rsidRPr="004F18C3">
        <w:t>Any such withdrawal shall take effect upon the expiry of one year from the date of receipt by the Depositary of the notification of withdrawal, or on such later date as may be specified in the notification of withdrawal.</w:t>
      </w:r>
    </w:p>
    <w:p w14:paraId="5BB8E3DF"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30</w:t>
      </w:r>
    </w:p>
    <w:p w14:paraId="5F0ACF55" w14:textId="77777777" w:rsidR="001C42E8" w:rsidRPr="004F18C3" w:rsidRDefault="001C42E8" w:rsidP="001C42E8">
      <w:pPr>
        <w:pStyle w:val="CH3"/>
        <w:spacing w:before="0"/>
        <w:ind w:left="2494" w:right="0"/>
        <w:jc w:val="center"/>
        <w:rPr>
          <w:bCs/>
        </w:rPr>
      </w:pPr>
      <w:r w:rsidRPr="004F18C3">
        <w:rPr>
          <w:bCs/>
        </w:rPr>
        <w:t>DEPOSITARY</w:t>
      </w:r>
    </w:p>
    <w:p w14:paraId="3CC0E13F" w14:textId="77777777" w:rsidR="001C42E8" w:rsidRPr="004F18C3" w:rsidRDefault="001C42E8" w:rsidP="001C42E8">
      <w:pPr>
        <w:pStyle w:val="NormalNonumber"/>
        <w:spacing w:before="520" w:after="0"/>
      </w:pPr>
      <w:r w:rsidRPr="004F18C3">
        <w:t>The Secretary-General of the United Nations shall be the Depositary of this Convention.</w:t>
      </w:r>
    </w:p>
    <w:p w14:paraId="4E8E00E8" w14:textId="77777777" w:rsidR="001C42E8" w:rsidRPr="004F18C3" w:rsidRDefault="001C42E8" w:rsidP="001C42E8">
      <w:pPr>
        <w:pStyle w:val="CH3"/>
        <w:tabs>
          <w:tab w:val="clear" w:pos="851"/>
          <w:tab w:val="clear" w:pos="1247"/>
          <w:tab w:val="clear" w:pos="1871"/>
          <w:tab w:val="clear" w:pos="2495"/>
          <w:tab w:val="clear" w:pos="3119"/>
          <w:tab w:val="clear" w:pos="3742"/>
          <w:tab w:val="clear" w:pos="4366"/>
          <w:tab w:val="clear" w:pos="4990"/>
        </w:tabs>
        <w:ind w:right="0" w:firstLine="0"/>
        <w:jc w:val="center"/>
        <w:rPr>
          <w:bCs/>
        </w:rPr>
      </w:pPr>
      <w:r w:rsidRPr="004F18C3">
        <w:rPr>
          <w:bCs/>
        </w:rPr>
        <w:t>ARTICLE 31</w:t>
      </w:r>
    </w:p>
    <w:p w14:paraId="38C5A803" w14:textId="77777777" w:rsidR="001C42E8" w:rsidRPr="004F18C3" w:rsidRDefault="001C42E8" w:rsidP="001C42E8">
      <w:pPr>
        <w:pStyle w:val="CH3"/>
        <w:spacing w:before="0"/>
        <w:ind w:left="2494" w:right="0"/>
        <w:jc w:val="center"/>
        <w:rPr>
          <w:bCs/>
        </w:rPr>
      </w:pPr>
      <w:r w:rsidRPr="004F18C3">
        <w:rPr>
          <w:bCs/>
        </w:rPr>
        <w:t>AUTHENTIC TEXTS</w:t>
      </w:r>
    </w:p>
    <w:p w14:paraId="11CB4BDE" w14:textId="77777777" w:rsidR="001C42E8" w:rsidRPr="004F18C3" w:rsidRDefault="001C42E8" w:rsidP="001C42E8">
      <w:pPr>
        <w:pStyle w:val="NormalNonumber"/>
      </w:pPr>
      <w:r w:rsidRPr="004F18C3">
        <w:t>The original of this Convention, of which the Arabic, Chinese, English, French, Russian and Spanish texts are equally authentic, shall be deposited with the Depositary.</w:t>
      </w:r>
    </w:p>
    <w:p w14:paraId="3F2A2FC8" w14:textId="77777777" w:rsidR="001C42E8" w:rsidRPr="004F18C3" w:rsidRDefault="001C42E8" w:rsidP="001C42E8">
      <w:pPr>
        <w:pStyle w:val="NormalNonumber"/>
      </w:pPr>
      <w:r w:rsidRPr="004F18C3">
        <w:t>IN WITNESS WHEREOF the undersigned, being duly authorized to that effect, have signed this Convention.</w:t>
      </w:r>
    </w:p>
    <w:p w14:paraId="5077E4F8" w14:textId="77777777" w:rsidR="001C42E8" w:rsidRPr="004F18C3" w:rsidRDefault="001C42E8" w:rsidP="001C42E8">
      <w:pPr>
        <w:pStyle w:val="NormalNonumber"/>
      </w:pPr>
      <w:r w:rsidRPr="004F18C3">
        <w:t>Done at [--] on this [--] day of [--]</w:t>
      </w:r>
    </w:p>
    <w:p w14:paraId="2FD2BA95" w14:textId="77777777" w:rsidR="009A54C5" w:rsidRPr="004F18C3" w:rsidRDefault="009A54C5" w:rsidP="001C42E8">
      <w:pPr>
        <w:pStyle w:val="NormalNonumber"/>
      </w:pPr>
    </w:p>
    <w:p w14:paraId="5C160C34" w14:textId="77777777" w:rsidR="009A54C5" w:rsidRPr="004F18C3" w:rsidRDefault="009A54C5" w:rsidP="001C42E8">
      <w:pPr>
        <w:pStyle w:val="NormalNonumber"/>
      </w:pPr>
    </w:p>
    <w:p w14:paraId="2297EBB7" w14:textId="3DAF7178" w:rsidR="001C42E8" w:rsidRPr="004F18C3" w:rsidRDefault="009A54C5" w:rsidP="001C42E8">
      <w:pPr>
        <w:pStyle w:val="Normal-pool"/>
      </w:pPr>
      <w:r w:rsidRPr="004F18C3">
        <w:t xml:space="preserve">[Annex A: List of </w:t>
      </w:r>
      <w:r w:rsidR="00BF209A" w:rsidRPr="004F18C3">
        <w:t>p</w:t>
      </w:r>
      <w:r w:rsidR="008D59DD" w:rsidRPr="004F18C3">
        <w:t xml:space="preserve">lastic </w:t>
      </w:r>
      <w:r w:rsidR="00BF209A" w:rsidRPr="004F18C3">
        <w:t>p</w:t>
      </w:r>
      <w:r w:rsidR="008D59DD" w:rsidRPr="004F18C3">
        <w:t xml:space="preserve">roducts and </w:t>
      </w:r>
      <w:r w:rsidR="00BF209A" w:rsidRPr="004F18C3">
        <w:t>p</w:t>
      </w:r>
      <w:r w:rsidR="008D59DD" w:rsidRPr="004F18C3">
        <w:t>roducts containing plastics</w:t>
      </w:r>
      <w:r w:rsidR="00BF209A" w:rsidRPr="004F18C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1583"/>
        <w:gridCol w:w="1583"/>
        <w:gridCol w:w="1583"/>
        <w:gridCol w:w="1583"/>
        <w:gridCol w:w="1583"/>
      </w:tblGrid>
      <w:tr w:rsidR="001C42E8" w:rsidRPr="004F18C3" w14:paraId="4AE5F495" w14:textId="77777777" w:rsidTr="001C42E8">
        <w:tc>
          <w:tcPr>
            <w:tcW w:w="1897" w:type="dxa"/>
          </w:tcPr>
          <w:p w14:paraId="2DC3541C" w14:textId="38F9BECD" w:rsidR="001C42E8" w:rsidRPr="004F18C3" w:rsidRDefault="001C42E8" w:rsidP="001C42E8">
            <w:pPr>
              <w:pStyle w:val="Normal-pool"/>
              <w:spacing w:before="520"/>
            </w:pPr>
          </w:p>
        </w:tc>
        <w:tc>
          <w:tcPr>
            <w:tcW w:w="1897" w:type="dxa"/>
          </w:tcPr>
          <w:p w14:paraId="638D3D3A" w14:textId="77777777" w:rsidR="001C42E8" w:rsidRPr="004F18C3" w:rsidRDefault="001C42E8" w:rsidP="001C42E8">
            <w:pPr>
              <w:pStyle w:val="Normal-pool"/>
              <w:spacing w:before="520"/>
            </w:pPr>
          </w:p>
        </w:tc>
        <w:tc>
          <w:tcPr>
            <w:tcW w:w="1897" w:type="dxa"/>
          </w:tcPr>
          <w:p w14:paraId="397E7A5B" w14:textId="11EA4607" w:rsidR="001C42E8" w:rsidRPr="004F18C3" w:rsidRDefault="001C42E8" w:rsidP="001C42E8">
            <w:pPr>
              <w:pStyle w:val="Normal-pool"/>
              <w:spacing w:before="520"/>
            </w:pPr>
          </w:p>
        </w:tc>
        <w:tc>
          <w:tcPr>
            <w:tcW w:w="1897" w:type="dxa"/>
            <w:tcBorders>
              <w:bottom w:val="single" w:sz="4" w:space="0" w:color="auto"/>
            </w:tcBorders>
          </w:tcPr>
          <w:p w14:paraId="4428DA23" w14:textId="77777777" w:rsidR="001C42E8" w:rsidRPr="004F18C3" w:rsidRDefault="001C42E8" w:rsidP="001C42E8">
            <w:pPr>
              <w:pStyle w:val="Normal-pool"/>
              <w:spacing w:before="520"/>
            </w:pPr>
          </w:p>
        </w:tc>
        <w:tc>
          <w:tcPr>
            <w:tcW w:w="1898" w:type="dxa"/>
          </w:tcPr>
          <w:p w14:paraId="6E454BD3" w14:textId="77777777" w:rsidR="001C42E8" w:rsidRPr="004F18C3" w:rsidRDefault="001C42E8" w:rsidP="001C42E8">
            <w:pPr>
              <w:pStyle w:val="Normal-pool"/>
              <w:spacing w:before="520"/>
            </w:pPr>
          </w:p>
        </w:tc>
        <w:tc>
          <w:tcPr>
            <w:tcW w:w="1898" w:type="dxa"/>
          </w:tcPr>
          <w:p w14:paraId="737AD90E" w14:textId="77777777" w:rsidR="001C42E8" w:rsidRPr="004F18C3" w:rsidRDefault="001C42E8" w:rsidP="001C42E8">
            <w:pPr>
              <w:pStyle w:val="Normal-pool"/>
              <w:spacing w:before="520"/>
            </w:pPr>
          </w:p>
        </w:tc>
      </w:tr>
    </w:tbl>
    <w:p w14:paraId="36C830A3" w14:textId="77777777" w:rsidR="001C42E8" w:rsidRPr="004F18C3" w:rsidRDefault="001C42E8" w:rsidP="001C42E8">
      <w:pPr>
        <w:pStyle w:val="Normal-pool"/>
        <w:rPr>
          <w:rFonts w:eastAsiaTheme="minorEastAsia"/>
        </w:rPr>
      </w:pPr>
    </w:p>
    <w:sectPr w:rsidR="001C42E8" w:rsidRPr="004F18C3" w:rsidSect="00575DF1">
      <w:headerReference w:type="even" r:id="rId11"/>
      <w:headerReference w:type="default" r:id="rId12"/>
      <w:headerReference w:type="first" r:id="rId13"/>
      <w:pgSz w:w="11907" w:h="16839"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70787" w14:textId="77777777" w:rsidR="008B65FF" w:rsidRPr="00607D94" w:rsidRDefault="008B65FF">
      <w:r w:rsidRPr="00607D94">
        <w:separator/>
      </w:r>
    </w:p>
  </w:endnote>
  <w:endnote w:type="continuationSeparator" w:id="0">
    <w:p w14:paraId="438FEC0C" w14:textId="77777777" w:rsidR="008B65FF" w:rsidRPr="00607D94" w:rsidRDefault="008B65FF">
      <w:r w:rsidRPr="00607D94">
        <w:continuationSeparator/>
      </w:r>
    </w:p>
  </w:endnote>
  <w:endnote w:type="continuationNotice" w:id="1">
    <w:p w14:paraId="7F97358E" w14:textId="77777777" w:rsidR="008B65FF" w:rsidRDefault="008B6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9EA34" w14:textId="77777777" w:rsidR="008B65FF" w:rsidRPr="00C70B49" w:rsidRDefault="008B65FF" w:rsidP="00C70B49">
      <w:pPr>
        <w:pStyle w:val="Footnote-Separator"/>
        <w:rPr>
          <w:szCs w:val="18"/>
        </w:rPr>
      </w:pPr>
      <w:r w:rsidRPr="00607D94">
        <w:separator/>
      </w:r>
    </w:p>
  </w:footnote>
  <w:footnote w:type="continuationSeparator" w:id="0">
    <w:p w14:paraId="11447DAA" w14:textId="77777777" w:rsidR="008B65FF" w:rsidRPr="00607D94" w:rsidRDefault="008B65FF" w:rsidP="00C70B49">
      <w:pPr>
        <w:pStyle w:val="Footnote-Separator"/>
      </w:pPr>
      <w:r w:rsidRPr="00607D94">
        <w:continuationSeparator/>
      </w:r>
    </w:p>
  </w:footnote>
  <w:footnote w:type="continuationNotice" w:id="1">
    <w:p w14:paraId="04834F8B" w14:textId="77777777" w:rsidR="008B65FF" w:rsidRPr="00607D94" w:rsidRDefault="008B65FF" w:rsidP="00C70B49">
      <w:pPr>
        <w:pStyle w:val="ASpacer"/>
      </w:pPr>
    </w:p>
  </w:footnote>
  <w:footnote w:id="2">
    <w:p w14:paraId="09808981" w14:textId="0E0FEC3A" w:rsidR="00D265C5" w:rsidRPr="004F18C3" w:rsidRDefault="00D265C5">
      <w:pPr>
        <w:pStyle w:val="FootnoteText"/>
        <w:rPr>
          <w:bCs/>
          <w:lang w:val="en-US"/>
        </w:rPr>
      </w:pPr>
      <w:r>
        <w:rPr>
          <w:rStyle w:val="FootnoteReference"/>
        </w:rPr>
        <w:footnoteRef/>
      </w:r>
      <w:r>
        <w:t xml:space="preserve"> </w:t>
      </w:r>
      <w:r w:rsidR="00CC64EF" w:rsidRPr="004F18C3">
        <w:rPr>
          <w:bCs/>
          <w:lang w:val="en-US"/>
        </w:rPr>
        <w:t>A</w:t>
      </w:r>
      <w:r w:rsidR="00422BCF" w:rsidRPr="004F18C3">
        <w:rPr>
          <w:bCs/>
          <w:lang w:val="en-US"/>
        </w:rPr>
        <w:t xml:space="preserve">ny </w:t>
      </w:r>
      <w:r w:rsidR="009D278E" w:rsidRPr="004F18C3">
        <w:rPr>
          <w:bCs/>
          <w:lang w:val="en-US"/>
        </w:rPr>
        <w:t xml:space="preserve">Party </w:t>
      </w:r>
      <w:r w:rsidR="00422BCF" w:rsidRPr="004F18C3">
        <w:rPr>
          <w:bCs/>
          <w:lang w:val="en-US"/>
        </w:rPr>
        <w:t>may register for one or more exemptions from the phase out dates listed in the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2D37D" w14:textId="13CE3890" w:rsidR="007A36F8" w:rsidRPr="001C42E8" w:rsidRDefault="007A36F8" w:rsidP="001C42E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C9031" w14:textId="28A0B8EA" w:rsidR="007A36F8" w:rsidRPr="001C42E8" w:rsidRDefault="007A36F8" w:rsidP="001C42E8">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D74C" w14:textId="5F07F7CB" w:rsidR="0079368D" w:rsidRDefault="0079368D" w:rsidP="0079368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6C95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E85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1E5B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EE2FE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063F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D80C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6408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62B3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D418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0E52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15956C3"/>
    <w:multiLevelType w:val="hybridMultilevel"/>
    <w:tmpl w:val="4776D696"/>
    <w:lvl w:ilvl="0" w:tplc="F9920A14">
      <w:start w:val="1"/>
      <w:numFmt w:val="decimal"/>
      <w:lvlText w:val="%1."/>
      <w:lvlJc w:val="left"/>
      <w:pPr>
        <w:ind w:left="1967" w:hanging="360"/>
      </w:pPr>
      <w:rPr>
        <w:b w:val="0"/>
        <w:bCs/>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2" w15:restartNumberingAfterBreak="0">
    <w:nsid w:val="016410FD"/>
    <w:multiLevelType w:val="hybridMultilevel"/>
    <w:tmpl w:val="9A287266"/>
    <w:lvl w:ilvl="0" w:tplc="FFFFFFFF">
      <w:start w:val="1"/>
      <w:numFmt w:val="lowerLetter"/>
      <w:lvlText w:val="(%1)"/>
      <w:lvlJc w:val="left"/>
      <w:pPr>
        <w:ind w:left="1890" w:hanging="360"/>
      </w:pPr>
      <w:rPr>
        <w:rFonts w:hint="default"/>
      </w:rPr>
    </w:lvl>
    <w:lvl w:ilvl="1" w:tplc="FFFFFFFF">
      <w:start w:val="1"/>
      <w:numFmt w:val="lowerRoman"/>
      <w:lvlText w:val="(%2)"/>
      <w:lvlJc w:val="left"/>
      <w:pPr>
        <w:ind w:left="2687" w:hanging="360"/>
      </w:pPr>
      <w:rPr>
        <w:rFonts w:hint="default"/>
      </w:r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3" w15:restartNumberingAfterBreak="0">
    <w:nsid w:val="07AF6BD2"/>
    <w:multiLevelType w:val="hybridMultilevel"/>
    <w:tmpl w:val="44142F22"/>
    <w:lvl w:ilvl="0" w:tplc="D1AE7E04">
      <w:start w:val="1"/>
      <w:numFmt w:val="decimal"/>
      <w:lvlText w:val="%1."/>
      <w:lvlJc w:val="left"/>
      <w:pPr>
        <w:ind w:left="1608" w:hanging="360"/>
      </w:pPr>
      <w:rPr>
        <w:rFonts w:hint="default"/>
        <w:b w:val="0"/>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F235844"/>
    <w:multiLevelType w:val="hybridMultilevel"/>
    <w:tmpl w:val="CD6ADB40"/>
    <w:lvl w:ilvl="0" w:tplc="5E5ED10E">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5" w15:restartNumberingAfterBreak="0">
    <w:nsid w:val="0FC079D7"/>
    <w:multiLevelType w:val="hybridMultilevel"/>
    <w:tmpl w:val="21309D08"/>
    <w:lvl w:ilvl="0" w:tplc="5E5ED10E">
      <w:start w:val="1"/>
      <w:numFmt w:val="lowerLetter"/>
      <w:lvlText w:val="(%1)"/>
      <w:lvlJc w:val="left"/>
      <w:pPr>
        <w:ind w:left="1345" w:hanging="360"/>
      </w:pPr>
      <w:rPr>
        <w:rFonts w:hint="default"/>
      </w:rPr>
    </w:lvl>
    <w:lvl w:ilvl="1" w:tplc="08090019" w:tentative="1">
      <w:start w:val="1"/>
      <w:numFmt w:val="lowerLetter"/>
      <w:lvlText w:val="%2."/>
      <w:lvlJc w:val="left"/>
      <w:pPr>
        <w:ind w:left="2065" w:hanging="360"/>
      </w:pPr>
    </w:lvl>
    <w:lvl w:ilvl="2" w:tplc="0809001B" w:tentative="1">
      <w:start w:val="1"/>
      <w:numFmt w:val="lowerRoman"/>
      <w:lvlText w:val="%3."/>
      <w:lvlJc w:val="right"/>
      <w:pPr>
        <w:ind w:left="2785" w:hanging="180"/>
      </w:pPr>
    </w:lvl>
    <w:lvl w:ilvl="3" w:tplc="0809000F" w:tentative="1">
      <w:start w:val="1"/>
      <w:numFmt w:val="decimal"/>
      <w:lvlText w:val="%4."/>
      <w:lvlJc w:val="left"/>
      <w:pPr>
        <w:ind w:left="3505" w:hanging="360"/>
      </w:pPr>
    </w:lvl>
    <w:lvl w:ilvl="4" w:tplc="08090019" w:tentative="1">
      <w:start w:val="1"/>
      <w:numFmt w:val="lowerLetter"/>
      <w:lvlText w:val="%5."/>
      <w:lvlJc w:val="left"/>
      <w:pPr>
        <w:ind w:left="4225" w:hanging="360"/>
      </w:pPr>
    </w:lvl>
    <w:lvl w:ilvl="5" w:tplc="0809001B" w:tentative="1">
      <w:start w:val="1"/>
      <w:numFmt w:val="lowerRoman"/>
      <w:lvlText w:val="%6."/>
      <w:lvlJc w:val="right"/>
      <w:pPr>
        <w:ind w:left="4945" w:hanging="180"/>
      </w:pPr>
    </w:lvl>
    <w:lvl w:ilvl="6" w:tplc="0809000F" w:tentative="1">
      <w:start w:val="1"/>
      <w:numFmt w:val="decimal"/>
      <w:lvlText w:val="%7."/>
      <w:lvlJc w:val="left"/>
      <w:pPr>
        <w:ind w:left="5665" w:hanging="360"/>
      </w:pPr>
    </w:lvl>
    <w:lvl w:ilvl="7" w:tplc="08090019" w:tentative="1">
      <w:start w:val="1"/>
      <w:numFmt w:val="lowerLetter"/>
      <w:lvlText w:val="%8."/>
      <w:lvlJc w:val="left"/>
      <w:pPr>
        <w:ind w:left="6385" w:hanging="360"/>
      </w:pPr>
    </w:lvl>
    <w:lvl w:ilvl="8" w:tplc="0809001B" w:tentative="1">
      <w:start w:val="1"/>
      <w:numFmt w:val="lowerRoman"/>
      <w:lvlText w:val="%9."/>
      <w:lvlJc w:val="right"/>
      <w:pPr>
        <w:ind w:left="7105" w:hanging="180"/>
      </w:pPr>
    </w:lvl>
  </w:abstractNum>
  <w:abstractNum w:abstractNumId="16" w15:restartNumberingAfterBreak="0">
    <w:nsid w:val="116B62D0"/>
    <w:multiLevelType w:val="hybridMultilevel"/>
    <w:tmpl w:val="12CA1FE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7" w15:restartNumberingAfterBreak="0">
    <w:nsid w:val="15051214"/>
    <w:multiLevelType w:val="hybridMultilevel"/>
    <w:tmpl w:val="20025E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C71DDA"/>
    <w:multiLevelType w:val="hybridMultilevel"/>
    <w:tmpl w:val="694017DA"/>
    <w:lvl w:ilvl="0" w:tplc="FD902DB0">
      <w:start w:val="1"/>
      <w:numFmt w:val="lowerLetter"/>
      <w:lvlText w:val="(%1)"/>
      <w:lvlJc w:val="left"/>
      <w:pPr>
        <w:ind w:left="1967" w:hanging="360"/>
      </w:pPr>
      <w:rPr>
        <w:rFonts w:hint="default"/>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9" w15:restartNumberingAfterBreak="0">
    <w:nsid w:val="160C0CE7"/>
    <w:multiLevelType w:val="hybridMultilevel"/>
    <w:tmpl w:val="B402355E"/>
    <w:lvl w:ilvl="0" w:tplc="FFFFFFF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80C311A"/>
    <w:multiLevelType w:val="hybridMultilevel"/>
    <w:tmpl w:val="EF3C61CC"/>
    <w:lvl w:ilvl="0" w:tplc="5E5ED10E">
      <w:start w:val="1"/>
      <w:numFmt w:val="lowerLetter"/>
      <w:lvlText w:val="(%1)"/>
      <w:lvlJc w:val="left"/>
      <w:pPr>
        <w:ind w:left="1890" w:hanging="360"/>
      </w:pPr>
      <w:rPr>
        <w:rFonts w:hint="default"/>
      </w:rPr>
    </w:lvl>
    <w:lvl w:ilvl="1" w:tplc="0409001B">
      <w:start w:val="1"/>
      <w:numFmt w:val="lowerRoman"/>
      <w:lvlText w:val="%2."/>
      <w:lvlJc w:val="righ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1"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2" w15:restartNumberingAfterBreak="0">
    <w:nsid w:val="1C0B7B86"/>
    <w:multiLevelType w:val="hybridMultilevel"/>
    <w:tmpl w:val="2960D5EE"/>
    <w:lvl w:ilvl="0" w:tplc="5E5ED10E">
      <w:start w:val="1"/>
      <w:numFmt w:val="lowerLetter"/>
      <w:lvlText w:val="(%1)"/>
      <w:lvlJc w:val="left"/>
      <w:pPr>
        <w:ind w:left="1968" w:hanging="360"/>
      </w:pPr>
      <w:rPr>
        <w:rFonts w:hint="default"/>
      </w:rPr>
    </w:lvl>
    <w:lvl w:ilvl="1" w:tplc="08090019" w:tentative="1">
      <w:start w:val="1"/>
      <w:numFmt w:val="lowerLetter"/>
      <w:lvlText w:val="%2."/>
      <w:lvlJc w:val="left"/>
      <w:pPr>
        <w:ind w:left="2688" w:hanging="360"/>
      </w:pPr>
    </w:lvl>
    <w:lvl w:ilvl="2" w:tplc="0809001B" w:tentative="1">
      <w:start w:val="1"/>
      <w:numFmt w:val="lowerRoman"/>
      <w:lvlText w:val="%3."/>
      <w:lvlJc w:val="right"/>
      <w:pPr>
        <w:ind w:left="3408" w:hanging="180"/>
      </w:pPr>
    </w:lvl>
    <w:lvl w:ilvl="3" w:tplc="0809000F" w:tentative="1">
      <w:start w:val="1"/>
      <w:numFmt w:val="decimal"/>
      <w:lvlText w:val="%4."/>
      <w:lvlJc w:val="left"/>
      <w:pPr>
        <w:ind w:left="4128" w:hanging="360"/>
      </w:pPr>
    </w:lvl>
    <w:lvl w:ilvl="4" w:tplc="08090019" w:tentative="1">
      <w:start w:val="1"/>
      <w:numFmt w:val="lowerLetter"/>
      <w:lvlText w:val="%5."/>
      <w:lvlJc w:val="left"/>
      <w:pPr>
        <w:ind w:left="4848" w:hanging="360"/>
      </w:pPr>
    </w:lvl>
    <w:lvl w:ilvl="5" w:tplc="0809001B" w:tentative="1">
      <w:start w:val="1"/>
      <w:numFmt w:val="lowerRoman"/>
      <w:lvlText w:val="%6."/>
      <w:lvlJc w:val="right"/>
      <w:pPr>
        <w:ind w:left="5568" w:hanging="180"/>
      </w:pPr>
    </w:lvl>
    <w:lvl w:ilvl="6" w:tplc="0809000F" w:tentative="1">
      <w:start w:val="1"/>
      <w:numFmt w:val="decimal"/>
      <w:lvlText w:val="%7."/>
      <w:lvlJc w:val="left"/>
      <w:pPr>
        <w:ind w:left="6288" w:hanging="360"/>
      </w:pPr>
    </w:lvl>
    <w:lvl w:ilvl="7" w:tplc="08090019" w:tentative="1">
      <w:start w:val="1"/>
      <w:numFmt w:val="lowerLetter"/>
      <w:lvlText w:val="%8."/>
      <w:lvlJc w:val="left"/>
      <w:pPr>
        <w:ind w:left="7008" w:hanging="360"/>
      </w:pPr>
    </w:lvl>
    <w:lvl w:ilvl="8" w:tplc="0809001B" w:tentative="1">
      <w:start w:val="1"/>
      <w:numFmt w:val="lowerRoman"/>
      <w:lvlText w:val="%9."/>
      <w:lvlJc w:val="right"/>
      <w:pPr>
        <w:ind w:left="7728" w:hanging="180"/>
      </w:pPr>
    </w:lvl>
  </w:abstractNum>
  <w:abstractNum w:abstractNumId="23" w15:restartNumberingAfterBreak="0">
    <w:nsid w:val="1F111396"/>
    <w:multiLevelType w:val="hybridMultilevel"/>
    <w:tmpl w:val="70DAB8F0"/>
    <w:lvl w:ilvl="0" w:tplc="812AB4BC">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4" w15:restartNumberingAfterBreak="0">
    <w:nsid w:val="219D39FB"/>
    <w:multiLevelType w:val="hybridMultilevel"/>
    <w:tmpl w:val="E398BEFE"/>
    <w:lvl w:ilvl="0" w:tplc="BA76DC7E">
      <w:start w:val="1"/>
      <w:numFmt w:val="decimal"/>
      <w:lvlText w:val="%1."/>
      <w:lvlJc w:val="left"/>
      <w:pPr>
        <w:ind w:left="1967" w:hanging="360"/>
      </w:pPr>
      <w:rPr>
        <w:b w:val="0"/>
        <w:bCs/>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5" w15:restartNumberingAfterBreak="0">
    <w:nsid w:val="22C05BA0"/>
    <w:multiLevelType w:val="hybridMultilevel"/>
    <w:tmpl w:val="88ACBAAA"/>
    <w:lvl w:ilvl="0" w:tplc="FFFFFFFF">
      <w:start w:val="1"/>
      <w:numFmt w:val="decimal"/>
      <w:lvlText w:val="%1."/>
      <w:lvlJc w:val="left"/>
      <w:pPr>
        <w:ind w:left="1607" w:hanging="360"/>
      </w:pPr>
      <w:rPr>
        <w:rFonts w:ascii="Times New Roman" w:eastAsia="Calibri" w:hAnsi="Times New Roman" w:cs="Times New Roman"/>
      </w:rPr>
    </w:lvl>
    <w:lvl w:ilvl="1" w:tplc="FFFFFFFF">
      <w:start w:val="1"/>
      <w:numFmt w:val="lowerLetter"/>
      <w:lvlText w:val="(%2)"/>
      <w:lvlJc w:val="left"/>
      <w:pPr>
        <w:ind w:left="3214" w:hanging="360"/>
      </w:pPr>
      <w:rPr>
        <w:rFonts w:hint="default"/>
      </w:rPr>
    </w:lvl>
    <w:lvl w:ilvl="2" w:tplc="FFFFFFFF">
      <w:start w:val="1"/>
      <w:numFmt w:val="lowerRoman"/>
      <w:lvlText w:val="%3."/>
      <w:lvlJc w:val="right"/>
      <w:pPr>
        <w:ind w:left="3934" w:hanging="180"/>
      </w:pPr>
    </w:lvl>
    <w:lvl w:ilvl="3" w:tplc="FFFFFFFF">
      <w:start w:val="1"/>
      <w:numFmt w:val="decimal"/>
      <w:lvlText w:val="%4."/>
      <w:lvlJc w:val="left"/>
      <w:pPr>
        <w:ind w:left="4654" w:hanging="360"/>
      </w:pPr>
    </w:lvl>
    <w:lvl w:ilvl="4" w:tplc="FFFFFFFF">
      <w:start w:val="1"/>
      <w:numFmt w:val="lowerLetter"/>
      <w:lvlText w:val="%5."/>
      <w:lvlJc w:val="left"/>
      <w:pPr>
        <w:ind w:left="5374" w:hanging="360"/>
      </w:pPr>
    </w:lvl>
    <w:lvl w:ilvl="5" w:tplc="FFFFFFFF">
      <w:start w:val="1"/>
      <w:numFmt w:val="lowerRoman"/>
      <w:lvlText w:val="%6."/>
      <w:lvlJc w:val="right"/>
      <w:pPr>
        <w:ind w:left="6094" w:hanging="180"/>
      </w:pPr>
    </w:lvl>
    <w:lvl w:ilvl="6" w:tplc="FFFFFFFF">
      <w:start w:val="1"/>
      <w:numFmt w:val="decimal"/>
      <w:lvlText w:val="%7."/>
      <w:lvlJc w:val="left"/>
      <w:pPr>
        <w:ind w:left="6814" w:hanging="360"/>
      </w:pPr>
    </w:lvl>
    <w:lvl w:ilvl="7" w:tplc="FFFFFFFF">
      <w:start w:val="1"/>
      <w:numFmt w:val="lowerLetter"/>
      <w:lvlText w:val="%8."/>
      <w:lvlJc w:val="left"/>
      <w:pPr>
        <w:ind w:left="7534" w:hanging="360"/>
      </w:pPr>
    </w:lvl>
    <w:lvl w:ilvl="8" w:tplc="FFFFFFFF">
      <w:start w:val="1"/>
      <w:numFmt w:val="lowerRoman"/>
      <w:lvlText w:val="%9."/>
      <w:lvlJc w:val="right"/>
      <w:pPr>
        <w:ind w:left="8254" w:hanging="180"/>
      </w:pPr>
    </w:lvl>
  </w:abstractNum>
  <w:abstractNum w:abstractNumId="26" w15:restartNumberingAfterBreak="0">
    <w:nsid w:val="236166B3"/>
    <w:multiLevelType w:val="hybridMultilevel"/>
    <w:tmpl w:val="52B2F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63919A3"/>
    <w:multiLevelType w:val="hybridMultilevel"/>
    <w:tmpl w:val="E8ACA9B6"/>
    <w:lvl w:ilvl="0" w:tplc="3CD62876">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6DA2FD5"/>
    <w:multiLevelType w:val="hybridMultilevel"/>
    <w:tmpl w:val="59A6A104"/>
    <w:lvl w:ilvl="0" w:tplc="5E5ED10E">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9" w15:restartNumberingAfterBreak="0">
    <w:nsid w:val="2C364EB3"/>
    <w:multiLevelType w:val="hybridMultilevel"/>
    <w:tmpl w:val="EC2AACB4"/>
    <w:lvl w:ilvl="0" w:tplc="8B06E15E">
      <w:start w:val="1"/>
      <w:numFmt w:val="decimal"/>
      <w:lvlText w:val="%1."/>
      <w:lvlJc w:val="left"/>
      <w:pPr>
        <w:tabs>
          <w:tab w:val="num" w:pos="624"/>
        </w:tabs>
        <w:ind w:left="1248" w:firstLine="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2EF350CF"/>
    <w:multiLevelType w:val="hybridMultilevel"/>
    <w:tmpl w:val="DD78F1DA"/>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31" w15:restartNumberingAfterBreak="0">
    <w:nsid w:val="325E00BF"/>
    <w:multiLevelType w:val="hybridMultilevel"/>
    <w:tmpl w:val="A7C23C8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2"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52F7A8F"/>
    <w:multiLevelType w:val="hybridMultilevel"/>
    <w:tmpl w:val="115AF1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EB74B3"/>
    <w:multiLevelType w:val="hybridMultilevel"/>
    <w:tmpl w:val="DFB23DEA"/>
    <w:lvl w:ilvl="0" w:tplc="0809000F">
      <w:start w:val="1"/>
      <w:numFmt w:val="decimal"/>
      <w:lvlText w:val="%1."/>
      <w:lvlJc w:val="left"/>
      <w:pPr>
        <w:ind w:left="1967" w:hanging="360"/>
      </w:pPr>
    </w:lvl>
    <w:lvl w:ilvl="1" w:tplc="5E5ED10E">
      <w:start w:val="1"/>
      <w:numFmt w:val="lowerLetter"/>
      <w:lvlText w:val="(%2)"/>
      <w:lvlJc w:val="left"/>
      <w:pPr>
        <w:ind w:left="1345" w:hanging="360"/>
      </w:pPr>
      <w:rPr>
        <w:rFonts w:hint="default"/>
      </w:r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5" w15:restartNumberingAfterBreak="0">
    <w:nsid w:val="3A3B1F77"/>
    <w:multiLevelType w:val="hybridMultilevel"/>
    <w:tmpl w:val="C4903BA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6" w15:restartNumberingAfterBreak="0">
    <w:nsid w:val="44301E3E"/>
    <w:multiLevelType w:val="hybridMultilevel"/>
    <w:tmpl w:val="B6CC58DC"/>
    <w:lvl w:ilvl="0" w:tplc="5E5ED10E">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7" w15:restartNumberingAfterBreak="0">
    <w:nsid w:val="45F03A16"/>
    <w:multiLevelType w:val="hybridMultilevel"/>
    <w:tmpl w:val="EF7C200A"/>
    <w:lvl w:ilvl="0" w:tplc="111260C0">
      <w:start w:val="1"/>
      <w:numFmt w:val="decimal"/>
      <w:lvlText w:val="%1."/>
      <w:lvlJc w:val="left"/>
      <w:pPr>
        <w:tabs>
          <w:tab w:val="num" w:pos="624"/>
        </w:tabs>
        <w:ind w:left="1248" w:firstLine="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4A351CFF"/>
    <w:multiLevelType w:val="hybridMultilevel"/>
    <w:tmpl w:val="17C07F5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9" w15:restartNumberingAfterBreak="0">
    <w:nsid w:val="4A391F00"/>
    <w:multiLevelType w:val="hybridMultilevel"/>
    <w:tmpl w:val="FBB4BF2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0" w15:restartNumberingAfterBreak="0">
    <w:nsid w:val="505E5955"/>
    <w:multiLevelType w:val="hybridMultilevel"/>
    <w:tmpl w:val="D2B4F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3B1B9F"/>
    <w:multiLevelType w:val="hybridMultilevel"/>
    <w:tmpl w:val="95ECF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A66A9D"/>
    <w:multiLevelType w:val="multilevel"/>
    <w:tmpl w:val="279252A2"/>
    <w:styleLink w:val="Normallist"/>
    <w:lvl w:ilvl="0">
      <w:start w:val="1"/>
      <w:numFmt w:val="decimal"/>
      <w:pStyle w:val="Normalnumber"/>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43" w15:restartNumberingAfterBreak="0">
    <w:nsid w:val="5CFE35FA"/>
    <w:multiLevelType w:val="hybridMultilevel"/>
    <w:tmpl w:val="83A283D6"/>
    <w:lvl w:ilvl="0" w:tplc="41D4E74C">
      <w:start w:val="1"/>
      <w:numFmt w:val="decimal"/>
      <w:lvlText w:val="%1."/>
      <w:lvlJc w:val="left"/>
      <w:pPr>
        <w:ind w:left="1967" w:hanging="360"/>
      </w:pPr>
      <w:rPr>
        <w:b w:val="0"/>
        <w:bCs w:val="0"/>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4" w15:restartNumberingAfterBreak="0">
    <w:nsid w:val="61F3015E"/>
    <w:multiLevelType w:val="hybridMultilevel"/>
    <w:tmpl w:val="2C809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3C71719"/>
    <w:multiLevelType w:val="hybridMultilevel"/>
    <w:tmpl w:val="9A287266"/>
    <w:lvl w:ilvl="0" w:tplc="5E5ED10E">
      <w:start w:val="1"/>
      <w:numFmt w:val="lowerLetter"/>
      <w:lvlText w:val="(%1)"/>
      <w:lvlJc w:val="left"/>
      <w:pPr>
        <w:ind w:left="1890" w:hanging="360"/>
      </w:pPr>
      <w:rPr>
        <w:rFonts w:hint="default"/>
      </w:rPr>
    </w:lvl>
    <w:lvl w:ilvl="1" w:tplc="EAE4C026">
      <w:start w:val="1"/>
      <w:numFmt w:val="lowerRoman"/>
      <w:lvlText w:val="(%2)"/>
      <w:lvlJc w:val="left"/>
      <w:pPr>
        <w:ind w:left="2687" w:hanging="360"/>
      </w:pPr>
      <w:rPr>
        <w:rFonts w:hint="default"/>
      </w:r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6" w15:restartNumberingAfterBreak="0">
    <w:nsid w:val="64765BFE"/>
    <w:multiLevelType w:val="hybridMultilevel"/>
    <w:tmpl w:val="F246103E"/>
    <w:lvl w:ilvl="0" w:tplc="5E5ED1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78E7B14"/>
    <w:multiLevelType w:val="hybridMultilevel"/>
    <w:tmpl w:val="E09C71EA"/>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431" w:hanging="360"/>
      </w:pPr>
    </w:lvl>
    <w:lvl w:ilvl="2" w:tplc="2000001B" w:tentative="1">
      <w:start w:val="1"/>
      <w:numFmt w:val="lowerRoman"/>
      <w:lvlText w:val="%3."/>
      <w:lvlJc w:val="right"/>
      <w:pPr>
        <w:ind w:left="289" w:hanging="180"/>
      </w:pPr>
    </w:lvl>
    <w:lvl w:ilvl="3" w:tplc="2000000F" w:tentative="1">
      <w:start w:val="1"/>
      <w:numFmt w:val="decimal"/>
      <w:lvlText w:val="%4."/>
      <w:lvlJc w:val="left"/>
      <w:pPr>
        <w:ind w:left="1009" w:hanging="360"/>
      </w:pPr>
    </w:lvl>
    <w:lvl w:ilvl="4" w:tplc="20000019" w:tentative="1">
      <w:start w:val="1"/>
      <w:numFmt w:val="lowerLetter"/>
      <w:lvlText w:val="%5."/>
      <w:lvlJc w:val="left"/>
      <w:pPr>
        <w:ind w:left="1729" w:hanging="360"/>
      </w:pPr>
    </w:lvl>
    <w:lvl w:ilvl="5" w:tplc="2000001B" w:tentative="1">
      <w:start w:val="1"/>
      <w:numFmt w:val="lowerRoman"/>
      <w:lvlText w:val="%6."/>
      <w:lvlJc w:val="right"/>
      <w:pPr>
        <w:ind w:left="2449" w:hanging="180"/>
      </w:pPr>
    </w:lvl>
    <w:lvl w:ilvl="6" w:tplc="2000000F" w:tentative="1">
      <w:start w:val="1"/>
      <w:numFmt w:val="decimal"/>
      <w:lvlText w:val="%7."/>
      <w:lvlJc w:val="left"/>
      <w:pPr>
        <w:ind w:left="3169" w:hanging="360"/>
      </w:pPr>
    </w:lvl>
    <w:lvl w:ilvl="7" w:tplc="20000019" w:tentative="1">
      <w:start w:val="1"/>
      <w:numFmt w:val="lowerLetter"/>
      <w:lvlText w:val="%8."/>
      <w:lvlJc w:val="left"/>
      <w:pPr>
        <w:ind w:left="3889" w:hanging="360"/>
      </w:pPr>
    </w:lvl>
    <w:lvl w:ilvl="8" w:tplc="2000001B" w:tentative="1">
      <w:start w:val="1"/>
      <w:numFmt w:val="lowerRoman"/>
      <w:lvlText w:val="%9."/>
      <w:lvlJc w:val="right"/>
      <w:pPr>
        <w:ind w:left="4609" w:hanging="180"/>
      </w:pPr>
    </w:lvl>
  </w:abstractNum>
  <w:abstractNum w:abstractNumId="48" w15:restartNumberingAfterBreak="0">
    <w:nsid w:val="691230F6"/>
    <w:multiLevelType w:val="hybridMultilevel"/>
    <w:tmpl w:val="31FABA00"/>
    <w:lvl w:ilvl="0" w:tplc="5E5ED10E">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9" w15:restartNumberingAfterBreak="0">
    <w:nsid w:val="6C11227D"/>
    <w:multiLevelType w:val="hybridMultilevel"/>
    <w:tmpl w:val="39B06C40"/>
    <w:lvl w:ilvl="0" w:tplc="FFFFFFFF">
      <w:start w:val="1"/>
      <w:numFmt w:val="lowerLetter"/>
      <w:lvlText w:val="(%1)"/>
      <w:lvlJc w:val="left"/>
      <w:pPr>
        <w:ind w:left="8316" w:hanging="360"/>
      </w:pPr>
    </w:lvl>
    <w:lvl w:ilvl="1" w:tplc="131EA9EA">
      <w:start w:val="1"/>
      <w:numFmt w:val="lowerRoman"/>
      <w:lvlText w:val="%2."/>
      <w:lvlJc w:val="left"/>
      <w:pPr>
        <w:ind w:left="9036" w:hanging="360"/>
      </w:pPr>
    </w:lvl>
    <w:lvl w:ilvl="2" w:tplc="FFFFFFFF">
      <w:start w:val="1"/>
      <w:numFmt w:val="lowerRoman"/>
      <w:lvlText w:val="%3."/>
      <w:lvlJc w:val="right"/>
      <w:pPr>
        <w:ind w:left="9756" w:hanging="180"/>
      </w:pPr>
    </w:lvl>
    <w:lvl w:ilvl="3" w:tplc="FFFFFFFF">
      <w:start w:val="1"/>
      <w:numFmt w:val="decimal"/>
      <w:lvlText w:val="%4."/>
      <w:lvlJc w:val="left"/>
      <w:pPr>
        <w:ind w:left="10476" w:hanging="360"/>
      </w:pPr>
    </w:lvl>
    <w:lvl w:ilvl="4" w:tplc="FFFFFFFF">
      <w:start w:val="1"/>
      <w:numFmt w:val="lowerLetter"/>
      <w:lvlText w:val="%5."/>
      <w:lvlJc w:val="left"/>
      <w:pPr>
        <w:ind w:left="11196" w:hanging="360"/>
      </w:pPr>
    </w:lvl>
    <w:lvl w:ilvl="5" w:tplc="FFFFFFFF">
      <w:start w:val="1"/>
      <w:numFmt w:val="lowerRoman"/>
      <w:lvlText w:val="%6."/>
      <w:lvlJc w:val="right"/>
      <w:pPr>
        <w:ind w:left="11916" w:hanging="180"/>
      </w:pPr>
    </w:lvl>
    <w:lvl w:ilvl="6" w:tplc="FFFFFFFF">
      <w:start w:val="1"/>
      <w:numFmt w:val="decimal"/>
      <w:lvlText w:val="%7."/>
      <w:lvlJc w:val="left"/>
      <w:pPr>
        <w:ind w:left="12636" w:hanging="360"/>
      </w:pPr>
    </w:lvl>
    <w:lvl w:ilvl="7" w:tplc="FFFFFFFF">
      <w:start w:val="1"/>
      <w:numFmt w:val="lowerLetter"/>
      <w:lvlText w:val="%8."/>
      <w:lvlJc w:val="left"/>
      <w:pPr>
        <w:ind w:left="13356" w:hanging="360"/>
      </w:pPr>
    </w:lvl>
    <w:lvl w:ilvl="8" w:tplc="FFFFFFFF">
      <w:start w:val="1"/>
      <w:numFmt w:val="lowerRoman"/>
      <w:lvlText w:val="%9."/>
      <w:lvlJc w:val="right"/>
      <w:pPr>
        <w:ind w:left="14076" w:hanging="180"/>
      </w:pPr>
    </w:lvl>
  </w:abstractNum>
  <w:abstractNum w:abstractNumId="50" w15:restartNumberingAfterBreak="0">
    <w:nsid w:val="6C25171B"/>
    <w:multiLevelType w:val="hybridMultilevel"/>
    <w:tmpl w:val="1F4877F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1"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2" w15:restartNumberingAfterBreak="0">
    <w:nsid w:val="726F64BC"/>
    <w:multiLevelType w:val="multilevel"/>
    <w:tmpl w:val="B5A0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186870"/>
    <w:multiLevelType w:val="hybridMultilevel"/>
    <w:tmpl w:val="88ACBAAA"/>
    <w:lvl w:ilvl="0" w:tplc="B798CAA0">
      <w:start w:val="1"/>
      <w:numFmt w:val="decimal"/>
      <w:lvlText w:val="%1."/>
      <w:lvlJc w:val="left"/>
      <w:pPr>
        <w:ind w:left="614" w:hanging="360"/>
      </w:pPr>
      <w:rPr>
        <w:rFonts w:ascii="Times New Roman" w:eastAsia="Calibri" w:hAnsi="Times New Roman" w:cs="Times New Roman"/>
      </w:rPr>
    </w:lvl>
    <w:lvl w:ilvl="1" w:tplc="FFFFFFFF">
      <w:start w:val="1"/>
      <w:numFmt w:val="lowerLetter"/>
      <w:lvlText w:val="(%2)"/>
      <w:lvlJc w:val="left"/>
      <w:pPr>
        <w:ind w:left="2221" w:hanging="360"/>
      </w:pPr>
      <w:rPr>
        <w:rFonts w:hint="default"/>
      </w:rPr>
    </w:lvl>
    <w:lvl w:ilvl="2" w:tplc="FFFFFFFF">
      <w:start w:val="1"/>
      <w:numFmt w:val="lowerRoman"/>
      <w:lvlText w:val="%3."/>
      <w:lvlJc w:val="right"/>
      <w:pPr>
        <w:ind w:left="2941" w:hanging="180"/>
      </w:pPr>
    </w:lvl>
    <w:lvl w:ilvl="3" w:tplc="FFFFFFFF">
      <w:start w:val="1"/>
      <w:numFmt w:val="decimal"/>
      <w:lvlText w:val="%4."/>
      <w:lvlJc w:val="left"/>
      <w:pPr>
        <w:ind w:left="3661" w:hanging="360"/>
      </w:pPr>
    </w:lvl>
    <w:lvl w:ilvl="4" w:tplc="FFFFFFFF">
      <w:start w:val="1"/>
      <w:numFmt w:val="lowerLetter"/>
      <w:lvlText w:val="%5."/>
      <w:lvlJc w:val="left"/>
      <w:pPr>
        <w:ind w:left="4381" w:hanging="360"/>
      </w:pPr>
    </w:lvl>
    <w:lvl w:ilvl="5" w:tplc="FFFFFFFF">
      <w:start w:val="1"/>
      <w:numFmt w:val="lowerRoman"/>
      <w:lvlText w:val="%6."/>
      <w:lvlJc w:val="right"/>
      <w:pPr>
        <w:ind w:left="5101" w:hanging="180"/>
      </w:pPr>
    </w:lvl>
    <w:lvl w:ilvl="6" w:tplc="FFFFFFFF">
      <w:start w:val="1"/>
      <w:numFmt w:val="decimal"/>
      <w:lvlText w:val="%7."/>
      <w:lvlJc w:val="left"/>
      <w:pPr>
        <w:ind w:left="5821" w:hanging="360"/>
      </w:pPr>
    </w:lvl>
    <w:lvl w:ilvl="7" w:tplc="FFFFFFFF">
      <w:start w:val="1"/>
      <w:numFmt w:val="lowerLetter"/>
      <w:lvlText w:val="%8."/>
      <w:lvlJc w:val="left"/>
      <w:pPr>
        <w:ind w:left="6541" w:hanging="360"/>
      </w:pPr>
    </w:lvl>
    <w:lvl w:ilvl="8" w:tplc="FFFFFFFF">
      <w:start w:val="1"/>
      <w:numFmt w:val="lowerRoman"/>
      <w:lvlText w:val="%9."/>
      <w:lvlJc w:val="right"/>
      <w:pPr>
        <w:ind w:left="7261" w:hanging="180"/>
      </w:pPr>
    </w:lvl>
  </w:abstractNum>
  <w:num w:numId="1" w16cid:durableId="765538513">
    <w:abstractNumId w:val="42"/>
  </w:num>
  <w:num w:numId="2" w16cid:durableId="1016032406">
    <w:abstractNumId w:val="51"/>
  </w:num>
  <w:num w:numId="3" w16cid:durableId="1257589518">
    <w:abstractNumId w:val="32"/>
  </w:num>
  <w:num w:numId="4" w16cid:durableId="1886872743">
    <w:abstractNumId w:val="10"/>
  </w:num>
  <w:num w:numId="5" w16cid:durableId="716396233">
    <w:abstractNumId w:val="21"/>
  </w:num>
  <w:num w:numId="6" w16cid:durableId="565652891">
    <w:abstractNumId w:val="9"/>
  </w:num>
  <w:num w:numId="7" w16cid:durableId="969553320">
    <w:abstractNumId w:val="7"/>
  </w:num>
  <w:num w:numId="8" w16cid:durableId="1788348832">
    <w:abstractNumId w:val="6"/>
  </w:num>
  <w:num w:numId="9" w16cid:durableId="1463964967">
    <w:abstractNumId w:val="5"/>
  </w:num>
  <w:num w:numId="10" w16cid:durableId="1147430789">
    <w:abstractNumId w:val="4"/>
  </w:num>
  <w:num w:numId="11" w16cid:durableId="461313849">
    <w:abstractNumId w:val="8"/>
  </w:num>
  <w:num w:numId="12" w16cid:durableId="843470665">
    <w:abstractNumId w:val="3"/>
  </w:num>
  <w:num w:numId="13" w16cid:durableId="31158400">
    <w:abstractNumId w:val="2"/>
  </w:num>
  <w:num w:numId="14" w16cid:durableId="1496142251">
    <w:abstractNumId w:val="1"/>
  </w:num>
  <w:num w:numId="15" w16cid:durableId="1380280628">
    <w:abstractNumId w:val="0"/>
  </w:num>
  <w:num w:numId="16" w16cid:durableId="1179389457">
    <w:abstractNumId w:val="49"/>
  </w:num>
  <w:num w:numId="17" w16cid:durableId="1426194727">
    <w:abstractNumId w:val="34"/>
  </w:num>
  <w:num w:numId="18" w16cid:durableId="311064613">
    <w:abstractNumId w:val="39"/>
  </w:num>
  <w:num w:numId="19" w16cid:durableId="1172254684">
    <w:abstractNumId w:val="35"/>
  </w:num>
  <w:num w:numId="20" w16cid:durableId="993606802">
    <w:abstractNumId w:val="40"/>
  </w:num>
  <w:num w:numId="21" w16cid:durableId="1930187269">
    <w:abstractNumId w:val="16"/>
  </w:num>
  <w:num w:numId="22" w16cid:durableId="514424301">
    <w:abstractNumId w:val="50"/>
  </w:num>
  <w:num w:numId="23" w16cid:durableId="1242258117">
    <w:abstractNumId w:val="11"/>
  </w:num>
  <w:num w:numId="24" w16cid:durableId="558783547">
    <w:abstractNumId w:val="31"/>
  </w:num>
  <w:num w:numId="25" w16cid:durableId="1863204375">
    <w:abstractNumId w:val="48"/>
  </w:num>
  <w:num w:numId="26" w16cid:durableId="1402485720">
    <w:abstractNumId w:val="43"/>
  </w:num>
  <w:num w:numId="27" w16cid:durableId="1371958821">
    <w:abstractNumId w:val="26"/>
  </w:num>
  <w:num w:numId="28" w16cid:durableId="1776631721">
    <w:abstractNumId w:val="22"/>
  </w:num>
  <w:num w:numId="29" w16cid:durableId="169681052">
    <w:abstractNumId w:val="24"/>
  </w:num>
  <w:num w:numId="30" w16cid:durableId="1306157900">
    <w:abstractNumId w:val="38"/>
  </w:num>
  <w:num w:numId="31" w16cid:durableId="135150179">
    <w:abstractNumId w:val="23"/>
  </w:num>
  <w:num w:numId="32" w16cid:durableId="1893613846">
    <w:abstractNumId w:val="37"/>
  </w:num>
  <w:num w:numId="33" w16cid:durableId="200361135">
    <w:abstractNumId w:val="13"/>
  </w:num>
  <w:num w:numId="34" w16cid:durableId="1288664490">
    <w:abstractNumId w:val="29"/>
  </w:num>
  <w:num w:numId="35" w16cid:durableId="1450127177">
    <w:abstractNumId w:val="53"/>
  </w:num>
  <w:num w:numId="36" w16cid:durableId="423498121">
    <w:abstractNumId w:val="47"/>
  </w:num>
  <w:num w:numId="37" w16cid:durableId="1056902889">
    <w:abstractNumId w:val="25"/>
  </w:num>
  <w:num w:numId="38" w16cid:durableId="1131938400">
    <w:abstractNumId w:val="17"/>
  </w:num>
  <w:num w:numId="39" w16cid:durableId="1869446509">
    <w:abstractNumId w:val="14"/>
  </w:num>
  <w:num w:numId="40" w16cid:durableId="1012757416">
    <w:abstractNumId w:val="28"/>
  </w:num>
  <w:num w:numId="41" w16cid:durableId="1526403257">
    <w:abstractNumId w:val="45"/>
  </w:num>
  <w:num w:numId="42" w16cid:durableId="1895001277">
    <w:abstractNumId w:val="30"/>
  </w:num>
  <w:num w:numId="43" w16cid:durableId="872617660">
    <w:abstractNumId w:val="36"/>
  </w:num>
  <w:num w:numId="44" w16cid:durableId="152724820">
    <w:abstractNumId w:val="46"/>
  </w:num>
  <w:num w:numId="45" w16cid:durableId="465045396">
    <w:abstractNumId w:val="27"/>
  </w:num>
  <w:num w:numId="46" w16cid:durableId="1037269706">
    <w:abstractNumId w:val="41"/>
  </w:num>
  <w:num w:numId="47" w16cid:durableId="241524223">
    <w:abstractNumId w:val="33"/>
  </w:num>
  <w:num w:numId="48" w16cid:durableId="999039086">
    <w:abstractNumId w:val="19"/>
  </w:num>
  <w:num w:numId="49" w16cid:durableId="350449661">
    <w:abstractNumId w:val="44"/>
  </w:num>
  <w:num w:numId="50" w16cid:durableId="110978693">
    <w:abstractNumId w:val="15"/>
  </w:num>
  <w:num w:numId="51" w16cid:durableId="1079521797">
    <w:abstractNumId w:val="20"/>
  </w:num>
  <w:num w:numId="52" w16cid:durableId="1649553550">
    <w:abstractNumId w:val="52"/>
  </w:num>
  <w:num w:numId="53" w16cid:durableId="1553275869">
    <w:abstractNumId w:val="18"/>
  </w:num>
  <w:num w:numId="54" w16cid:durableId="2017921541">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s-ES"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drawingGridHorizontalSpacing w:val="181"/>
  <w:drawingGridVerticalSpacing w:val="181"/>
  <w:doNotUseMarginsForDrawingGridOrigin/>
  <w:drawingGridHorizontalOrigin w:val="1418"/>
  <w:drawingGridVerticalOrigin w:val="90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E8"/>
    <w:rsid w:val="00000310"/>
    <w:rsid w:val="00000BFD"/>
    <w:rsid w:val="000013E4"/>
    <w:rsid w:val="00001760"/>
    <w:rsid w:val="000028FE"/>
    <w:rsid w:val="00002B66"/>
    <w:rsid w:val="00002E9A"/>
    <w:rsid w:val="00003997"/>
    <w:rsid w:val="00003A76"/>
    <w:rsid w:val="000046D7"/>
    <w:rsid w:val="00004984"/>
    <w:rsid w:val="000053D3"/>
    <w:rsid w:val="00005976"/>
    <w:rsid w:val="00005E77"/>
    <w:rsid w:val="000074D1"/>
    <w:rsid w:val="00007674"/>
    <w:rsid w:val="000109F2"/>
    <w:rsid w:val="0001117E"/>
    <w:rsid w:val="000111EA"/>
    <w:rsid w:val="00011BF6"/>
    <w:rsid w:val="00012223"/>
    <w:rsid w:val="000124B1"/>
    <w:rsid w:val="0001252D"/>
    <w:rsid w:val="00013416"/>
    <w:rsid w:val="00013E36"/>
    <w:rsid w:val="0001441D"/>
    <w:rsid w:val="000149E6"/>
    <w:rsid w:val="00015AED"/>
    <w:rsid w:val="00015C2B"/>
    <w:rsid w:val="0001614A"/>
    <w:rsid w:val="00016AF3"/>
    <w:rsid w:val="00017252"/>
    <w:rsid w:val="000208C8"/>
    <w:rsid w:val="0002120C"/>
    <w:rsid w:val="000214C6"/>
    <w:rsid w:val="00021C20"/>
    <w:rsid w:val="00021D80"/>
    <w:rsid w:val="00022D33"/>
    <w:rsid w:val="00023190"/>
    <w:rsid w:val="0002390E"/>
    <w:rsid w:val="00024382"/>
    <w:rsid w:val="000247B0"/>
    <w:rsid w:val="00024F28"/>
    <w:rsid w:val="00024FD5"/>
    <w:rsid w:val="000253B9"/>
    <w:rsid w:val="000266BA"/>
    <w:rsid w:val="00026997"/>
    <w:rsid w:val="00026AB5"/>
    <w:rsid w:val="00026EC7"/>
    <w:rsid w:val="000277EF"/>
    <w:rsid w:val="0003038A"/>
    <w:rsid w:val="00030895"/>
    <w:rsid w:val="000308A3"/>
    <w:rsid w:val="00032D13"/>
    <w:rsid w:val="00033298"/>
    <w:rsid w:val="0003364C"/>
    <w:rsid w:val="000336D2"/>
    <w:rsid w:val="00033AC4"/>
    <w:rsid w:val="00033E0B"/>
    <w:rsid w:val="00033E47"/>
    <w:rsid w:val="0003408B"/>
    <w:rsid w:val="0003431F"/>
    <w:rsid w:val="00034956"/>
    <w:rsid w:val="00035677"/>
    <w:rsid w:val="00035EDE"/>
    <w:rsid w:val="00036FEE"/>
    <w:rsid w:val="00037F69"/>
    <w:rsid w:val="00040E30"/>
    <w:rsid w:val="00041452"/>
    <w:rsid w:val="00041BC2"/>
    <w:rsid w:val="0004265F"/>
    <w:rsid w:val="00042DE0"/>
    <w:rsid w:val="0004301B"/>
    <w:rsid w:val="00043C97"/>
    <w:rsid w:val="00043DA0"/>
    <w:rsid w:val="0004406C"/>
    <w:rsid w:val="000441F2"/>
    <w:rsid w:val="00044F5F"/>
    <w:rsid w:val="0004521F"/>
    <w:rsid w:val="000453C1"/>
    <w:rsid w:val="00045423"/>
    <w:rsid w:val="000457D0"/>
    <w:rsid w:val="00046189"/>
    <w:rsid w:val="00046825"/>
    <w:rsid w:val="00047190"/>
    <w:rsid w:val="000477B4"/>
    <w:rsid w:val="00047A18"/>
    <w:rsid w:val="00047C2A"/>
    <w:rsid w:val="00047E90"/>
    <w:rsid w:val="00050556"/>
    <w:rsid w:val="0005060C"/>
    <w:rsid w:val="000506C5"/>
    <w:rsid w:val="000509B4"/>
    <w:rsid w:val="00051276"/>
    <w:rsid w:val="000513FB"/>
    <w:rsid w:val="000514A9"/>
    <w:rsid w:val="00051B4A"/>
    <w:rsid w:val="00052FB9"/>
    <w:rsid w:val="00053E6C"/>
    <w:rsid w:val="000540B7"/>
    <w:rsid w:val="000544B4"/>
    <w:rsid w:val="0005455B"/>
    <w:rsid w:val="0005457E"/>
    <w:rsid w:val="0005479D"/>
    <w:rsid w:val="00054BED"/>
    <w:rsid w:val="000551FC"/>
    <w:rsid w:val="00055A00"/>
    <w:rsid w:val="00056328"/>
    <w:rsid w:val="0005653D"/>
    <w:rsid w:val="000567DF"/>
    <w:rsid w:val="00056B2C"/>
    <w:rsid w:val="00057C6F"/>
    <w:rsid w:val="00057F9C"/>
    <w:rsid w:val="000601CD"/>
    <w:rsid w:val="0006035B"/>
    <w:rsid w:val="000608E6"/>
    <w:rsid w:val="00060959"/>
    <w:rsid w:val="00060F2B"/>
    <w:rsid w:val="0006139F"/>
    <w:rsid w:val="00061998"/>
    <w:rsid w:val="00061D2C"/>
    <w:rsid w:val="0006212D"/>
    <w:rsid w:val="0006237C"/>
    <w:rsid w:val="0006267D"/>
    <w:rsid w:val="00062F78"/>
    <w:rsid w:val="00063279"/>
    <w:rsid w:val="00063660"/>
    <w:rsid w:val="00063A2D"/>
    <w:rsid w:val="000645A6"/>
    <w:rsid w:val="00064942"/>
    <w:rsid w:val="00065BF4"/>
    <w:rsid w:val="00065D97"/>
    <w:rsid w:val="00066D80"/>
    <w:rsid w:val="000670C8"/>
    <w:rsid w:val="0006785D"/>
    <w:rsid w:val="000702E9"/>
    <w:rsid w:val="0007046F"/>
    <w:rsid w:val="00070DAF"/>
    <w:rsid w:val="000715ED"/>
    <w:rsid w:val="0007166E"/>
    <w:rsid w:val="00071886"/>
    <w:rsid w:val="000718DA"/>
    <w:rsid w:val="00072824"/>
    <w:rsid w:val="0007298A"/>
    <w:rsid w:val="00073794"/>
    <w:rsid w:val="000740A7"/>
    <w:rsid w:val="000742BC"/>
    <w:rsid w:val="00074753"/>
    <w:rsid w:val="00074F67"/>
    <w:rsid w:val="000767DB"/>
    <w:rsid w:val="0008041D"/>
    <w:rsid w:val="00080960"/>
    <w:rsid w:val="00080BFA"/>
    <w:rsid w:val="00080CF6"/>
    <w:rsid w:val="000818FD"/>
    <w:rsid w:val="00081BAE"/>
    <w:rsid w:val="00081D7D"/>
    <w:rsid w:val="000820F6"/>
    <w:rsid w:val="00082A0C"/>
    <w:rsid w:val="00082DCD"/>
    <w:rsid w:val="00083194"/>
    <w:rsid w:val="0008321B"/>
    <w:rsid w:val="00083504"/>
    <w:rsid w:val="0008372C"/>
    <w:rsid w:val="0008389C"/>
    <w:rsid w:val="00084348"/>
    <w:rsid w:val="00084464"/>
    <w:rsid w:val="000844DD"/>
    <w:rsid w:val="000846F6"/>
    <w:rsid w:val="000849BB"/>
    <w:rsid w:val="00084F17"/>
    <w:rsid w:val="000855B3"/>
    <w:rsid w:val="000863C3"/>
    <w:rsid w:val="0008691C"/>
    <w:rsid w:val="00086AD0"/>
    <w:rsid w:val="0008710B"/>
    <w:rsid w:val="000872EE"/>
    <w:rsid w:val="00087DE4"/>
    <w:rsid w:val="000907C5"/>
    <w:rsid w:val="00091710"/>
    <w:rsid w:val="000918BB"/>
    <w:rsid w:val="00092BD8"/>
    <w:rsid w:val="00092CB7"/>
    <w:rsid w:val="0009324D"/>
    <w:rsid w:val="00093533"/>
    <w:rsid w:val="00093CF9"/>
    <w:rsid w:val="00094410"/>
    <w:rsid w:val="000946D7"/>
    <w:rsid w:val="00094E98"/>
    <w:rsid w:val="00094F30"/>
    <w:rsid w:val="000957E2"/>
    <w:rsid w:val="00095BBE"/>
    <w:rsid w:val="000963C5"/>
    <w:rsid w:val="0009640C"/>
    <w:rsid w:val="00096DAE"/>
    <w:rsid w:val="000979A7"/>
    <w:rsid w:val="00097D44"/>
    <w:rsid w:val="000A0095"/>
    <w:rsid w:val="000A2A7D"/>
    <w:rsid w:val="000A2E41"/>
    <w:rsid w:val="000A346B"/>
    <w:rsid w:val="000A4241"/>
    <w:rsid w:val="000A5067"/>
    <w:rsid w:val="000A512C"/>
    <w:rsid w:val="000A54FE"/>
    <w:rsid w:val="000A60DA"/>
    <w:rsid w:val="000A689D"/>
    <w:rsid w:val="000A6D7E"/>
    <w:rsid w:val="000A6E7F"/>
    <w:rsid w:val="000A7623"/>
    <w:rsid w:val="000A797F"/>
    <w:rsid w:val="000B18A4"/>
    <w:rsid w:val="000B1F9A"/>
    <w:rsid w:val="000B20D3"/>
    <w:rsid w:val="000B21D5"/>
    <w:rsid w:val="000B22A2"/>
    <w:rsid w:val="000B248E"/>
    <w:rsid w:val="000B2CE5"/>
    <w:rsid w:val="000B3DC1"/>
    <w:rsid w:val="000B4B49"/>
    <w:rsid w:val="000B4F4A"/>
    <w:rsid w:val="000B5156"/>
    <w:rsid w:val="000B5239"/>
    <w:rsid w:val="000B609B"/>
    <w:rsid w:val="000B6642"/>
    <w:rsid w:val="000C146C"/>
    <w:rsid w:val="000C1AD4"/>
    <w:rsid w:val="000C1B0B"/>
    <w:rsid w:val="000C2050"/>
    <w:rsid w:val="000C2A52"/>
    <w:rsid w:val="000C2DC7"/>
    <w:rsid w:val="000C2FD8"/>
    <w:rsid w:val="000C317C"/>
    <w:rsid w:val="000C35F6"/>
    <w:rsid w:val="000C3E52"/>
    <w:rsid w:val="000C41D4"/>
    <w:rsid w:val="000C46A9"/>
    <w:rsid w:val="000C5620"/>
    <w:rsid w:val="000C5D15"/>
    <w:rsid w:val="000C5EF1"/>
    <w:rsid w:val="000C6C72"/>
    <w:rsid w:val="000C6C80"/>
    <w:rsid w:val="000C707C"/>
    <w:rsid w:val="000C7143"/>
    <w:rsid w:val="000C7D2C"/>
    <w:rsid w:val="000D09C6"/>
    <w:rsid w:val="000D0CDE"/>
    <w:rsid w:val="000D1698"/>
    <w:rsid w:val="000D1E2E"/>
    <w:rsid w:val="000D22EF"/>
    <w:rsid w:val="000D254D"/>
    <w:rsid w:val="000D2AAF"/>
    <w:rsid w:val="000D33C0"/>
    <w:rsid w:val="000D392E"/>
    <w:rsid w:val="000D3978"/>
    <w:rsid w:val="000D39ED"/>
    <w:rsid w:val="000D54F1"/>
    <w:rsid w:val="000D5884"/>
    <w:rsid w:val="000D5CF4"/>
    <w:rsid w:val="000D65B8"/>
    <w:rsid w:val="000D6941"/>
    <w:rsid w:val="000D6C3C"/>
    <w:rsid w:val="000D71B6"/>
    <w:rsid w:val="000E0405"/>
    <w:rsid w:val="000E0445"/>
    <w:rsid w:val="000E05F5"/>
    <w:rsid w:val="000E0800"/>
    <w:rsid w:val="000E12C6"/>
    <w:rsid w:val="000E139F"/>
    <w:rsid w:val="000E2674"/>
    <w:rsid w:val="000E2BAE"/>
    <w:rsid w:val="000E469B"/>
    <w:rsid w:val="000E46DF"/>
    <w:rsid w:val="000E4971"/>
    <w:rsid w:val="000E549C"/>
    <w:rsid w:val="000E58D1"/>
    <w:rsid w:val="000E5AA3"/>
    <w:rsid w:val="000E5D89"/>
    <w:rsid w:val="000E5DCD"/>
    <w:rsid w:val="000E630C"/>
    <w:rsid w:val="000E6BCD"/>
    <w:rsid w:val="000E751E"/>
    <w:rsid w:val="000E774A"/>
    <w:rsid w:val="000E7856"/>
    <w:rsid w:val="000E7BE7"/>
    <w:rsid w:val="000F01E0"/>
    <w:rsid w:val="000F0D1B"/>
    <w:rsid w:val="000F179F"/>
    <w:rsid w:val="000F2674"/>
    <w:rsid w:val="000F2D9D"/>
    <w:rsid w:val="000F3563"/>
    <w:rsid w:val="000F3D76"/>
    <w:rsid w:val="000F4398"/>
    <w:rsid w:val="000F4502"/>
    <w:rsid w:val="000F5085"/>
    <w:rsid w:val="000F5837"/>
    <w:rsid w:val="000F6987"/>
    <w:rsid w:val="000F6CFF"/>
    <w:rsid w:val="000F6FBF"/>
    <w:rsid w:val="000F73E4"/>
    <w:rsid w:val="00100F60"/>
    <w:rsid w:val="001010B2"/>
    <w:rsid w:val="00101DC9"/>
    <w:rsid w:val="001030CE"/>
    <w:rsid w:val="0010368F"/>
    <w:rsid w:val="001038E7"/>
    <w:rsid w:val="001059E0"/>
    <w:rsid w:val="0010633D"/>
    <w:rsid w:val="00106910"/>
    <w:rsid w:val="001073AD"/>
    <w:rsid w:val="001079A5"/>
    <w:rsid w:val="00110097"/>
    <w:rsid w:val="001101C1"/>
    <w:rsid w:val="001106C2"/>
    <w:rsid w:val="00110AD2"/>
    <w:rsid w:val="00110C20"/>
    <w:rsid w:val="00110FD6"/>
    <w:rsid w:val="0011120A"/>
    <w:rsid w:val="001119E3"/>
    <w:rsid w:val="00111DB7"/>
    <w:rsid w:val="001123BF"/>
    <w:rsid w:val="00113B7B"/>
    <w:rsid w:val="00113D35"/>
    <w:rsid w:val="00114E74"/>
    <w:rsid w:val="00114F10"/>
    <w:rsid w:val="00115F73"/>
    <w:rsid w:val="00116490"/>
    <w:rsid w:val="00116D08"/>
    <w:rsid w:val="00117318"/>
    <w:rsid w:val="00117D32"/>
    <w:rsid w:val="001202E3"/>
    <w:rsid w:val="00120537"/>
    <w:rsid w:val="00120AED"/>
    <w:rsid w:val="001214D6"/>
    <w:rsid w:val="001214DB"/>
    <w:rsid w:val="001221F7"/>
    <w:rsid w:val="00123699"/>
    <w:rsid w:val="00124195"/>
    <w:rsid w:val="00124298"/>
    <w:rsid w:val="00124AE2"/>
    <w:rsid w:val="00124F89"/>
    <w:rsid w:val="0012526C"/>
    <w:rsid w:val="0012681E"/>
    <w:rsid w:val="00127543"/>
    <w:rsid w:val="001278ED"/>
    <w:rsid w:val="00127A07"/>
    <w:rsid w:val="0013059D"/>
    <w:rsid w:val="00131056"/>
    <w:rsid w:val="00131EA0"/>
    <w:rsid w:val="00131FF9"/>
    <w:rsid w:val="0013204F"/>
    <w:rsid w:val="00132658"/>
    <w:rsid w:val="00132919"/>
    <w:rsid w:val="0013304B"/>
    <w:rsid w:val="00133CD8"/>
    <w:rsid w:val="001346CE"/>
    <w:rsid w:val="00134D94"/>
    <w:rsid w:val="00136705"/>
    <w:rsid w:val="001367F4"/>
    <w:rsid w:val="00136B39"/>
    <w:rsid w:val="001371B4"/>
    <w:rsid w:val="00140145"/>
    <w:rsid w:val="0014083A"/>
    <w:rsid w:val="00140ED9"/>
    <w:rsid w:val="00140EE7"/>
    <w:rsid w:val="00140F0B"/>
    <w:rsid w:val="00141A55"/>
    <w:rsid w:val="00141B60"/>
    <w:rsid w:val="00141F2F"/>
    <w:rsid w:val="00142FC8"/>
    <w:rsid w:val="001433BE"/>
    <w:rsid w:val="00143880"/>
    <w:rsid w:val="001446A3"/>
    <w:rsid w:val="001458E6"/>
    <w:rsid w:val="00145AF2"/>
    <w:rsid w:val="00146C1F"/>
    <w:rsid w:val="0014701A"/>
    <w:rsid w:val="001476D6"/>
    <w:rsid w:val="001503DC"/>
    <w:rsid w:val="00150558"/>
    <w:rsid w:val="00151060"/>
    <w:rsid w:val="00151C5F"/>
    <w:rsid w:val="0015255C"/>
    <w:rsid w:val="001528A9"/>
    <w:rsid w:val="00152C4E"/>
    <w:rsid w:val="00152FE3"/>
    <w:rsid w:val="00153893"/>
    <w:rsid w:val="00153ACE"/>
    <w:rsid w:val="00153CC7"/>
    <w:rsid w:val="0015440E"/>
    <w:rsid w:val="001549EC"/>
    <w:rsid w:val="00154E22"/>
    <w:rsid w:val="00155395"/>
    <w:rsid w:val="001561DA"/>
    <w:rsid w:val="00157DF7"/>
    <w:rsid w:val="0016093D"/>
    <w:rsid w:val="0016165B"/>
    <w:rsid w:val="00161AC6"/>
    <w:rsid w:val="00162141"/>
    <w:rsid w:val="00162289"/>
    <w:rsid w:val="00162459"/>
    <w:rsid w:val="0016272D"/>
    <w:rsid w:val="00162890"/>
    <w:rsid w:val="001632C9"/>
    <w:rsid w:val="001637AF"/>
    <w:rsid w:val="00163DDE"/>
    <w:rsid w:val="00163EDE"/>
    <w:rsid w:val="001657EF"/>
    <w:rsid w:val="001669EB"/>
    <w:rsid w:val="00166F16"/>
    <w:rsid w:val="0016733D"/>
    <w:rsid w:val="00167EAB"/>
    <w:rsid w:val="00167FB1"/>
    <w:rsid w:val="001702AC"/>
    <w:rsid w:val="001707E2"/>
    <w:rsid w:val="00170CCF"/>
    <w:rsid w:val="00170D18"/>
    <w:rsid w:val="001712A9"/>
    <w:rsid w:val="001717A2"/>
    <w:rsid w:val="00171C9F"/>
    <w:rsid w:val="00171E4E"/>
    <w:rsid w:val="00172164"/>
    <w:rsid w:val="00172647"/>
    <w:rsid w:val="00172872"/>
    <w:rsid w:val="001729F5"/>
    <w:rsid w:val="00172E6C"/>
    <w:rsid w:val="00173D27"/>
    <w:rsid w:val="00174739"/>
    <w:rsid w:val="00174C34"/>
    <w:rsid w:val="001758B1"/>
    <w:rsid w:val="001758EA"/>
    <w:rsid w:val="0017715B"/>
    <w:rsid w:val="00177263"/>
    <w:rsid w:val="001775DF"/>
    <w:rsid w:val="0018065B"/>
    <w:rsid w:val="0018127C"/>
    <w:rsid w:val="0018161A"/>
    <w:rsid w:val="00181751"/>
    <w:rsid w:val="00181B36"/>
    <w:rsid w:val="00181EC8"/>
    <w:rsid w:val="00181FC0"/>
    <w:rsid w:val="001829B0"/>
    <w:rsid w:val="0018318A"/>
    <w:rsid w:val="00183578"/>
    <w:rsid w:val="00184349"/>
    <w:rsid w:val="00184AC0"/>
    <w:rsid w:val="00185A89"/>
    <w:rsid w:val="001864A7"/>
    <w:rsid w:val="00186BDC"/>
    <w:rsid w:val="00187E02"/>
    <w:rsid w:val="001902A0"/>
    <w:rsid w:val="00190D1D"/>
    <w:rsid w:val="00190DFE"/>
    <w:rsid w:val="001910E9"/>
    <w:rsid w:val="00191297"/>
    <w:rsid w:val="0019143F"/>
    <w:rsid w:val="0019161E"/>
    <w:rsid w:val="00191931"/>
    <w:rsid w:val="00192912"/>
    <w:rsid w:val="00192D7F"/>
    <w:rsid w:val="00193358"/>
    <w:rsid w:val="00195F33"/>
    <w:rsid w:val="001960B9"/>
    <w:rsid w:val="00196387"/>
    <w:rsid w:val="00196DFA"/>
    <w:rsid w:val="00196E75"/>
    <w:rsid w:val="00197341"/>
    <w:rsid w:val="00197C63"/>
    <w:rsid w:val="00197FA4"/>
    <w:rsid w:val="001A0625"/>
    <w:rsid w:val="001A1778"/>
    <w:rsid w:val="001A252F"/>
    <w:rsid w:val="001A2972"/>
    <w:rsid w:val="001A3BC9"/>
    <w:rsid w:val="001A3E32"/>
    <w:rsid w:val="001A475C"/>
    <w:rsid w:val="001A4984"/>
    <w:rsid w:val="001A4E63"/>
    <w:rsid w:val="001A5028"/>
    <w:rsid w:val="001A5180"/>
    <w:rsid w:val="001A55FE"/>
    <w:rsid w:val="001A577E"/>
    <w:rsid w:val="001A5B5F"/>
    <w:rsid w:val="001A5EE1"/>
    <w:rsid w:val="001A6CDA"/>
    <w:rsid w:val="001A6DB9"/>
    <w:rsid w:val="001A6EF7"/>
    <w:rsid w:val="001A77A3"/>
    <w:rsid w:val="001A7A62"/>
    <w:rsid w:val="001A7FF9"/>
    <w:rsid w:val="001B1617"/>
    <w:rsid w:val="001B164D"/>
    <w:rsid w:val="001B2167"/>
    <w:rsid w:val="001B23C5"/>
    <w:rsid w:val="001B2FB6"/>
    <w:rsid w:val="001B346B"/>
    <w:rsid w:val="001B43BE"/>
    <w:rsid w:val="001B48C0"/>
    <w:rsid w:val="001B504B"/>
    <w:rsid w:val="001B590B"/>
    <w:rsid w:val="001B643F"/>
    <w:rsid w:val="001B6A81"/>
    <w:rsid w:val="001B7287"/>
    <w:rsid w:val="001B740A"/>
    <w:rsid w:val="001B74DD"/>
    <w:rsid w:val="001B7FED"/>
    <w:rsid w:val="001C03F1"/>
    <w:rsid w:val="001C04EB"/>
    <w:rsid w:val="001C1AB0"/>
    <w:rsid w:val="001C231E"/>
    <w:rsid w:val="001C29FC"/>
    <w:rsid w:val="001C3706"/>
    <w:rsid w:val="001C427A"/>
    <w:rsid w:val="001C42E8"/>
    <w:rsid w:val="001C4A2D"/>
    <w:rsid w:val="001C4D6E"/>
    <w:rsid w:val="001C51AB"/>
    <w:rsid w:val="001C5547"/>
    <w:rsid w:val="001C602F"/>
    <w:rsid w:val="001C6189"/>
    <w:rsid w:val="001C679A"/>
    <w:rsid w:val="001C683B"/>
    <w:rsid w:val="001C6D04"/>
    <w:rsid w:val="001C6FC8"/>
    <w:rsid w:val="001C7C31"/>
    <w:rsid w:val="001D0364"/>
    <w:rsid w:val="001D0366"/>
    <w:rsid w:val="001D053C"/>
    <w:rsid w:val="001D06CA"/>
    <w:rsid w:val="001D0ECA"/>
    <w:rsid w:val="001D136E"/>
    <w:rsid w:val="001D13F0"/>
    <w:rsid w:val="001D1931"/>
    <w:rsid w:val="001D254F"/>
    <w:rsid w:val="001D2F6A"/>
    <w:rsid w:val="001D3651"/>
    <w:rsid w:val="001D3874"/>
    <w:rsid w:val="001D39DB"/>
    <w:rsid w:val="001D441D"/>
    <w:rsid w:val="001D4A4E"/>
    <w:rsid w:val="001D4DFD"/>
    <w:rsid w:val="001D5344"/>
    <w:rsid w:val="001D67E0"/>
    <w:rsid w:val="001D6C3D"/>
    <w:rsid w:val="001D7325"/>
    <w:rsid w:val="001D7612"/>
    <w:rsid w:val="001D7BFC"/>
    <w:rsid w:val="001D7E75"/>
    <w:rsid w:val="001E012C"/>
    <w:rsid w:val="001E06DA"/>
    <w:rsid w:val="001E0F0B"/>
    <w:rsid w:val="001E22D1"/>
    <w:rsid w:val="001E499D"/>
    <w:rsid w:val="001E56D2"/>
    <w:rsid w:val="001E5792"/>
    <w:rsid w:val="001E62A6"/>
    <w:rsid w:val="001E694F"/>
    <w:rsid w:val="001E6CE0"/>
    <w:rsid w:val="001E6EAC"/>
    <w:rsid w:val="001E6F4B"/>
    <w:rsid w:val="001E7831"/>
    <w:rsid w:val="001E7C92"/>
    <w:rsid w:val="001E7D56"/>
    <w:rsid w:val="001F0110"/>
    <w:rsid w:val="001F0384"/>
    <w:rsid w:val="001F0B2A"/>
    <w:rsid w:val="001F0C98"/>
    <w:rsid w:val="001F18D1"/>
    <w:rsid w:val="001F1F43"/>
    <w:rsid w:val="001F219C"/>
    <w:rsid w:val="001F2825"/>
    <w:rsid w:val="001F2BBD"/>
    <w:rsid w:val="001F2CE2"/>
    <w:rsid w:val="001F32E4"/>
    <w:rsid w:val="001F332C"/>
    <w:rsid w:val="001F341F"/>
    <w:rsid w:val="001F40F1"/>
    <w:rsid w:val="001F476E"/>
    <w:rsid w:val="001F4A59"/>
    <w:rsid w:val="001F5347"/>
    <w:rsid w:val="001F5E47"/>
    <w:rsid w:val="001F5FB2"/>
    <w:rsid w:val="001F6C1B"/>
    <w:rsid w:val="001F70CA"/>
    <w:rsid w:val="001F75DE"/>
    <w:rsid w:val="00200289"/>
    <w:rsid w:val="00200D58"/>
    <w:rsid w:val="002013BE"/>
    <w:rsid w:val="00201993"/>
    <w:rsid w:val="00201E1C"/>
    <w:rsid w:val="00202155"/>
    <w:rsid w:val="0020291D"/>
    <w:rsid w:val="00202928"/>
    <w:rsid w:val="00202949"/>
    <w:rsid w:val="00203E9E"/>
    <w:rsid w:val="00204069"/>
    <w:rsid w:val="002042F6"/>
    <w:rsid w:val="002063A4"/>
    <w:rsid w:val="00206ADB"/>
    <w:rsid w:val="00206CCE"/>
    <w:rsid w:val="00206F97"/>
    <w:rsid w:val="002107A5"/>
    <w:rsid w:val="00210F4F"/>
    <w:rsid w:val="0021145B"/>
    <w:rsid w:val="002117DD"/>
    <w:rsid w:val="002125BF"/>
    <w:rsid w:val="00212900"/>
    <w:rsid w:val="002129FA"/>
    <w:rsid w:val="00213441"/>
    <w:rsid w:val="00213577"/>
    <w:rsid w:val="0021410E"/>
    <w:rsid w:val="00214277"/>
    <w:rsid w:val="002146CB"/>
    <w:rsid w:val="002147C2"/>
    <w:rsid w:val="00214AE3"/>
    <w:rsid w:val="00214C0F"/>
    <w:rsid w:val="002150EA"/>
    <w:rsid w:val="002157F4"/>
    <w:rsid w:val="00215AEC"/>
    <w:rsid w:val="002164D0"/>
    <w:rsid w:val="00216DA8"/>
    <w:rsid w:val="00217411"/>
    <w:rsid w:val="002179A5"/>
    <w:rsid w:val="00217A62"/>
    <w:rsid w:val="00220BF7"/>
    <w:rsid w:val="00220F2E"/>
    <w:rsid w:val="0022100B"/>
    <w:rsid w:val="002217A0"/>
    <w:rsid w:val="00222CE8"/>
    <w:rsid w:val="002247FA"/>
    <w:rsid w:val="00224FFC"/>
    <w:rsid w:val="00225A33"/>
    <w:rsid w:val="002261AC"/>
    <w:rsid w:val="002275A2"/>
    <w:rsid w:val="0022762D"/>
    <w:rsid w:val="00227B4F"/>
    <w:rsid w:val="0023036C"/>
    <w:rsid w:val="002305A9"/>
    <w:rsid w:val="00232078"/>
    <w:rsid w:val="00232303"/>
    <w:rsid w:val="002325B7"/>
    <w:rsid w:val="00232FE0"/>
    <w:rsid w:val="002331C0"/>
    <w:rsid w:val="00233B96"/>
    <w:rsid w:val="00234806"/>
    <w:rsid w:val="00234998"/>
    <w:rsid w:val="00235189"/>
    <w:rsid w:val="00235414"/>
    <w:rsid w:val="0023557B"/>
    <w:rsid w:val="00235892"/>
    <w:rsid w:val="00235A2E"/>
    <w:rsid w:val="00235D1B"/>
    <w:rsid w:val="00236447"/>
    <w:rsid w:val="002378D6"/>
    <w:rsid w:val="00237D6F"/>
    <w:rsid w:val="00240639"/>
    <w:rsid w:val="00240B75"/>
    <w:rsid w:val="00241342"/>
    <w:rsid w:val="00241A2D"/>
    <w:rsid w:val="00241A4A"/>
    <w:rsid w:val="00241F65"/>
    <w:rsid w:val="00242899"/>
    <w:rsid w:val="00242CA9"/>
    <w:rsid w:val="002433C3"/>
    <w:rsid w:val="00243427"/>
    <w:rsid w:val="00243D36"/>
    <w:rsid w:val="00244BE9"/>
    <w:rsid w:val="00244DC6"/>
    <w:rsid w:val="00245674"/>
    <w:rsid w:val="002457C6"/>
    <w:rsid w:val="00245DFA"/>
    <w:rsid w:val="00246347"/>
    <w:rsid w:val="00246D8F"/>
    <w:rsid w:val="00246E67"/>
    <w:rsid w:val="002472BD"/>
    <w:rsid w:val="00247681"/>
    <w:rsid w:val="00247707"/>
    <w:rsid w:val="002502FB"/>
    <w:rsid w:val="002504C5"/>
    <w:rsid w:val="002509FC"/>
    <w:rsid w:val="00251426"/>
    <w:rsid w:val="00251921"/>
    <w:rsid w:val="00252916"/>
    <w:rsid w:val="00252BCB"/>
    <w:rsid w:val="002548C6"/>
    <w:rsid w:val="00255AB2"/>
    <w:rsid w:val="0025611A"/>
    <w:rsid w:val="0025628B"/>
    <w:rsid w:val="00256396"/>
    <w:rsid w:val="00256AD4"/>
    <w:rsid w:val="00256B14"/>
    <w:rsid w:val="00256D76"/>
    <w:rsid w:val="002572D6"/>
    <w:rsid w:val="00257ACE"/>
    <w:rsid w:val="00257D3E"/>
    <w:rsid w:val="00261A49"/>
    <w:rsid w:val="002620F3"/>
    <w:rsid w:val="002621A4"/>
    <w:rsid w:val="00262B22"/>
    <w:rsid w:val="00263171"/>
    <w:rsid w:val="002636DA"/>
    <w:rsid w:val="0026397B"/>
    <w:rsid w:val="0026397C"/>
    <w:rsid w:val="00263B6F"/>
    <w:rsid w:val="00264FA2"/>
    <w:rsid w:val="00265446"/>
    <w:rsid w:val="002658F9"/>
    <w:rsid w:val="00266511"/>
    <w:rsid w:val="002665CD"/>
    <w:rsid w:val="00266C41"/>
    <w:rsid w:val="00267B0A"/>
    <w:rsid w:val="00270BA4"/>
    <w:rsid w:val="00270E68"/>
    <w:rsid w:val="002714FA"/>
    <w:rsid w:val="002719AD"/>
    <w:rsid w:val="00271BEF"/>
    <w:rsid w:val="002727C3"/>
    <w:rsid w:val="00272DEB"/>
    <w:rsid w:val="002736E2"/>
    <w:rsid w:val="002737F6"/>
    <w:rsid w:val="00274645"/>
    <w:rsid w:val="0027473E"/>
    <w:rsid w:val="00274A8B"/>
    <w:rsid w:val="0027528B"/>
    <w:rsid w:val="00275CBD"/>
    <w:rsid w:val="0027663E"/>
    <w:rsid w:val="00276E94"/>
    <w:rsid w:val="0027725C"/>
    <w:rsid w:val="00277777"/>
    <w:rsid w:val="00277919"/>
    <w:rsid w:val="00277AEB"/>
    <w:rsid w:val="00277B3C"/>
    <w:rsid w:val="0028055A"/>
    <w:rsid w:val="0028060E"/>
    <w:rsid w:val="002807C1"/>
    <w:rsid w:val="00280E23"/>
    <w:rsid w:val="00281605"/>
    <w:rsid w:val="002824AC"/>
    <w:rsid w:val="002824F7"/>
    <w:rsid w:val="00283413"/>
    <w:rsid w:val="00283822"/>
    <w:rsid w:val="00283A8D"/>
    <w:rsid w:val="00283E34"/>
    <w:rsid w:val="002849C0"/>
    <w:rsid w:val="002851C2"/>
    <w:rsid w:val="0028583F"/>
    <w:rsid w:val="00286303"/>
    <w:rsid w:val="00286740"/>
    <w:rsid w:val="002868C2"/>
    <w:rsid w:val="002870F8"/>
    <w:rsid w:val="002872B3"/>
    <w:rsid w:val="00287552"/>
    <w:rsid w:val="00287B42"/>
    <w:rsid w:val="00287FB8"/>
    <w:rsid w:val="002904B8"/>
    <w:rsid w:val="00290557"/>
    <w:rsid w:val="00290CAA"/>
    <w:rsid w:val="00290E4A"/>
    <w:rsid w:val="0029151B"/>
    <w:rsid w:val="00291C0E"/>
    <w:rsid w:val="00292410"/>
    <w:rsid w:val="002929D8"/>
    <w:rsid w:val="00292B1A"/>
    <w:rsid w:val="00292C0B"/>
    <w:rsid w:val="002935C2"/>
    <w:rsid w:val="00293BCD"/>
    <w:rsid w:val="00294553"/>
    <w:rsid w:val="00294D6A"/>
    <w:rsid w:val="0029562F"/>
    <w:rsid w:val="00295C1D"/>
    <w:rsid w:val="00296493"/>
    <w:rsid w:val="00296724"/>
    <w:rsid w:val="00296DDA"/>
    <w:rsid w:val="002974F7"/>
    <w:rsid w:val="002978BC"/>
    <w:rsid w:val="00297EB6"/>
    <w:rsid w:val="002A0028"/>
    <w:rsid w:val="002A02A0"/>
    <w:rsid w:val="002A0A2A"/>
    <w:rsid w:val="002A0DE3"/>
    <w:rsid w:val="002A10CB"/>
    <w:rsid w:val="002A1215"/>
    <w:rsid w:val="002A1CFC"/>
    <w:rsid w:val="002A1F50"/>
    <w:rsid w:val="002A2060"/>
    <w:rsid w:val="002A237D"/>
    <w:rsid w:val="002A26AB"/>
    <w:rsid w:val="002A289E"/>
    <w:rsid w:val="002A2B5B"/>
    <w:rsid w:val="002A3FD2"/>
    <w:rsid w:val="002A42DC"/>
    <w:rsid w:val="002A46C2"/>
    <w:rsid w:val="002A4AA7"/>
    <w:rsid w:val="002A4C53"/>
    <w:rsid w:val="002A4D6A"/>
    <w:rsid w:val="002A528C"/>
    <w:rsid w:val="002A5B3F"/>
    <w:rsid w:val="002A65E8"/>
    <w:rsid w:val="002A6C67"/>
    <w:rsid w:val="002A706C"/>
    <w:rsid w:val="002A7616"/>
    <w:rsid w:val="002B05F1"/>
    <w:rsid w:val="002B0672"/>
    <w:rsid w:val="002B08D2"/>
    <w:rsid w:val="002B109E"/>
    <w:rsid w:val="002B11E3"/>
    <w:rsid w:val="002B1715"/>
    <w:rsid w:val="002B1B4C"/>
    <w:rsid w:val="002B1C39"/>
    <w:rsid w:val="002B247F"/>
    <w:rsid w:val="002B252F"/>
    <w:rsid w:val="002B3177"/>
    <w:rsid w:val="002B31D7"/>
    <w:rsid w:val="002B34DC"/>
    <w:rsid w:val="002B4282"/>
    <w:rsid w:val="002B5CAA"/>
    <w:rsid w:val="002B5EBE"/>
    <w:rsid w:val="002B5EF0"/>
    <w:rsid w:val="002B618D"/>
    <w:rsid w:val="002B6371"/>
    <w:rsid w:val="002B6574"/>
    <w:rsid w:val="002B6E70"/>
    <w:rsid w:val="002B76A8"/>
    <w:rsid w:val="002C042B"/>
    <w:rsid w:val="002C0DF2"/>
    <w:rsid w:val="002C11F0"/>
    <w:rsid w:val="002C145D"/>
    <w:rsid w:val="002C2929"/>
    <w:rsid w:val="002C2C3E"/>
    <w:rsid w:val="002C2D89"/>
    <w:rsid w:val="002C2DBF"/>
    <w:rsid w:val="002C3D31"/>
    <w:rsid w:val="002C4049"/>
    <w:rsid w:val="002C453F"/>
    <w:rsid w:val="002C4B57"/>
    <w:rsid w:val="002C4B8B"/>
    <w:rsid w:val="002C4FF3"/>
    <w:rsid w:val="002C4FFA"/>
    <w:rsid w:val="002C533E"/>
    <w:rsid w:val="002C5525"/>
    <w:rsid w:val="002C572C"/>
    <w:rsid w:val="002C5829"/>
    <w:rsid w:val="002C5BAC"/>
    <w:rsid w:val="002C5D06"/>
    <w:rsid w:val="002C64E9"/>
    <w:rsid w:val="002C69FF"/>
    <w:rsid w:val="002C72A2"/>
    <w:rsid w:val="002C783B"/>
    <w:rsid w:val="002C78B8"/>
    <w:rsid w:val="002C7B6D"/>
    <w:rsid w:val="002D0101"/>
    <w:rsid w:val="002D027F"/>
    <w:rsid w:val="002D0864"/>
    <w:rsid w:val="002D0E4D"/>
    <w:rsid w:val="002D12DB"/>
    <w:rsid w:val="002D143E"/>
    <w:rsid w:val="002D1494"/>
    <w:rsid w:val="002D2539"/>
    <w:rsid w:val="002D2EC1"/>
    <w:rsid w:val="002D3759"/>
    <w:rsid w:val="002D3F8E"/>
    <w:rsid w:val="002D4240"/>
    <w:rsid w:val="002D539F"/>
    <w:rsid w:val="002D5A22"/>
    <w:rsid w:val="002D61CB"/>
    <w:rsid w:val="002D627B"/>
    <w:rsid w:val="002D6347"/>
    <w:rsid w:val="002D6611"/>
    <w:rsid w:val="002D666C"/>
    <w:rsid w:val="002D68C6"/>
    <w:rsid w:val="002D6DF6"/>
    <w:rsid w:val="002D70B1"/>
    <w:rsid w:val="002D7909"/>
    <w:rsid w:val="002D7A85"/>
    <w:rsid w:val="002D7B60"/>
    <w:rsid w:val="002D7E42"/>
    <w:rsid w:val="002E0962"/>
    <w:rsid w:val="002E0A44"/>
    <w:rsid w:val="002E1929"/>
    <w:rsid w:val="002E19D4"/>
    <w:rsid w:val="002E1B70"/>
    <w:rsid w:val="002E262B"/>
    <w:rsid w:val="002E2DD7"/>
    <w:rsid w:val="002E36D1"/>
    <w:rsid w:val="002E3ACC"/>
    <w:rsid w:val="002E4540"/>
    <w:rsid w:val="002E4565"/>
    <w:rsid w:val="002E4EA0"/>
    <w:rsid w:val="002E54ED"/>
    <w:rsid w:val="002E7971"/>
    <w:rsid w:val="002E7CCB"/>
    <w:rsid w:val="002E7D0C"/>
    <w:rsid w:val="002E7FCB"/>
    <w:rsid w:val="002F0362"/>
    <w:rsid w:val="002F1FA6"/>
    <w:rsid w:val="002F4389"/>
    <w:rsid w:val="002F4761"/>
    <w:rsid w:val="002F5C79"/>
    <w:rsid w:val="002F6031"/>
    <w:rsid w:val="002F6044"/>
    <w:rsid w:val="002F7015"/>
    <w:rsid w:val="002F710E"/>
    <w:rsid w:val="002F73EC"/>
    <w:rsid w:val="002F7845"/>
    <w:rsid w:val="002F7A82"/>
    <w:rsid w:val="002F7C09"/>
    <w:rsid w:val="00300350"/>
    <w:rsid w:val="0030098C"/>
    <w:rsid w:val="00300F8F"/>
    <w:rsid w:val="003019E2"/>
    <w:rsid w:val="003020FD"/>
    <w:rsid w:val="00302733"/>
    <w:rsid w:val="0030289A"/>
    <w:rsid w:val="00302D23"/>
    <w:rsid w:val="00303695"/>
    <w:rsid w:val="003037DC"/>
    <w:rsid w:val="00304766"/>
    <w:rsid w:val="0030481C"/>
    <w:rsid w:val="00304C69"/>
    <w:rsid w:val="00304D69"/>
    <w:rsid w:val="003050CD"/>
    <w:rsid w:val="003060B8"/>
    <w:rsid w:val="00306666"/>
    <w:rsid w:val="003071DB"/>
    <w:rsid w:val="0030783A"/>
    <w:rsid w:val="00307B79"/>
    <w:rsid w:val="00310093"/>
    <w:rsid w:val="00310463"/>
    <w:rsid w:val="003105F6"/>
    <w:rsid w:val="00310E4D"/>
    <w:rsid w:val="00311617"/>
    <w:rsid w:val="00311622"/>
    <w:rsid w:val="003118FE"/>
    <w:rsid w:val="00311CD8"/>
    <w:rsid w:val="00311DD0"/>
    <w:rsid w:val="00312B6B"/>
    <w:rsid w:val="0031413F"/>
    <w:rsid w:val="0031458D"/>
    <w:rsid w:val="003145BE"/>
    <w:rsid w:val="003148BB"/>
    <w:rsid w:val="003149A9"/>
    <w:rsid w:val="00314B08"/>
    <w:rsid w:val="00314D66"/>
    <w:rsid w:val="00315590"/>
    <w:rsid w:val="00315A71"/>
    <w:rsid w:val="00315D85"/>
    <w:rsid w:val="003167CC"/>
    <w:rsid w:val="00316C25"/>
    <w:rsid w:val="00316CC7"/>
    <w:rsid w:val="00316E75"/>
    <w:rsid w:val="00316F13"/>
    <w:rsid w:val="0031709C"/>
    <w:rsid w:val="003171DF"/>
    <w:rsid w:val="00317692"/>
    <w:rsid w:val="00317976"/>
    <w:rsid w:val="00317C39"/>
    <w:rsid w:val="003204A9"/>
    <w:rsid w:val="003207BE"/>
    <w:rsid w:val="00320CC4"/>
    <w:rsid w:val="00320F05"/>
    <w:rsid w:val="00321F3B"/>
    <w:rsid w:val="00322045"/>
    <w:rsid w:val="00322BC6"/>
    <w:rsid w:val="00323424"/>
    <w:rsid w:val="00323885"/>
    <w:rsid w:val="00323CA2"/>
    <w:rsid w:val="00324981"/>
    <w:rsid w:val="003249E9"/>
    <w:rsid w:val="00324BE2"/>
    <w:rsid w:val="00324D3A"/>
    <w:rsid w:val="00324E46"/>
    <w:rsid w:val="00324EC1"/>
    <w:rsid w:val="00325652"/>
    <w:rsid w:val="00325655"/>
    <w:rsid w:val="00325A26"/>
    <w:rsid w:val="0033030B"/>
    <w:rsid w:val="00330F21"/>
    <w:rsid w:val="00331475"/>
    <w:rsid w:val="003317E7"/>
    <w:rsid w:val="00331C1C"/>
    <w:rsid w:val="00332AAF"/>
    <w:rsid w:val="003334D6"/>
    <w:rsid w:val="0033395A"/>
    <w:rsid w:val="00333EE7"/>
    <w:rsid w:val="003348B9"/>
    <w:rsid w:val="00334E5E"/>
    <w:rsid w:val="00336671"/>
    <w:rsid w:val="00337214"/>
    <w:rsid w:val="00337BBA"/>
    <w:rsid w:val="00340350"/>
    <w:rsid w:val="00341F94"/>
    <w:rsid w:val="00343FAC"/>
    <w:rsid w:val="0034438C"/>
    <w:rsid w:val="003445CA"/>
    <w:rsid w:val="00344602"/>
    <w:rsid w:val="00344C87"/>
    <w:rsid w:val="00344D68"/>
    <w:rsid w:val="003459B5"/>
    <w:rsid w:val="00346299"/>
    <w:rsid w:val="003464DC"/>
    <w:rsid w:val="00346F8A"/>
    <w:rsid w:val="00346FF9"/>
    <w:rsid w:val="00347C26"/>
    <w:rsid w:val="00350015"/>
    <w:rsid w:val="003503C9"/>
    <w:rsid w:val="00350823"/>
    <w:rsid w:val="00351A93"/>
    <w:rsid w:val="003532F8"/>
    <w:rsid w:val="003538BB"/>
    <w:rsid w:val="00353C49"/>
    <w:rsid w:val="00354B7A"/>
    <w:rsid w:val="003553D8"/>
    <w:rsid w:val="003556AA"/>
    <w:rsid w:val="00355993"/>
    <w:rsid w:val="00355EA9"/>
    <w:rsid w:val="003567AE"/>
    <w:rsid w:val="00356A28"/>
    <w:rsid w:val="003578DE"/>
    <w:rsid w:val="00357C22"/>
    <w:rsid w:val="00360013"/>
    <w:rsid w:val="00361515"/>
    <w:rsid w:val="003617FE"/>
    <w:rsid w:val="00361864"/>
    <w:rsid w:val="00362136"/>
    <w:rsid w:val="0036288E"/>
    <w:rsid w:val="00362CB2"/>
    <w:rsid w:val="00362E01"/>
    <w:rsid w:val="00362E38"/>
    <w:rsid w:val="0036509A"/>
    <w:rsid w:val="00365A6F"/>
    <w:rsid w:val="00365F6B"/>
    <w:rsid w:val="003660EC"/>
    <w:rsid w:val="0036675A"/>
    <w:rsid w:val="003669DF"/>
    <w:rsid w:val="00367AF6"/>
    <w:rsid w:val="00367BA7"/>
    <w:rsid w:val="00367E56"/>
    <w:rsid w:val="003708D9"/>
    <w:rsid w:val="00370BDA"/>
    <w:rsid w:val="00370BF9"/>
    <w:rsid w:val="00371340"/>
    <w:rsid w:val="00372AA1"/>
    <w:rsid w:val="00373EC4"/>
    <w:rsid w:val="003742DA"/>
    <w:rsid w:val="00374E9C"/>
    <w:rsid w:val="003759E2"/>
    <w:rsid w:val="00375B8D"/>
    <w:rsid w:val="00376247"/>
    <w:rsid w:val="0037647C"/>
    <w:rsid w:val="0037761D"/>
    <w:rsid w:val="00377BA0"/>
    <w:rsid w:val="00381224"/>
    <w:rsid w:val="00381551"/>
    <w:rsid w:val="00381813"/>
    <w:rsid w:val="00381CA7"/>
    <w:rsid w:val="00382EEB"/>
    <w:rsid w:val="0038331E"/>
    <w:rsid w:val="00383A90"/>
    <w:rsid w:val="00384157"/>
    <w:rsid w:val="003845BE"/>
    <w:rsid w:val="00385DB1"/>
    <w:rsid w:val="00386999"/>
    <w:rsid w:val="003869F2"/>
    <w:rsid w:val="00386E5D"/>
    <w:rsid w:val="00387484"/>
    <w:rsid w:val="003876D3"/>
    <w:rsid w:val="00387BCA"/>
    <w:rsid w:val="00387F45"/>
    <w:rsid w:val="00390145"/>
    <w:rsid w:val="00390A2A"/>
    <w:rsid w:val="00390E85"/>
    <w:rsid w:val="003916D6"/>
    <w:rsid w:val="003920E1"/>
    <w:rsid w:val="0039300C"/>
    <w:rsid w:val="003936CF"/>
    <w:rsid w:val="003937AA"/>
    <w:rsid w:val="00394064"/>
    <w:rsid w:val="00394379"/>
    <w:rsid w:val="00394E6D"/>
    <w:rsid w:val="003959F1"/>
    <w:rsid w:val="00395AA6"/>
    <w:rsid w:val="00396257"/>
    <w:rsid w:val="0039626A"/>
    <w:rsid w:val="003964DD"/>
    <w:rsid w:val="00396AB1"/>
    <w:rsid w:val="00396F86"/>
    <w:rsid w:val="003977E1"/>
    <w:rsid w:val="00397855"/>
    <w:rsid w:val="00397A0C"/>
    <w:rsid w:val="00397C10"/>
    <w:rsid w:val="00397E13"/>
    <w:rsid w:val="00397EB8"/>
    <w:rsid w:val="003A07AB"/>
    <w:rsid w:val="003A086E"/>
    <w:rsid w:val="003A0C05"/>
    <w:rsid w:val="003A0C0C"/>
    <w:rsid w:val="003A1A23"/>
    <w:rsid w:val="003A265B"/>
    <w:rsid w:val="003A2764"/>
    <w:rsid w:val="003A2BC4"/>
    <w:rsid w:val="003A3323"/>
    <w:rsid w:val="003A37B8"/>
    <w:rsid w:val="003A38F1"/>
    <w:rsid w:val="003A4FD0"/>
    <w:rsid w:val="003A69D1"/>
    <w:rsid w:val="003A7705"/>
    <w:rsid w:val="003B10C5"/>
    <w:rsid w:val="003B10F2"/>
    <w:rsid w:val="003B1545"/>
    <w:rsid w:val="003B1A0E"/>
    <w:rsid w:val="003B38A2"/>
    <w:rsid w:val="003B3A44"/>
    <w:rsid w:val="003B3DC3"/>
    <w:rsid w:val="003B62A0"/>
    <w:rsid w:val="003B6FCA"/>
    <w:rsid w:val="003B7545"/>
    <w:rsid w:val="003B79D8"/>
    <w:rsid w:val="003B7CD2"/>
    <w:rsid w:val="003B7F4F"/>
    <w:rsid w:val="003C035E"/>
    <w:rsid w:val="003C09FC"/>
    <w:rsid w:val="003C0D46"/>
    <w:rsid w:val="003C1423"/>
    <w:rsid w:val="003C187E"/>
    <w:rsid w:val="003C1883"/>
    <w:rsid w:val="003C1CC1"/>
    <w:rsid w:val="003C239F"/>
    <w:rsid w:val="003C2710"/>
    <w:rsid w:val="003C3267"/>
    <w:rsid w:val="003C3DC8"/>
    <w:rsid w:val="003C409D"/>
    <w:rsid w:val="003C489F"/>
    <w:rsid w:val="003C5655"/>
    <w:rsid w:val="003C5B3B"/>
    <w:rsid w:val="003C5BA6"/>
    <w:rsid w:val="003C6936"/>
    <w:rsid w:val="003C6C93"/>
    <w:rsid w:val="003C710E"/>
    <w:rsid w:val="003C7192"/>
    <w:rsid w:val="003C71CA"/>
    <w:rsid w:val="003C7EF7"/>
    <w:rsid w:val="003C7F01"/>
    <w:rsid w:val="003D080C"/>
    <w:rsid w:val="003D0DFB"/>
    <w:rsid w:val="003D2022"/>
    <w:rsid w:val="003D21AC"/>
    <w:rsid w:val="003D255B"/>
    <w:rsid w:val="003D29FA"/>
    <w:rsid w:val="003D3888"/>
    <w:rsid w:val="003D4335"/>
    <w:rsid w:val="003D543B"/>
    <w:rsid w:val="003D54DE"/>
    <w:rsid w:val="003D567F"/>
    <w:rsid w:val="003D57F5"/>
    <w:rsid w:val="003D5D5F"/>
    <w:rsid w:val="003D604E"/>
    <w:rsid w:val="003D635F"/>
    <w:rsid w:val="003D6433"/>
    <w:rsid w:val="003D6554"/>
    <w:rsid w:val="003D65C9"/>
    <w:rsid w:val="003D6786"/>
    <w:rsid w:val="003D7615"/>
    <w:rsid w:val="003D7690"/>
    <w:rsid w:val="003D78B8"/>
    <w:rsid w:val="003D7AA3"/>
    <w:rsid w:val="003D7B78"/>
    <w:rsid w:val="003E0202"/>
    <w:rsid w:val="003E0835"/>
    <w:rsid w:val="003E0CFA"/>
    <w:rsid w:val="003E1573"/>
    <w:rsid w:val="003E22D3"/>
    <w:rsid w:val="003E28F3"/>
    <w:rsid w:val="003E2956"/>
    <w:rsid w:val="003E2EED"/>
    <w:rsid w:val="003E3ABA"/>
    <w:rsid w:val="003E47BB"/>
    <w:rsid w:val="003E4959"/>
    <w:rsid w:val="003E548F"/>
    <w:rsid w:val="003E7037"/>
    <w:rsid w:val="003E706A"/>
    <w:rsid w:val="003E718D"/>
    <w:rsid w:val="003E7F10"/>
    <w:rsid w:val="003E8437"/>
    <w:rsid w:val="003F0892"/>
    <w:rsid w:val="003F0904"/>
    <w:rsid w:val="003F0E85"/>
    <w:rsid w:val="003F13B2"/>
    <w:rsid w:val="003F1964"/>
    <w:rsid w:val="003F1C02"/>
    <w:rsid w:val="003F245E"/>
    <w:rsid w:val="003F2620"/>
    <w:rsid w:val="003F2C47"/>
    <w:rsid w:val="003F3353"/>
    <w:rsid w:val="003F4AFE"/>
    <w:rsid w:val="003F4CA3"/>
    <w:rsid w:val="003F58EF"/>
    <w:rsid w:val="003F6010"/>
    <w:rsid w:val="003F6017"/>
    <w:rsid w:val="003F62FE"/>
    <w:rsid w:val="003F65C8"/>
    <w:rsid w:val="003F68AA"/>
    <w:rsid w:val="003F6C09"/>
    <w:rsid w:val="003F6FF9"/>
    <w:rsid w:val="003F7C7D"/>
    <w:rsid w:val="003F7D77"/>
    <w:rsid w:val="00400525"/>
    <w:rsid w:val="004006BC"/>
    <w:rsid w:val="004009D3"/>
    <w:rsid w:val="0040127B"/>
    <w:rsid w:val="0040144C"/>
    <w:rsid w:val="00401638"/>
    <w:rsid w:val="004024F1"/>
    <w:rsid w:val="00402736"/>
    <w:rsid w:val="00403185"/>
    <w:rsid w:val="004036D9"/>
    <w:rsid w:val="00403E15"/>
    <w:rsid w:val="00404C26"/>
    <w:rsid w:val="00404C8B"/>
    <w:rsid w:val="00404CB5"/>
    <w:rsid w:val="00405251"/>
    <w:rsid w:val="00407769"/>
    <w:rsid w:val="00407C7F"/>
    <w:rsid w:val="00410C55"/>
    <w:rsid w:val="0041116F"/>
    <w:rsid w:val="004111ED"/>
    <w:rsid w:val="004118B7"/>
    <w:rsid w:val="00411EEF"/>
    <w:rsid w:val="00411FB7"/>
    <w:rsid w:val="00412789"/>
    <w:rsid w:val="004131A7"/>
    <w:rsid w:val="00413716"/>
    <w:rsid w:val="004137E2"/>
    <w:rsid w:val="00413F72"/>
    <w:rsid w:val="004143EA"/>
    <w:rsid w:val="00414539"/>
    <w:rsid w:val="004149B7"/>
    <w:rsid w:val="0041581A"/>
    <w:rsid w:val="00415946"/>
    <w:rsid w:val="00415C48"/>
    <w:rsid w:val="00415E52"/>
    <w:rsid w:val="0041604D"/>
    <w:rsid w:val="00416258"/>
    <w:rsid w:val="004167FB"/>
    <w:rsid w:val="00416854"/>
    <w:rsid w:val="004176DE"/>
    <w:rsid w:val="00417725"/>
    <w:rsid w:val="0041775E"/>
    <w:rsid w:val="0041779A"/>
    <w:rsid w:val="00417B99"/>
    <w:rsid w:val="00421169"/>
    <w:rsid w:val="00421A05"/>
    <w:rsid w:val="00421C51"/>
    <w:rsid w:val="004220A4"/>
    <w:rsid w:val="00422BCF"/>
    <w:rsid w:val="00422F39"/>
    <w:rsid w:val="0042358E"/>
    <w:rsid w:val="00424146"/>
    <w:rsid w:val="004243EA"/>
    <w:rsid w:val="004249EF"/>
    <w:rsid w:val="00424E29"/>
    <w:rsid w:val="0042526F"/>
    <w:rsid w:val="00425948"/>
    <w:rsid w:val="0042597C"/>
    <w:rsid w:val="004259AB"/>
    <w:rsid w:val="00425B9B"/>
    <w:rsid w:val="004266FB"/>
    <w:rsid w:val="004267F5"/>
    <w:rsid w:val="004270A1"/>
    <w:rsid w:val="0042789F"/>
    <w:rsid w:val="00427EAF"/>
    <w:rsid w:val="00430073"/>
    <w:rsid w:val="00430293"/>
    <w:rsid w:val="00430A9D"/>
    <w:rsid w:val="00430CFF"/>
    <w:rsid w:val="004313E6"/>
    <w:rsid w:val="004313F7"/>
    <w:rsid w:val="0043157B"/>
    <w:rsid w:val="004325A6"/>
    <w:rsid w:val="004334A7"/>
    <w:rsid w:val="00434150"/>
    <w:rsid w:val="0043460B"/>
    <w:rsid w:val="00434A38"/>
    <w:rsid w:val="00434D20"/>
    <w:rsid w:val="00435682"/>
    <w:rsid w:val="004356E2"/>
    <w:rsid w:val="0043680A"/>
    <w:rsid w:val="0043767A"/>
    <w:rsid w:val="00437A25"/>
    <w:rsid w:val="00437C4F"/>
    <w:rsid w:val="00437F26"/>
    <w:rsid w:val="00440123"/>
    <w:rsid w:val="0044056F"/>
    <w:rsid w:val="00440F4E"/>
    <w:rsid w:val="004414C0"/>
    <w:rsid w:val="00443126"/>
    <w:rsid w:val="00443AEF"/>
    <w:rsid w:val="00444097"/>
    <w:rsid w:val="00444107"/>
    <w:rsid w:val="00444787"/>
    <w:rsid w:val="00444AA9"/>
    <w:rsid w:val="0044538C"/>
    <w:rsid w:val="00445487"/>
    <w:rsid w:val="004455F2"/>
    <w:rsid w:val="004474A3"/>
    <w:rsid w:val="00447BF2"/>
    <w:rsid w:val="004526BB"/>
    <w:rsid w:val="0045384D"/>
    <w:rsid w:val="00454769"/>
    <w:rsid w:val="00455AAC"/>
    <w:rsid w:val="00456A2F"/>
    <w:rsid w:val="00456D58"/>
    <w:rsid w:val="00456F2A"/>
    <w:rsid w:val="0045751F"/>
    <w:rsid w:val="00457891"/>
    <w:rsid w:val="00457ECC"/>
    <w:rsid w:val="0046001D"/>
    <w:rsid w:val="00460282"/>
    <w:rsid w:val="00460B5A"/>
    <w:rsid w:val="00461107"/>
    <w:rsid w:val="00463761"/>
    <w:rsid w:val="004638EF"/>
    <w:rsid w:val="004644F1"/>
    <w:rsid w:val="00464691"/>
    <w:rsid w:val="0046488B"/>
    <w:rsid w:val="00464CE7"/>
    <w:rsid w:val="00464D08"/>
    <w:rsid w:val="004652F6"/>
    <w:rsid w:val="0046608E"/>
    <w:rsid w:val="0046615C"/>
    <w:rsid w:val="00466991"/>
    <w:rsid w:val="00466B70"/>
    <w:rsid w:val="00466ED6"/>
    <w:rsid w:val="00467798"/>
    <w:rsid w:val="00470398"/>
    <w:rsid w:val="0047064C"/>
    <w:rsid w:val="00471A0B"/>
    <w:rsid w:val="00471C6F"/>
    <w:rsid w:val="0047379E"/>
    <w:rsid w:val="0047399D"/>
    <w:rsid w:val="00473BB6"/>
    <w:rsid w:val="00473CEE"/>
    <w:rsid w:val="00474D90"/>
    <w:rsid w:val="004755F5"/>
    <w:rsid w:val="00475FC0"/>
    <w:rsid w:val="004767D7"/>
    <w:rsid w:val="00476AE8"/>
    <w:rsid w:val="00476E68"/>
    <w:rsid w:val="00477605"/>
    <w:rsid w:val="00477AFF"/>
    <w:rsid w:val="00477CB2"/>
    <w:rsid w:val="00477F7B"/>
    <w:rsid w:val="00480A23"/>
    <w:rsid w:val="00480DC2"/>
    <w:rsid w:val="004817B5"/>
    <w:rsid w:val="00481D01"/>
    <w:rsid w:val="00481D2D"/>
    <w:rsid w:val="00481F0B"/>
    <w:rsid w:val="00482792"/>
    <w:rsid w:val="00483998"/>
    <w:rsid w:val="00483A3B"/>
    <w:rsid w:val="00483E18"/>
    <w:rsid w:val="00484558"/>
    <w:rsid w:val="00485019"/>
    <w:rsid w:val="004851F9"/>
    <w:rsid w:val="004854FA"/>
    <w:rsid w:val="0048554E"/>
    <w:rsid w:val="00485695"/>
    <w:rsid w:val="00485CB6"/>
    <w:rsid w:val="00485DE9"/>
    <w:rsid w:val="00486F5F"/>
    <w:rsid w:val="004871C8"/>
    <w:rsid w:val="004902D5"/>
    <w:rsid w:val="00490E0B"/>
    <w:rsid w:val="00490E4E"/>
    <w:rsid w:val="00491352"/>
    <w:rsid w:val="00491555"/>
    <w:rsid w:val="00491956"/>
    <w:rsid w:val="0049284D"/>
    <w:rsid w:val="00492A9B"/>
    <w:rsid w:val="00492BBD"/>
    <w:rsid w:val="00492F5D"/>
    <w:rsid w:val="0049325A"/>
    <w:rsid w:val="00493C8F"/>
    <w:rsid w:val="00494388"/>
    <w:rsid w:val="00494760"/>
    <w:rsid w:val="0049485A"/>
    <w:rsid w:val="00494FE2"/>
    <w:rsid w:val="00495BFE"/>
    <w:rsid w:val="004960A6"/>
    <w:rsid w:val="00496C75"/>
    <w:rsid w:val="00497341"/>
    <w:rsid w:val="004A0319"/>
    <w:rsid w:val="004A07F7"/>
    <w:rsid w:val="004A0CC6"/>
    <w:rsid w:val="004A1214"/>
    <w:rsid w:val="004A149E"/>
    <w:rsid w:val="004A15BE"/>
    <w:rsid w:val="004A1E43"/>
    <w:rsid w:val="004A226B"/>
    <w:rsid w:val="004A308F"/>
    <w:rsid w:val="004A38E6"/>
    <w:rsid w:val="004A42E1"/>
    <w:rsid w:val="004A532F"/>
    <w:rsid w:val="004A53F7"/>
    <w:rsid w:val="004A5416"/>
    <w:rsid w:val="004A5A7D"/>
    <w:rsid w:val="004A5A88"/>
    <w:rsid w:val="004A6B6F"/>
    <w:rsid w:val="004A75E2"/>
    <w:rsid w:val="004A7F53"/>
    <w:rsid w:val="004B0EDC"/>
    <w:rsid w:val="004B124D"/>
    <w:rsid w:val="004B162C"/>
    <w:rsid w:val="004B26B0"/>
    <w:rsid w:val="004B2FC8"/>
    <w:rsid w:val="004B311F"/>
    <w:rsid w:val="004B3175"/>
    <w:rsid w:val="004B32B9"/>
    <w:rsid w:val="004B3D41"/>
    <w:rsid w:val="004B4317"/>
    <w:rsid w:val="004B4781"/>
    <w:rsid w:val="004B494B"/>
    <w:rsid w:val="004B5425"/>
    <w:rsid w:val="004B55D4"/>
    <w:rsid w:val="004B5DDC"/>
    <w:rsid w:val="004B606D"/>
    <w:rsid w:val="004B62D9"/>
    <w:rsid w:val="004B6800"/>
    <w:rsid w:val="004B6EA0"/>
    <w:rsid w:val="004B7697"/>
    <w:rsid w:val="004C01B1"/>
    <w:rsid w:val="004C0604"/>
    <w:rsid w:val="004C0F0C"/>
    <w:rsid w:val="004C1CF2"/>
    <w:rsid w:val="004C24A7"/>
    <w:rsid w:val="004C278B"/>
    <w:rsid w:val="004C2809"/>
    <w:rsid w:val="004C2865"/>
    <w:rsid w:val="004C2C07"/>
    <w:rsid w:val="004C2EAA"/>
    <w:rsid w:val="004C3D1F"/>
    <w:rsid w:val="004C3D31"/>
    <w:rsid w:val="004C3DBE"/>
    <w:rsid w:val="004C440D"/>
    <w:rsid w:val="004C4458"/>
    <w:rsid w:val="004C4EC9"/>
    <w:rsid w:val="004C5121"/>
    <w:rsid w:val="004C51C0"/>
    <w:rsid w:val="004C528E"/>
    <w:rsid w:val="004C5752"/>
    <w:rsid w:val="004C5C96"/>
    <w:rsid w:val="004D01CF"/>
    <w:rsid w:val="004D05B2"/>
    <w:rsid w:val="004D06A4"/>
    <w:rsid w:val="004D090C"/>
    <w:rsid w:val="004D0A5B"/>
    <w:rsid w:val="004D0AD0"/>
    <w:rsid w:val="004D188F"/>
    <w:rsid w:val="004D2F91"/>
    <w:rsid w:val="004D3A7E"/>
    <w:rsid w:val="004D52FC"/>
    <w:rsid w:val="004D5348"/>
    <w:rsid w:val="004D54DF"/>
    <w:rsid w:val="004D6018"/>
    <w:rsid w:val="004D60EA"/>
    <w:rsid w:val="004D6948"/>
    <w:rsid w:val="004D7567"/>
    <w:rsid w:val="004E095D"/>
    <w:rsid w:val="004E10B5"/>
    <w:rsid w:val="004E1C8D"/>
    <w:rsid w:val="004E2571"/>
    <w:rsid w:val="004E2D1B"/>
    <w:rsid w:val="004E3050"/>
    <w:rsid w:val="004E3291"/>
    <w:rsid w:val="004E3470"/>
    <w:rsid w:val="004E3913"/>
    <w:rsid w:val="004E485D"/>
    <w:rsid w:val="004E4CA8"/>
    <w:rsid w:val="004E52FF"/>
    <w:rsid w:val="004E59D4"/>
    <w:rsid w:val="004E621F"/>
    <w:rsid w:val="004E65BF"/>
    <w:rsid w:val="004E697B"/>
    <w:rsid w:val="004E70F9"/>
    <w:rsid w:val="004E7606"/>
    <w:rsid w:val="004E76BD"/>
    <w:rsid w:val="004E79AC"/>
    <w:rsid w:val="004F0788"/>
    <w:rsid w:val="004F0D19"/>
    <w:rsid w:val="004F18C3"/>
    <w:rsid w:val="004F1A81"/>
    <w:rsid w:val="004F1F3C"/>
    <w:rsid w:val="004F1FE9"/>
    <w:rsid w:val="004F21DA"/>
    <w:rsid w:val="004F2227"/>
    <w:rsid w:val="004F2EBA"/>
    <w:rsid w:val="004F3678"/>
    <w:rsid w:val="004F393D"/>
    <w:rsid w:val="004F419D"/>
    <w:rsid w:val="004F51A4"/>
    <w:rsid w:val="004F5563"/>
    <w:rsid w:val="004F6D52"/>
    <w:rsid w:val="004F7488"/>
    <w:rsid w:val="00500B03"/>
    <w:rsid w:val="00500BFD"/>
    <w:rsid w:val="00500D85"/>
    <w:rsid w:val="00501BF5"/>
    <w:rsid w:val="00501C3E"/>
    <w:rsid w:val="00501E84"/>
    <w:rsid w:val="00502001"/>
    <w:rsid w:val="005024A5"/>
    <w:rsid w:val="0050259D"/>
    <w:rsid w:val="00503234"/>
    <w:rsid w:val="00503518"/>
    <w:rsid w:val="00503B61"/>
    <w:rsid w:val="00505183"/>
    <w:rsid w:val="00505406"/>
    <w:rsid w:val="00505B74"/>
    <w:rsid w:val="00505C0E"/>
    <w:rsid w:val="00505FC1"/>
    <w:rsid w:val="00506464"/>
    <w:rsid w:val="00506542"/>
    <w:rsid w:val="00506BA5"/>
    <w:rsid w:val="00507E78"/>
    <w:rsid w:val="00507F5A"/>
    <w:rsid w:val="00510040"/>
    <w:rsid w:val="00510743"/>
    <w:rsid w:val="005113BB"/>
    <w:rsid w:val="00511D0D"/>
    <w:rsid w:val="00511D7D"/>
    <w:rsid w:val="00511DEC"/>
    <w:rsid w:val="005125FE"/>
    <w:rsid w:val="0051282D"/>
    <w:rsid w:val="005128E3"/>
    <w:rsid w:val="0051308C"/>
    <w:rsid w:val="00513918"/>
    <w:rsid w:val="00513D33"/>
    <w:rsid w:val="005140FC"/>
    <w:rsid w:val="005147DE"/>
    <w:rsid w:val="005153A3"/>
    <w:rsid w:val="00515C02"/>
    <w:rsid w:val="00516372"/>
    <w:rsid w:val="0051653B"/>
    <w:rsid w:val="005167B2"/>
    <w:rsid w:val="005169E1"/>
    <w:rsid w:val="005170AD"/>
    <w:rsid w:val="005176CF"/>
    <w:rsid w:val="00520A7B"/>
    <w:rsid w:val="00520EBA"/>
    <w:rsid w:val="005210F4"/>
    <w:rsid w:val="00521564"/>
    <w:rsid w:val="005218D9"/>
    <w:rsid w:val="00521BF2"/>
    <w:rsid w:val="00521E94"/>
    <w:rsid w:val="005220EF"/>
    <w:rsid w:val="005224D2"/>
    <w:rsid w:val="0052252D"/>
    <w:rsid w:val="00522DA4"/>
    <w:rsid w:val="00523756"/>
    <w:rsid w:val="005237D5"/>
    <w:rsid w:val="0052388F"/>
    <w:rsid w:val="00523CEC"/>
    <w:rsid w:val="0052410D"/>
    <w:rsid w:val="005241A3"/>
    <w:rsid w:val="005243AC"/>
    <w:rsid w:val="005245CA"/>
    <w:rsid w:val="00524E2A"/>
    <w:rsid w:val="00525CA6"/>
    <w:rsid w:val="005263D7"/>
    <w:rsid w:val="00526D46"/>
    <w:rsid w:val="00527174"/>
    <w:rsid w:val="005278DB"/>
    <w:rsid w:val="0053074E"/>
    <w:rsid w:val="00531211"/>
    <w:rsid w:val="00531976"/>
    <w:rsid w:val="00532497"/>
    <w:rsid w:val="00532E47"/>
    <w:rsid w:val="00532E9F"/>
    <w:rsid w:val="0053303F"/>
    <w:rsid w:val="005354AC"/>
    <w:rsid w:val="005356AE"/>
    <w:rsid w:val="005357AF"/>
    <w:rsid w:val="00535DAE"/>
    <w:rsid w:val="00535ED5"/>
    <w:rsid w:val="00536186"/>
    <w:rsid w:val="0053639A"/>
    <w:rsid w:val="00536826"/>
    <w:rsid w:val="00536C44"/>
    <w:rsid w:val="00537389"/>
    <w:rsid w:val="00537606"/>
    <w:rsid w:val="005401CF"/>
    <w:rsid w:val="0054094D"/>
    <w:rsid w:val="00540F50"/>
    <w:rsid w:val="0054130B"/>
    <w:rsid w:val="00541317"/>
    <w:rsid w:val="00541763"/>
    <w:rsid w:val="00541C64"/>
    <w:rsid w:val="0054228B"/>
    <w:rsid w:val="0054250F"/>
    <w:rsid w:val="005427FF"/>
    <w:rsid w:val="005432B4"/>
    <w:rsid w:val="00543508"/>
    <w:rsid w:val="00543CC1"/>
    <w:rsid w:val="005440A8"/>
    <w:rsid w:val="0054473B"/>
    <w:rsid w:val="00544ADF"/>
    <w:rsid w:val="00544CBB"/>
    <w:rsid w:val="00544E10"/>
    <w:rsid w:val="0054598B"/>
    <w:rsid w:val="00546409"/>
    <w:rsid w:val="005471E1"/>
    <w:rsid w:val="00547FDA"/>
    <w:rsid w:val="00550518"/>
    <w:rsid w:val="00551AF8"/>
    <w:rsid w:val="00552CD6"/>
    <w:rsid w:val="005537D7"/>
    <w:rsid w:val="00553B82"/>
    <w:rsid w:val="005542A8"/>
    <w:rsid w:val="0055452C"/>
    <w:rsid w:val="00554629"/>
    <w:rsid w:val="00554DCA"/>
    <w:rsid w:val="00556023"/>
    <w:rsid w:val="0055637F"/>
    <w:rsid w:val="005565C7"/>
    <w:rsid w:val="0055661D"/>
    <w:rsid w:val="005574EE"/>
    <w:rsid w:val="00560F52"/>
    <w:rsid w:val="00561824"/>
    <w:rsid w:val="005619A1"/>
    <w:rsid w:val="0056242A"/>
    <w:rsid w:val="00562B49"/>
    <w:rsid w:val="00562EFA"/>
    <w:rsid w:val="005636A5"/>
    <w:rsid w:val="00563E53"/>
    <w:rsid w:val="005644B7"/>
    <w:rsid w:val="00564CEC"/>
    <w:rsid w:val="00565FA6"/>
    <w:rsid w:val="0056614E"/>
    <w:rsid w:val="00566218"/>
    <w:rsid w:val="00566ADD"/>
    <w:rsid w:val="00566C86"/>
    <w:rsid w:val="005715E7"/>
    <w:rsid w:val="00571FE4"/>
    <w:rsid w:val="0057233F"/>
    <w:rsid w:val="00572533"/>
    <w:rsid w:val="005729DF"/>
    <w:rsid w:val="00572CCD"/>
    <w:rsid w:val="0057315F"/>
    <w:rsid w:val="00573249"/>
    <w:rsid w:val="00573277"/>
    <w:rsid w:val="00573312"/>
    <w:rsid w:val="0057436C"/>
    <w:rsid w:val="00574450"/>
    <w:rsid w:val="00574846"/>
    <w:rsid w:val="0057515F"/>
    <w:rsid w:val="00575DF1"/>
    <w:rsid w:val="00576104"/>
    <w:rsid w:val="00576474"/>
    <w:rsid w:val="005778FF"/>
    <w:rsid w:val="00580E29"/>
    <w:rsid w:val="00582B4A"/>
    <w:rsid w:val="00582B57"/>
    <w:rsid w:val="00582CFB"/>
    <w:rsid w:val="0058307A"/>
    <w:rsid w:val="0058421A"/>
    <w:rsid w:val="005848CB"/>
    <w:rsid w:val="00584908"/>
    <w:rsid w:val="00584A87"/>
    <w:rsid w:val="005853EC"/>
    <w:rsid w:val="00585780"/>
    <w:rsid w:val="00585B3B"/>
    <w:rsid w:val="00585CC0"/>
    <w:rsid w:val="00586E88"/>
    <w:rsid w:val="00586E91"/>
    <w:rsid w:val="005870E5"/>
    <w:rsid w:val="0058773C"/>
    <w:rsid w:val="005900C2"/>
    <w:rsid w:val="005900DE"/>
    <w:rsid w:val="00590421"/>
    <w:rsid w:val="00590A27"/>
    <w:rsid w:val="00590FB8"/>
    <w:rsid w:val="005911A7"/>
    <w:rsid w:val="00592A33"/>
    <w:rsid w:val="0059330A"/>
    <w:rsid w:val="00593375"/>
    <w:rsid w:val="0059375B"/>
    <w:rsid w:val="00593FCD"/>
    <w:rsid w:val="005940BC"/>
    <w:rsid w:val="0059453E"/>
    <w:rsid w:val="005947D5"/>
    <w:rsid w:val="005948E9"/>
    <w:rsid w:val="00594BA0"/>
    <w:rsid w:val="00595382"/>
    <w:rsid w:val="00595C6C"/>
    <w:rsid w:val="0059660B"/>
    <w:rsid w:val="00596873"/>
    <w:rsid w:val="00596971"/>
    <w:rsid w:val="0059751A"/>
    <w:rsid w:val="005978BF"/>
    <w:rsid w:val="00597FA9"/>
    <w:rsid w:val="005A0D14"/>
    <w:rsid w:val="005A1B6B"/>
    <w:rsid w:val="005A1B9C"/>
    <w:rsid w:val="005A200B"/>
    <w:rsid w:val="005A2AD7"/>
    <w:rsid w:val="005A3AE6"/>
    <w:rsid w:val="005A4A09"/>
    <w:rsid w:val="005A4BB9"/>
    <w:rsid w:val="005A6BE7"/>
    <w:rsid w:val="005A6DA9"/>
    <w:rsid w:val="005A7F03"/>
    <w:rsid w:val="005B066F"/>
    <w:rsid w:val="005B0F57"/>
    <w:rsid w:val="005B107F"/>
    <w:rsid w:val="005B114D"/>
    <w:rsid w:val="005B19E0"/>
    <w:rsid w:val="005B27D3"/>
    <w:rsid w:val="005B30DE"/>
    <w:rsid w:val="005B3A31"/>
    <w:rsid w:val="005B3D66"/>
    <w:rsid w:val="005B3DAB"/>
    <w:rsid w:val="005B4F6D"/>
    <w:rsid w:val="005B694C"/>
    <w:rsid w:val="005B6A71"/>
    <w:rsid w:val="005B6B00"/>
    <w:rsid w:val="005B709C"/>
    <w:rsid w:val="005B784C"/>
    <w:rsid w:val="005B7951"/>
    <w:rsid w:val="005B7A28"/>
    <w:rsid w:val="005C01C7"/>
    <w:rsid w:val="005C09AD"/>
    <w:rsid w:val="005C0A10"/>
    <w:rsid w:val="005C1942"/>
    <w:rsid w:val="005C23D8"/>
    <w:rsid w:val="005C2716"/>
    <w:rsid w:val="005C2D38"/>
    <w:rsid w:val="005C39C1"/>
    <w:rsid w:val="005C3EA2"/>
    <w:rsid w:val="005C3F31"/>
    <w:rsid w:val="005C4ABE"/>
    <w:rsid w:val="005C4B9D"/>
    <w:rsid w:val="005C4F1D"/>
    <w:rsid w:val="005C550E"/>
    <w:rsid w:val="005C5810"/>
    <w:rsid w:val="005C5E89"/>
    <w:rsid w:val="005C6146"/>
    <w:rsid w:val="005C67C8"/>
    <w:rsid w:val="005C6BE4"/>
    <w:rsid w:val="005C6CC1"/>
    <w:rsid w:val="005C7B87"/>
    <w:rsid w:val="005D0249"/>
    <w:rsid w:val="005D161A"/>
    <w:rsid w:val="005D2332"/>
    <w:rsid w:val="005D2373"/>
    <w:rsid w:val="005D2F46"/>
    <w:rsid w:val="005D3226"/>
    <w:rsid w:val="005D3598"/>
    <w:rsid w:val="005D42B5"/>
    <w:rsid w:val="005D464C"/>
    <w:rsid w:val="005D4D40"/>
    <w:rsid w:val="005D4F76"/>
    <w:rsid w:val="005D63FD"/>
    <w:rsid w:val="005D6E8C"/>
    <w:rsid w:val="005D6F6B"/>
    <w:rsid w:val="005D72A1"/>
    <w:rsid w:val="005D72CE"/>
    <w:rsid w:val="005E0540"/>
    <w:rsid w:val="005E11EF"/>
    <w:rsid w:val="005E1882"/>
    <w:rsid w:val="005E1C45"/>
    <w:rsid w:val="005E2E5C"/>
    <w:rsid w:val="005E33FB"/>
    <w:rsid w:val="005E346F"/>
    <w:rsid w:val="005E3AA0"/>
    <w:rsid w:val="005E3AA7"/>
    <w:rsid w:val="005E420B"/>
    <w:rsid w:val="005E4890"/>
    <w:rsid w:val="005E4950"/>
    <w:rsid w:val="005E5C96"/>
    <w:rsid w:val="005E622E"/>
    <w:rsid w:val="005E62DB"/>
    <w:rsid w:val="005E68AC"/>
    <w:rsid w:val="005E7CD3"/>
    <w:rsid w:val="005E7E20"/>
    <w:rsid w:val="005F0E68"/>
    <w:rsid w:val="005F100C"/>
    <w:rsid w:val="005F16F8"/>
    <w:rsid w:val="005F1973"/>
    <w:rsid w:val="005F1DD6"/>
    <w:rsid w:val="005F20B0"/>
    <w:rsid w:val="005F2B5B"/>
    <w:rsid w:val="005F347D"/>
    <w:rsid w:val="005F4E41"/>
    <w:rsid w:val="005F5973"/>
    <w:rsid w:val="005F637A"/>
    <w:rsid w:val="005F67AF"/>
    <w:rsid w:val="005F68DA"/>
    <w:rsid w:val="005F6C60"/>
    <w:rsid w:val="005F7347"/>
    <w:rsid w:val="005F75E6"/>
    <w:rsid w:val="005F7BC3"/>
    <w:rsid w:val="00600A19"/>
    <w:rsid w:val="00600D3E"/>
    <w:rsid w:val="0060116E"/>
    <w:rsid w:val="006014DD"/>
    <w:rsid w:val="00601A43"/>
    <w:rsid w:val="00601F8C"/>
    <w:rsid w:val="006023AD"/>
    <w:rsid w:val="006027D7"/>
    <w:rsid w:val="00603262"/>
    <w:rsid w:val="00603A08"/>
    <w:rsid w:val="00603A5A"/>
    <w:rsid w:val="00604F12"/>
    <w:rsid w:val="0060596A"/>
    <w:rsid w:val="0060752C"/>
    <w:rsid w:val="0060773B"/>
    <w:rsid w:val="00607D94"/>
    <w:rsid w:val="00607E49"/>
    <w:rsid w:val="00607E89"/>
    <w:rsid w:val="006110C2"/>
    <w:rsid w:val="0061162F"/>
    <w:rsid w:val="0061185C"/>
    <w:rsid w:val="006119CC"/>
    <w:rsid w:val="006123F5"/>
    <w:rsid w:val="00612A50"/>
    <w:rsid w:val="00612A79"/>
    <w:rsid w:val="00613F1F"/>
    <w:rsid w:val="00614ACC"/>
    <w:rsid w:val="00614B66"/>
    <w:rsid w:val="0061502E"/>
    <w:rsid w:val="00615551"/>
    <w:rsid w:val="006157B5"/>
    <w:rsid w:val="00616505"/>
    <w:rsid w:val="00616B09"/>
    <w:rsid w:val="00616C3C"/>
    <w:rsid w:val="006172C8"/>
    <w:rsid w:val="0061772B"/>
    <w:rsid w:val="00617E9A"/>
    <w:rsid w:val="0062202E"/>
    <w:rsid w:val="00622BD7"/>
    <w:rsid w:val="00623B3D"/>
    <w:rsid w:val="00623C83"/>
    <w:rsid w:val="00624148"/>
    <w:rsid w:val="00624329"/>
    <w:rsid w:val="00624CA0"/>
    <w:rsid w:val="006263D1"/>
    <w:rsid w:val="00626485"/>
    <w:rsid w:val="00626B3D"/>
    <w:rsid w:val="00626ED3"/>
    <w:rsid w:val="00626F37"/>
    <w:rsid w:val="00626F52"/>
    <w:rsid w:val="00626FC6"/>
    <w:rsid w:val="00627927"/>
    <w:rsid w:val="00627BC8"/>
    <w:rsid w:val="006303B4"/>
    <w:rsid w:val="00631F38"/>
    <w:rsid w:val="00631F49"/>
    <w:rsid w:val="00632E21"/>
    <w:rsid w:val="006337A2"/>
    <w:rsid w:val="00633BFA"/>
    <w:rsid w:val="00633CEB"/>
    <w:rsid w:val="00633D3D"/>
    <w:rsid w:val="00633F3A"/>
    <w:rsid w:val="00634842"/>
    <w:rsid w:val="006351D5"/>
    <w:rsid w:val="006354D9"/>
    <w:rsid w:val="00635676"/>
    <w:rsid w:val="00636AB7"/>
    <w:rsid w:val="00636EF0"/>
    <w:rsid w:val="0063721E"/>
    <w:rsid w:val="00637A17"/>
    <w:rsid w:val="006402B7"/>
    <w:rsid w:val="006403F9"/>
    <w:rsid w:val="0064094E"/>
    <w:rsid w:val="00640BFC"/>
    <w:rsid w:val="00641230"/>
    <w:rsid w:val="006412E2"/>
    <w:rsid w:val="00641703"/>
    <w:rsid w:val="006420C0"/>
    <w:rsid w:val="00642B90"/>
    <w:rsid w:val="00642DD3"/>
    <w:rsid w:val="006431A6"/>
    <w:rsid w:val="00643895"/>
    <w:rsid w:val="00643D3D"/>
    <w:rsid w:val="00643DA8"/>
    <w:rsid w:val="00643EF3"/>
    <w:rsid w:val="0064407C"/>
    <w:rsid w:val="00644409"/>
    <w:rsid w:val="006459F6"/>
    <w:rsid w:val="00645D16"/>
    <w:rsid w:val="006462D4"/>
    <w:rsid w:val="0064651E"/>
    <w:rsid w:val="00646D29"/>
    <w:rsid w:val="00647964"/>
    <w:rsid w:val="006501AD"/>
    <w:rsid w:val="006505E6"/>
    <w:rsid w:val="00650627"/>
    <w:rsid w:val="00651506"/>
    <w:rsid w:val="00651BFA"/>
    <w:rsid w:val="00651D17"/>
    <w:rsid w:val="00651DA9"/>
    <w:rsid w:val="006520BF"/>
    <w:rsid w:val="00652382"/>
    <w:rsid w:val="00652D3B"/>
    <w:rsid w:val="006533B3"/>
    <w:rsid w:val="00653E20"/>
    <w:rsid w:val="00653F3D"/>
    <w:rsid w:val="00654084"/>
    <w:rsid w:val="006542A7"/>
    <w:rsid w:val="0065448E"/>
    <w:rsid w:val="00654F77"/>
    <w:rsid w:val="006556BF"/>
    <w:rsid w:val="00656246"/>
    <w:rsid w:val="0065704B"/>
    <w:rsid w:val="006602F8"/>
    <w:rsid w:val="00660B75"/>
    <w:rsid w:val="00660D82"/>
    <w:rsid w:val="006610E5"/>
    <w:rsid w:val="006621E9"/>
    <w:rsid w:val="00662B82"/>
    <w:rsid w:val="00662E4C"/>
    <w:rsid w:val="00663A80"/>
    <w:rsid w:val="00664238"/>
    <w:rsid w:val="0066444F"/>
    <w:rsid w:val="00665014"/>
    <w:rsid w:val="00665253"/>
    <w:rsid w:val="00665A4B"/>
    <w:rsid w:val="00665A69"/>
    <w:rsid w:val="00665E49"/>
    <w:rsid w:val="006671FF"/>
    <w:rsid w:val="006672F0"/>
    <w:rsid w:val="00670D08"/>
    <w:rsid w:val="00671188"/>
    <w:rsid w:val="00672A7C"/>
    <w:rsid w:val="006731FE"/>
    <w:rsid w:val="006734AA"/>
    <w:rsid w:val="00673CAE"/>
    <w:rsid w:val="0067432E"/>
    <w:rsid w:val="0067451D"/>
    <w:rsid w:val="00674C53"/>
    <w:rsid w:val="00675B93"/>
    <w:rsid w:val="0067617F"/>
    <w:rsid w:val="00676457"/>
    <w:rsid w:val="006769FA"/>
    <w:rsid w:val="00676A6D"/>
    <w:rsid w:val="006772A0"/>
    <w:rsid w:val="006779C2"/>
    <w:rsid w:val="00677A84"/>
    <w:rsid w:val="00680183"/>
    <w:rsid w:val="0068022B"/>
    <w:rsid w:val="00680816"/>
    <w:rsid w:val="006815EE"/>
    <w:rsid w:val="00681619"/>
    <w:rsid w:val="00681871"/>
    <w:rsid w:val="006818F3"/>
    <w:rsid w:val="00681F02"/>
    <w:rsid w:val="00682427"/>
    <w:rsid w:val="006832EE"/>
    <w:rsid w:val="006837E5"/>
    <w:rsid w:val="00683A80"/>
    <w:rsid w:val="006844C3"/>
    <w:rsid w:val="006847B3"/>
    <w:rsid w:val="00684893"/>
    <w:rsid w:val="006849F3"/>
    <w:rsid w:val="00684B11"/>
    <w:rsid w:val="006856CD"/>
    <w:rsid w:val="00685886"/>
    <w:rsid w:val="006859B5"/>
    <w:rsid w:val="00685AC0"/>
    <w:rsid w:val="006866DC"/>
    <w:rsid w:val="00686890"/>
    <w:rsid w:val="00686A38"/>
    <w:rsid w:val="00686C35"/>
    <w:rsid w:val="00686DFB"/>
    <w:rsid w:val="006876CB"/>
    <w:rsid w:val="006878A9"/>
    <w:rsid w:val="00691C2A"/>
    <w:rsid w:val="00691E96"/>
    <w:rsid w:val="00691EF0"/>
    <w:rsid w:val="006922F4"/>
    <w:rsid w:val="00692D64"/>
    <w:rsid w:val="00692E2A"/>
    <w:rsid w:val="006930DE"/>
    <w:rsid w:val="006933C2"/>
    <w:rsid w:val="00693566"/>
    <w:rsid w:val="00693C3C"/>
    <w:rsid w:val="00694159"/>
    <w:rsid w:val="00694204"/>
    <w:rsid w:val="00694FEA"/>
    <w:rsid w:val="006951B5"/>
    <w:rsid w:val="00695632"/>
    <w:rsid w:val="0069587A"/>
    <w:rsid w:val="00695CE3"/>
    <w:rsid w:val="00695D1D"/>
    <w:rsid w:val="0069616E"/>
    <w:rsid w:val="00696442"/>
    <w:rsid w:val="006966EA"/>
    <w:rsid w:val="00696D49"/>
    <w:rsid w:val="00697B88"/>
    <w:rsid w:val="00697C6D"/>
    <w:rsid w:val="00697CCE"/>
    <w:rsid w:val="00697F8A"/>
    <w:rsid w:val="006A0920"/>
    <w:rsid w:val="006A152B"/>
    <w:rsid w:val="006A1F82"/>
    <w:rsid w:val="006A2DE4"/>
    <w:rsid w:val="006A3296"/>
    <w:rsid w:val="006A333B"/>
    <w:rsid w:val="006A396B"/>
    <w:rsid w:val="006A3E9A"/>
    <w:rsid w:val="006A48FB"/>
    <w:rsid w:val="006A4C53"/>
    <w:rsid w:val="006A51EB"/>
    <w:rsid w:val="006A6691"/>
    <w:rsid w:val="006A76F2"/>
    <w:rsid w:val="006B076A"/>
    <w:rsid w:val="006B0AFF"/>
    <w:rsid w:val="006B11F8"/>
    <w:rsid w:val="006B122C"/>
    <w:rsid w:val="006B145B"/>
    <w:rsid w:val="006B146A"/>
    <w:rsid w:val="006B1BAE"/>
    <w:rsid w:val="006B2BAE"/>
    <w:rsid w:val="006B2DBB"/>
    <w:rsid w:val="006B321E"/>
    <w:rsid w:val="006B53E1"/>
    <w:rsid w:val="006B56B4"/>
    <w:rsid w:val="006B636B"/>
    <w:rsid w:val="006B6D53"/>
    <w:rsid w:val="006B6DC3"/>
    <w:rsid w:val="006B6E9D"/>
    <w:rsid w:val="006B703E"/>
    <w:rsid w:val="006B7CD4"/>
    <w:rsid w:val="006C09E5"/>
    <w:rsid w:val="006C1117"/>
    <w:rsid w:val="006C11C1"/>
    <w:rsid w:val="006C1AC4"/>
    <w:rsid w:val="006C1F59"/>
    <w:rsid w:val="006C23DC"/>
    <w:rsid w:val="006C3DDA"/>
    <w:rsid w:val="006C4183"/>
    <w:rsid w:val="006C5900"/>
    <w:rsid w:val="006C61A0"/>
    <w:rsid w:val="006C658B"/>
    <w:rsid w:val="006C6822"/>
    <w:rsid w:val="006C7DEF"/>
    <w:rsid w:val="006D0687"/>
    <w:rsid w:val="006D0B4A"/>
    <w:rsid w:val="006D157B"/>
    <w:rsid w:val="006D1F97"/>
    <w:rsid w:val="006D2059"/>
    <w:rsid w:val="006D245B"/>
    <w:rsid w:val="006D2B6A"/>
    <w:rsid w:val="006D3277"/>
    <w:rsid w:val="006D3ABF"/>
    <w:rsid w:val="006D3CE3"/>
    <w:rsid w:val="006D3D09"/>
    <w:rsid w:val="006D4170"/>
    <w:rsid w:val="006D55AD"/>
    <w:rsid w:val="006D5BEB"/>
    <w:rsid w:val="006D657B"/>
    <w:rsid w:val="006D6DF2"/>
    <w:rsid w:val="006D6E0C"/>
    <w:rsid w:val="006D7294"/>
    <w:rsid w:val="006D73AA"/>
    <w:rsid w:val="006D7A67"/>
    <w:rsid w:val="006D7CA0"/>
    <w:rsid w:val="006D7CF3"/>
    <w:rsid w:val="006D7EFB"/>
    <w:rsid w:val="006E0B39"/>
    <w:rsid w:val="006E223C"/>
    <w:rsid w:val="006E313D"/>
    <w:rsid w:val="006E36F0"/>
    <w:rsid w:val="006E3844"/>
    <w:rsid w:val="006E4DB1"/>
    <w:rsid w:val="006E5229"/>
    <w:rsid w:val="006E5608"/>
    <w:rsid w:val="006E58BD"/>
    <w:rsid w:val="006E6672"/>
    <w:rsid w:val="006E6722"/>
    <w:rsid w:val="006E74CF"/>
    <w:rsid w:val="006F0333"/>
    <w:rsid w:val="006F05F2"/>
    <w:rsid w:val="006F10F1"/>
    <w:rsid w:val="006F12B6"/>
    <w:rsid w:val="006F20BA"/>
    <w:rsid w:val="006F235D"/>
    <w:rsid w:val="006F2B87"/>
    <w:rsid w:val="006F35F8"/>
    <w:rsid w:val="006F3732"/>
    <w:rsid w:val="006F3939"/>
    <w:rsid w:val="006F4275"/>
    <w:rsid w:val="006F428C"/>
    <w:rsid w:val="006F511D"/>
    <w:rsid w:val="006F577E"/>
    <w:rsid w:val="006F5CC6"/>
    <w:rsid w:val="006F6C16"/>
    <w:rsid w:val="006F6EC2"/>
    <w:rsid w:val="006F7202"/>
    <w:rsid w:val="006F727A"/>
    <w:rsid w:val="007000B7"/>
    <w:rsid w:val="00700164"/>
    <w:rsid w:val="007002F5"/>
    <w:rsid w:val="0070078C"/>
    <w:rsid w:val="007009D6"/>
    <w:rsid w:val="00700B58"/>
    <w:rsid w:val="00701763"/>
    <w:rsid w:val="0070259F"/>
    <w:rsid w:val="007027B9"/>
    <w:rsid w:val="00703558"/>
    <w:rsid w:val="00703891"/>
    <w:rsid w:val="00703996"/>
    <w:rsid w:val="00703F18"/>
    <w:rsid w:val="0070485B"/>
    <w:rsid w:val="00704D45"/>
    <w:rsid w:val="007051E8"/>
    <w:rsid w:val="0070568A"/>
    <w:rsid w:val="007057BA"/>
    <w:rsid w:val="00705C7C"/>
    <w:rsid w:val="00706206"/>
    <w:rsid w:val="0070625E"/>
    <w:rsid w:val="00706339"/>
    <w:rsid w:val="00707ADB"/>
    <w:rsid w:val="007105F3"/>
    <w:rsid w:val="0071122A"/>
    <w:rsid w:val="00711834"/>
    <w:rsid w:val="00711AE7"/>
    <w:rsid w:val="007131BD"/>
    <w:rsid w:val="0071367F"/>
    <w:rsid w:val="00713ACD"/>
    <w:rsid w:val="00713D45"/>
    <w:rsid w:val="00713D8F"/>
    <w:rsid w:val="00713E67"/>
    <w:rsid w:val="0071505E"/>
    <w:rsid w:val="0071543E"/>
    <w:rsid w:val="007154F2"/>
    <w:rsid w:val="00715630"/>
    <w:rsid w:val="00715E88"/>
    <w:rsid w:val="007160B5"/>
    <w:rsid w:val="00716283"/>
    <w:rsid w:val="0071697B"/>
    <w:rsid w:val="007170DF"/>
    <w:rsid w:val="007176F0"/>
    <w:rsid w:val="00717B92"/>
    <w:rsid w:val="0072003C"/>
    <w:rsid w:val="00720F90"/>
    <w:rsid w:val="00721A71"/>
    <w:rsid w:val="00721AE6"/>
    <w:rsid w:val="00721C7B"/>
    <w:rsid w:val="00722C49"/>
    <w:rsid w:val="00724066"/>
    <w:rsid w:val="00724341"/>
    <w:rsid w:val="007246AD"/>
    <w:rsid w:val="00724E36"/>
    <w:rsid w:val="00724FB5"/>
    <w:rsid w:val="0072508B"/>
    <w:rsid w:val="007251BA"/>
    <w:rsid w:val="00725AF9"/>
    <w:rsid w:val="00725CB2"/>
    <w:rsid w:val="00725DA8"/>
    <w:rsid w:val="00726D5E"/>
    <w:rsid w:val="007270A7"/>
    <w:rsid w:val="00727A1B"/>
    <w:rsid w:val="00730A25"/>
    <w:rsid w:val="00730FC8"/>
    <w:rsid w:val="007312F1"/>
    <w:rsid w:val="00731B59"/>
    <w:rsid w:val="00732257"/>
    <w:rsid w:val="00732486"/>
    <w:rsid w:val="007326B0"/>
    <w:rsid w:val="0073287D"/>
    <w:rsid w:val="00732EB2"/>
    <w:rsid w:val="007339BA"/>
    <w:rsid w:val="00734030"/>
    <w:rsid w:val="007343A0"/>
    <w:rsid w:val="007344AF"/>
    <w:rsid w:val="00734CAA"/>
    <w:rsid w:val="007356DB"/>
    <w:rsid w:val="00736507"/>
    <w:rsid w:val="00736583"/>
    <w:rsid w:val="007365BC"/>
    <w:rsid w:val="00737848"/>
    <w:rsid w:val="00740265"/>
    <w:rsid w:val="007409BD"/>
    <w:rsid w:val="007433EA"/>
    <w:rsid w:val="00743B6D"/>
    <w:rsid w:val="00743BB2"/>
    <w:rsid w:val="0074407A"/>
    <w:rsid w:val="007445A2"/>
    <w:rsid w:val="007445E8"/>
    <w:rsid w:val="00744BC3"/>
    <w:rsid w:val="00744E71"/>
    <w:rsid w:val="00745948"/>
    <w:rsid w:val="00745CE1"/>
    <w:rsid w:val="00745FB4"/>
    <w:rsid w:val="00746B85"/>
    <w:rsid w:val="0074748D"/>
    <w:rsid w:val="0074780C"/>
    <w:rsid w:val="007505F7"/>
    <w:rsid w:val="00750C5E"/>
    <w:rsid w:val="00750EB1"/>
    <w:rsid w:val="007525FA"/>
    <w:rsid w:val="00752752"/>
    <w:rsid w:val="00752CE9"/>
    <w:rsid w:val="00753695"/>
    <w:rsid w:val="00753A7C"/>
    <w:rsid w:val="00753F22"/>
    <w:rsid w:val="00754181"/>
    <w:rsid w:val="0075473A"/>
    <w:rsid w:val="00754D9A"/>
    <w:rsid w:val="00755106"/>
    <w:rsid w:val="0075533C"/>
    <w:rsid w:val="00756251"/>
    <w:rsid w:val="0075745B"/>
    <w:rsid w:val="00757581"/>
    <w:rsid w:val="0075788F"/>
    <w:rsid w:val="007611A0"/>
    <w:rsid w:val="0076148D"/>
    <w:rsid w:val="007619C0"/>
    <w:rsid w:val="00761ACC"/>
    <w:rsid w:val="00761BD8"/>
    <w:rsid w:val="00761EE0"/>
    <w:rsid w:val="00761EFB"/>
    <w:rsid w:val="00762518"/>
    <w:rsid w:val="00762DB8"/>
    <w:rsid w:val="00764185"/>
    <w:rsid w:val="007645E9"/>
    <w:rsid w:val="00764E3F"/>
    <w:rsid w:val="00764ECA"/>
    <w:rsid w:val="007651FE"/>
    <w:rsid w:val="0076570D"/>
    <w:rsid w:val="007658A0"/>
    <w:rsid w:val="007661B9"/>
    <w:rsid w:val="00766F61"/>
    <w:rsid w:val="00767614"/>
    <w:rsid w:val="00767EFE"/>
    <w:rsid w:val="00771992"/>
    <w:rsid w:val="00772684"/>
    <w:rsid w:val="00772F20"/>
    <w:rsid w:val="007743B7"/>
    <w:rsid w:val="0077520D"/>
    <w:rsid w:val="0077636A"/>
    <w:rsid w:val="00777A76"/>
    <w:rsid w:val="00777CF8"/>
    <w:rsid w:val="00777D0E"/>
    <w:rsid w:val="00780128"/>
    <w:rsid w:val="0078048F"/>
    <w:rsid w:val="00780F7D"/>
    <w:rsid w:val="007818D8"/>
    <w:rsid w:val="00781D60"/>
    <w:rsid w:val="00782175"/>
    <w:rsid w:val="007821E9"/>
    <w:rsid w:val="00782312"/>
    <w:rsid w:val="007825C1"/>
    <w:rsid w:val="00782C31"/>
    <w:rsid w:val="00783780"/>
    <w:rsid w:val="007838F5"/>
    <w:rsid w:val="00783907"/>
    <w:rsid w:val="00783BAF"/>
    <w:rsid w:val="00783C8E"/>
    <w:rsid w:val="00784463"/>
    <w:rsid w:val="0078446D"/>
    <w:rsid w:val="007847EC"/>
    <w:rsid w:val="007850FA"/>
    <w:rsid w:val="007860FE"/>
    <w:rsid w:val="007861ED"/>
    <w:rsid w:val="0078668B"/>
    <w:rsid w:val="00786B68"/>
    <w:rsid w:val="00787C2C"/>
    <w:rsid w:val="00787D25"/>
    <w:rsid w:val="00790C72"/>
    <w:rsid w:val="007921D5"/>
    <w:rsid w:val="00792223"/>
    <w:rsid w:val="00792646"/>
    <w:rsid w:val="00792CFB"/>
    <w:rsid w:val="0079368D"/>
    <w:rsid w:val="007936F3"/>
    <w:rsid w:val="007942B6"/>
    <w:rsid w:val="007944E8"/>
    <w:rsid w:val="00795033"/>
    <w:rsid w:val="007953C8"/>
    <w:rsid w:val="0079559C"/>
    <w:rsid w:val="007956F8"/>
    <w:rsid w:val="00796A08"/>
    <w:rsid w:val="00796D3F"/>
    <w:rsid w:val="0079707D"/>
    <w:rsid w:val="00797ED9"/>
    <w:rsid w:val="00797F7E"/>
    <w:rsid w:val="007A0D26"/>
    <w:rsid w:val="007A0FA4"/>
    <w:rsid w:val="007A1683"/>
    <w:rsid w:val="007A2218"/>
    <w:rsid w:val="007A23DC"/>
    <w:rsid w:val="007A30E4"/>
    <w:rsid w:val="007A36F8"/>
    <w:rsid w:val="007A3B02"/>
    <w:rsid w:val="007A3C51"/>
    <w:rsid w:val="007A3C87"/>
    <w:rsid w:val="007A3D0B"/>
    <w:rsid w:val="007A3DC8"/>
    <w:rsid w:val="007A4088"/>
    <w:rsid w:val="007A4437"/>
    <w:rsid w:val="007A4799"/>
    <w:rsid w:val="007A4AF6"/>
    <w:rsid w:val="007A507F"/>
    <w:rsid w:val="007A517C"/>
    <w:rsid w:val="007A573F"/>
    <w:rsid w:val="007A5C12"/>
    <w:rsid w:val="007A5CD2"/>
    <w:rsid w:val="007A61D1"/>
    <w:rsid w:val="007A6938"/>
    <w:rsid w:val="007A6C8A"/>
    <w:rsid w:val="007A71FF"/>
    <w:rsid w:val="007A7C11"/>
    <w:rsid w:val="007A7CB0"/>
    <w:rsid w:val="007A7F63"/>
    <w:rsid w:val="007B06BE"/>
    <w:rsid w:val="007B078E"/>
    <w:rsid w:val="007B0995"/>
    <w:rsid w:val="007B0E4B"/>
    <w:rsid w:val="007B1263"/>
    <w:rsid w:val="007B4EB8"/>
    <w:rsid w:val="007B52A5"/>
    <w:rsid w:val="007B55F3"/>
    <w:rsid w:val="007B58F3"/>
    <w:rsid w:val="007B5F02"/>
    <w:rsid w:val="007B639B"/>
    <w:rsid w:val="007B64EB"/>
    <w:rsid w:val="007B68A3"/>
    <w:rsid w:val="007B6FA3"/>
    <w:rsid w:val="007B7152"/>
    <w:rsid w:val="007C0A68"/>
    <w:rsid w:val="007C12E7"/>
    <w:rsid w:val="007C1B12"/>
    <w:rsid w:val="007C1B41"/>
    <w:rsid w:val="007C1E2F"/>
    <w:rsid w:val="007C2541"/>
    <w:rsid w:val="007C31D8"/>
    <w:rsid w:val="007C3410"/>
    <w:rsid w:val="007C37E2"/>
    <w:rsid w:val="007C44CE"/>
    <w:rsid w:val="007C4AC8"/>
    <w:rsid w:val="007C4CDA"/>
    <w:rsid w:val="007C5000"/>
    <w:rsid w:val="007C5273"/>
    <w:rsid w:val="007C53AF"/>
    <w:rsid w:val="007C5BE0"/>
    <w:rsid w:val="007C602E"/>
    <w:rsid w:val="007C6A82"/>
    <w:rsid w:val="007C6B7B"/>
    <w:rsid w:val="007C7438"/>
    <w:rsid w:val="007D047C"/>
    <w:rsid w:val="007D0630"/>
    <w:rsid w:val="007D1E62"/>
    <w:rsid w:val="007D2380"/>
    <w:rsid w:val="007D240A"/>
    <w:rsid w:val="007D24AD"/>
    <w:rsid w:val="007D28A3"/>
    <w:rsid w:val="007D2BEA"/>
    <w:rsid w:val="007D3D17"/>
    <w:rsid w:val="007D471A"/>
    <w:rsid w:val="007D5563"/>
    <w:rsid w:val="007D621A"/>
    <w:rsid w:val="007D6230"/>
    <w:rsid w:val="007D6276"/>
    <w:rsid w:val="007D62B5"/>
    <w:rsid w:val="007D66A8"/>
    <w:rsid w:val="007D75B6"/>
    <w:rsid w:val="007D76A9"/>
    <w:rsid w:val="007D773D"/>
    <w:rsid w:val="007E003F"/>
    <w:rsid w:val="007E0E39"/>
    <w:rsid w:val="007E1683"/>
    <w:rsid w:val="007E223B"/>
    <w:rsid w:val="007E2469"/>
    <w:rsid w:val="007E3930"/>
    <w:rsid w:val="007E3FAB"/>
    <w:rsid w:val="007E43C0"/>
    <w:rsid w:val="007E71DC"/>
    <w:rsid w:val="007E7382"/>
    <w:rsid w:val="007E7585"/>
    <w:rsid w:val="007E79BE"/>
    <w:rsid w:val="007E7B4F"/>
    <w:rsid w:val="007F0BB8"/>
    <w:rsid w:val="007F1376"/>
    <w:rsid w:val="007F1531"/>
    <w:rsid w:val="007F1632"/>
    <w:rsid w:val="007F1907"/>
    <w:rsid w:val="007F1AC9"/>
    <w:rsid w:val="007F264B"/>
    <w:rsid w:val="007F2E89"/>
    <w:rsid w:val="007F322F"/>
    <w:rsid w:val="007F46F2"/>
    <w:rsid w:val="007F4A3A"/>
    <w:rsid w:val="007F4E4C"/>
    <w:rsid w:val="007F5451"/>
    <w:rsid w:val="007F5972"/>
    <w:rsid w:val="007F5F00"/>
    <w:rsid w:val="007F704D"/>
    <w:rsid w:val="007F70B6"/>
    <w:rsid w:val="007F715C"/>
    <w:rsid w:val="007F740E"/>
    <w:rsid w:val="007F7AC1"/>
    <w:rsid w:val="007F7AF9"/>
    <w:rsid w:val="0080132C"/>
    <w:rsid w:val="008013C3"/>
    <w:rsid w:val="00801753"/>
    <w:rsid w:val="00801D2B"/>
    <w:rsid w:val="00802792"/>
    <w:rsid w:val="00802C94"/>
    <w:rsid w:val="00802E72"/>
    <w:rsid w:val="008034A2"/>
    <w:rsid w:val="008037AB"/>
    <w:rsid w:val="00804BD4"/>
    <w:rsid w:val="00804DE8"/>
    <w:rsid w:val="00804DFF"/>
    <w:rsid w:val="00804EA7"/>
    <w:rsid w:val="00805293"/>
    <w:rsid w:val="0080561C"/>
    <w:rsid w:val="00805AA9"/>
    <w:rsid w:val="00805BEE"/>
    <w:rsid w:val="00805F1D"/>
    <w:rsid w:val="0080611E"/>
    <w:rsid w:val="0080650B"/>
    <w:rsid w:val="00806B62"/>
    <w:rsid w:val="008075A0"/>
    <w:rsid w:val="00807903"/>
    <w:rsid w:val="00807E5E"/>
    <w:rsid w:val="00810A2A"/>
    <w:rsid w:val="00810DDF"/>
    <w:rsid w:val="008115E7"/>
    <w:rsid w:val="0081174E"/>
    <w:rsid w:val="00811759"/>
    <w:rsid w:val="0081184D"/>
    <w:rsid w:val="00811CED"/>
    <w:rsid w:val="0081276C"/>
    <w:rsid w:val="0081355B"/>
    <w:rsid w:val="0081381A"/>
    <w:rsid w:val="0081412F"/>
    <w:rsid w:val="00814602"/>
    <w:rsid w:val="00814C77"/>
    <w:rsid w:val="00815C9D"/>
    <w:rsid w:val="0081606F"/>
    <w:rsid w:val="0081615C"/>
    <w:rsid w:val="008164F2"/>
    <w:rsid w:val="00817525"/>
    <w:rsid w:val="00817875"/>
    <w:rsid w:val="00817F8A"/>
    <w:rsid w:val="008209A7"/>
    <w:rsid w:val="00820A63"/>
    <w:rsid w:val="00821118"/>
    <w:rsid w:val="00821395"/>
    <w:rsid w:val="00822535"/>
    <w:rsid w:val="00822692"/>
    <w:rsid w:val="00822EB4"/>
    <w:rsid w:val="008232EF"/>
    <w:rsid w:val="00823B92"/>
    <w:rsid w:val="00823B99"/>
    <w:rsid w:val="00824125"/>
    <w:rsid w:val="00824209"/>
    <w:rsid w:val="0082436C"/>
    <w:rsid w:val="00824AD9"/>
    <w:rsid w:val="0082514E"/>
    <w:rsid w:val="008253CF"/>
    <w:rsid w:val="00825502"/>
    <w:rsid w:val="0082590B"/>
    <w:rsid w:val="0082724F"/>
    <w:rsid w:val="00827475"/>
    <w:rsid w:val="00827D12"/>
    <w:rsid w:val="0083095F"/>
    <w:rsid w:val="00830E26"/>
    <w:rsid w:val="008313BA"/>
    <w:rsid w:val="00832CCB"/>
    <w:rsid w:val="0083348F"/>
    <w:rsid w:val="00833DC3"/>
    <w:rsid w:val="00834726"/>
    <w:rsid w:val="00834A4A"/>
    <w:rsid w:val="00835192"/>
    <w:rsid w:val="008352AA"/>
    <w:rsid w:val="00835367"/>
    <w:rsid w:val="008355E0"/>
    <w:rsid w:val="008356CD"/>
    <w:rsid w:val="00835E25"/>
    <w:rsid w:val="00840496"/>
    <w:rsid w:val="00840745"/>
    <w:rsid w:val="00840A75"/>
    <w:rsid w:val="00840F19"/>
    <w:rsid w:val="00841325"/>
    <w:rsid w:val="00841E63"/>
    <w:rsid w:val="00841FD2"/>
    <w:rsid w:val="008424A7"/>
    <w:rsid w:val="00842A5A"/>
    <w:rsid w:val="00842B06"/>
    <w:rsid w:val="00842F89"/>
    <w:rsid w:val="00843576"/>
    <w:rsid w:val="00843B64"/>
    <w:rsid w:val="00843F82"/>
    <w:rsid w:val="00844054"/>
    <w:rsid w:val="00845526"/>
    <w:rsid w:val="008455A5"/>
    <w:rsid w:val="00845A44"/>
    <w:rsid w:val="0084620F"/>
    <w:rsid w:val="00846C55"/>
    <w:rsid w:val="008470BD"/>
    <w:rsid w:val="008478FC"/>
    <w:rsid w:val="008479B4"/>
    <w:rsid w:val="00847A65"/>
    <w:rsid w:val="008504C4"/>
    <w:rsid w:val="00850C51"/>
    <w:rsid w:val="0085283D"/>
    <w:rsid w:val="0085450C"/>
    <w:rsid w:val="008547B9"/>
    <w:rsid w:val="00856078"/>
    <w:rsid w:val="008567FD"/>
    <w:rsid w:val="00856EB8"/>
    <w:rsid w:val="00856EFE"/>
    <w:rsid w:val="00857CAB"/>
    <w:rsid w:val="008605F5"/>
    <w:rsid w:val="0086145C"/>
    <w:rsid w:val="00861E53"/>
    <w:rsid w:val="00862E0C"/>
    <w:rsid w:val="00862F3F"/>
    <w:rsid w:val="00863508"/>
    <w:rsid w:val="0086511B"/>
    <w:rsid w:val="0086519C"/>
    <w:rsid w:val="008652F9"/>
    <w:rsid w:val="00865A89"/>
    <w:rsid w:val="008662FB"/>
    <w:rsid w:val="00866AED"/>
    <w:rsid w:val="00866B3B"/>
    <w:rsid w:val="008679AA"/>
    <w:rsid w:val="00867BFF"/>
    <w:rsid w:val="00870079"/>
    <w:rsid w:val="00870B33"/>
    <w:rsid w:val="0087120F"/>
    <w:rsid w:val="00871857"/>
    <w:rsid w:val="00871D20"/>
    <w:rsid w:val="008720B3"/>
    <w:rsid w:val="00872976"/>
    <w:rsid w:val="00872CC9"/>
    <w:rsid w:val="00872DB6"/>
    <w:rsid w:val="00872E4B"/>
    <w:rsid w:val="00872F51"/>
    <w:rsid w:val="00873FDC"/>
    <w:rsid w:val="008745F2"/>
    <w:rsid w:val="00874948"/>
    <w:rsid w:val="00874CF6"/>
    <w:rsid w:val="00875151"/>
    <w:rsid w:val="00875844"/>
    <w:rsid w:val="00875C92"/>
    <w:rsid w:val="00875E77"/>
    <w:rsid w:val="0087636D"/>
    <w:rsid w:val="0087638B"/>
    <w:rsid w:val="008767DD"/>
    <w:rsid w:val="0087707D"/>
    <w:rsid w:val="00877FBD"/>
    <w:rsid w:val="00880C09"/>
    <w:rsid w:val="00882CE4"/>
    <w:rsid w:val="00882F1A"/>
    <w:rsid w:val="00883437"/>
    <w:rsid w:val="00883F33"/>
    <w:rsid w:val="008843CA"/>
    <w:rsid w:val="008844BB"/>
    <w:rsid w:val="0088480A"/>
    <w:rsid w:val="008852DD"/>
    <w:rsid w:val="008856DC"/>
    <w:rsid w:val="00887560"/>
    <w:rsid w:val="0088757A"/>
    <w:rsid w:val="008876B7"/>
    <w:rsid w:val="00890562"/>
    <w:rsid w:val="00891A73"/>
    <w:rsid w:val="00892074"/>
    <w:rsid w:val="008927BC"/>
    <w:rsid w:val="008927F8"/>
    <w:rsid w:val="00892A50"/>
    <w:rsid w:val="0089346A"/>
    <w:rsid w:val="008934E8"/>
    <w:rsid w:val="00893790"/>
    <w:rsid w:val="008938DF"/>
    <w:rsid w:val="00893A28"/>
    <w:rsid w:val="00894ECE"/>
    <w:rsid w:val="008957DD"/>
    <w:rsid w:val="00896655"/>
    <w:rsid w:val="00896837"/>
    <w:rsid w:val="0089781A"/>
    <w:rsid w:val="00897D98"/>
    <w:rsid w:val="008A0E18"/>
    <w:rsid w:val="008A203B"/>
    <w:rsid w:val="008A222B"/>
    <w:rsid w:val="008A26B4"/>
    <w:rsid w:val="008A4703"/>
    <w:rsid w:val="008A4A9E"/>
    <w:rsid w:val="008A4CD4"/>
    <w:rsid w:val="008A5790"/>
    <w:rsid w:val="008A6DF2"/>
    <w:rsid w:val="008A6E7F"/>
    <w:rsid w:val="008A7284"/>
    <w:rsid w:val="008A7807"/>
    <w:rsid w:val="008A78BA"/>
    <w:rsid w:val="008B0A82"/>
    <w:rsid w:val="008B0D6B"/>
    <w:rsid w:val="008B0D84"/>
    <w:rsid w:val="008B174D"/>
    <w:rsid w:val="008B1DE0"/>
    <w:rsid w:val="008B3832"/>
    <w:rsid w:val="008B3BE5"/>
    <w:rsid w:val="008B47AB"/>
    <w:rsid w:val="008B4941"/>
    <w:rsid w:val="008B4B90"/>
    <w:rsid w:val="008B4CC9"/>
    <w:rsid w:val="008B4E99"/>
    <w:rsid w:val="008B6276"/>
    <w:rsid w:val="008B65FF"/>
    <w:rsid w:val="008B6B0D"/>
    <w:rsid w:val="008B7122"/>
    <w:rsid w:val="008B747A"/>
    <w:rsid w:val="008B752B"/>
    <w:rsid w:val="008B780B"/>
    <w:rsid w:val="008B7A78"/>
    <w:rsid w:val="008C038F"/>
    <w:rsid w:val="008C0417"/>
    <w:rsid w:val="008C13F0"/>
    <w:rsid w:val="008C1B8B"/>
    <w:rsid w:val="008C22A3"/>
    <w:rsid w:val="008C30CC"/>
    <w:rsid w:val="008C3A34"/>
    <w:rsid w:val="008C3A98"/>
    <w:rsid w:val="008C5BF5"/>
    <w:rsid w:val="008C5F27"/>
    <w:rsid w:val="008C6C82"/>
    <w:rsid w:val="008C782D"/>
    <w:rsid w:val="008C78DD"/>
    <w:rsid w:val="008C7D3B"/>
    <w:rsid w:val="008C7EDC"/>
    <w:rsid w:val="008D0107"/>
    <w:rsid w:val="008D02F1"/>
    <w:rsid w:val="008D09B4"/>
    <w:rsid w:val="008D0EFA"/>
    <w:rsid w:val="008D1106"/>
    <w:rsid w:val="008D11A7"/>
    <w:rsid w:val="008D1899"/>
    <w:rsid w:val="008D2EDA"/>
    <w:rsid w:val="008D32EB"/>
    <w:rsid w:val="008D3AE0"/>
    <w:rsid w:val="008D409C"/>
    <w:rsid w:val="008D466E"/>
    <w:rsid w:val="008D4821"/>
    <w:rsid w:val="008D5784"/>
    <w:rsid w:val="008D59DD"/>
    <w:rsid w:val="008D612C"/>
    <w:rsid w:val="008D6953"/>
    <w:rsid w:val="008D6FDF"/>
    <w:rsid w:val="008D7792"/>
    <w:rsid w:val="008D7C99"/>
    <w:rsid w:val="008E0E3C"/>
    <w:rsid w:val="008E0FCB"/>
    <w:rsid w:val="008E30B7"/>
    <w:rsid w:val="008E31BA"/>
    <w:rsid w:val="008E400F"/>
    <w:rsid w:val="008E445C"/>
    <w:rsid w:val="008E5A93"/>
    <w:rsid w:val="008E61DA"/>
    <w:rsid w:val="008E6255"/>
    <w:rsid w:val="008E65AC"/>
    <w:rsid w:val="008E65D0"/>
    <w:rsid w:val="008E67F5"/>
    <w:rsid w:val="008E6C94"/>
    <w:rsid w:val="008E7169"/>
    <w:rsid w:val="008E7B6D"/>
    <w:rsid w:val="008F06A9"/>
    <w:rsid w:val="008F09DF"/>
    <w:rsid w:val="008F0CB6"/>
    <w:rsid w:val="008F15A4"/>
    <w:rsid w:val="008F22DB"/>
    <w:rsid w:val="008F259D"/>
    <w:rsid w:val="008F2DF2"/>
    <w:rsid w:val="008F3A21"/>
    <w:rsid w:val="008F4BF5"/>
    <w:rsid w:val="008F511B"/>
    <w:rsid w:val="008F565D"/>
    <w:rsid w:val="008F576A"/>
    <w:rsid w:val="008F610F"/>
    <w:rsid w:val="008F65B8"/>
    <w:rsid w:val="008F6744"/>
    <w:rsid w:val="008F7F5B"/>
    <w:rsid w:val="00900459"/>
    <w:rsid w:val="00901779"/>
    <w:rsid w:val="00901BF4"/>
    <w:rsid w:val="00901EA9"/>
    <w:rsid w:val="00901EC0"/>
    <w:rsid w:val="009022ED"/>
    <w:rsid w:val="0090314C"/>
    <w:rsid w:val="00903AAF"/>
    <w:rsid w:val="00904804"/>
    <w:rsid w:val="00904912"/>
    <w:rsid w:val="0090523F"/>
    <w:rsid w:val="009071A0"/>
    <w:rsid w:val="00907D78"/>
    <w:rsid w:val="00907FC2"/>
    <w:rsid w:val="00910072"/>
    <w:rsid w:val="00910083"/>
    <w:rsid w:val="0091136E"/>
    <w:rsid w:val="009116C1"/>
    <w:rsid w:val="009121AA"/>
    <w:rsid w:val="009123CB"/>
    <w:rsid w:val="00912CB5"/>
    <w:rsid w:val="00913675"/>
    <w:rsid w:val="00913A7A"/>
    <w:rsid w:val="00913CC9"/>
    <w:rsid w:val="00914582"/>
    <w:rsid w:val="00915100"/>
    <w:rsid w:val="00915BA3"/>
    <w:rsid w:val="00915F7B"/>
    <w:rsid w:val="0091757F"/>
    <w:rsid w:val="00917C3F"/>
    <w:rsid w:val="0092040A"/>
    <w:rsid w:val="0092047D"/>
    <w:rsid w:val="009212EC"/>
    <w:rsid w:val="0092178C"/>
    <w:rsid w:val="00921DF8"/>
    <w:rsid w:val="009222DF"/>
    <w:rsid w:val="00922849"/>
    <w:rsid w:val="00922FC8"/>
    <w:rsid w:val="0092329B"/>
    <w:rsid w:val="00923948"/>
    <w:rsid w:val="0092493F"/>
    <w:rsid w:val="00924A97"/>
    <w:rsid w:val="00924FAA"/>
    <w:rsid w:val="0092505F"/>
    <w:rsid w:val="00925294"/>
    <w:rsid w:val="00926303"/>
    <w:rsid w:val="00927599"/>
    <w:rsid w:val="00927707"/>
    <w:rsid w:val="00927AB8"/>
    <w:rsid w:val="00927D3C"/>
    <w:rsid w:val="00927DE6"/>
    <w:rsid w:val="00930159"/>
    <w:rsid w:val="00930B88"/>
    <w:rsid w:val="00930C12"/>
    <w:rsid w:val="00931115"/>
    <w:rsid w:val="009319D1"/>
    <w:rsid w:val="009325E4"/>
    <w:rsid w:val="009333F2"/>
    <w:rsid w:val="00933553"/>
    <w:rsid w:val="00933FAB"/>
    <w:rsid w:val="00934CE0"/>
    <w:rsid w:val="00934CE2"/>
    <w:rsid w:val="009351A8"/>
    <w:rsid w:val="009352EA"/>
    <w:rsid w:val="00935F88"/>
    <w:rsid w:val="00936B61"/>
    <w:rsid w:val="00936E8D"/>
    <w:rsid w:val="009378DC"/>
    <w:rsid w:val="00937D71"/>
    <w:rsid w:val="00937F4F"/>
    <w:rsid w:val="00940372"/>
    <w:rsid w:val="00940DCC"/>
    <w:rsid w:val="0094179A"/>
    <w:rsid w:val="00941CDD"/>
    <w:rsid w:val="00942E77"/>
    <w:rsid w:val="00943C13"/>
    <w:rsid w:val="00943C15"/>
    <w:rsid w:val="0094459E"/>
    <w:rsid w:val="00944DBC"/>
    <w:rsid w:val="00944DEE"/>
    <w:rsid w:val="00945833"/>
    <w:rsid w:val="00945F5A"/>
    <w:rsid w:val="00946A8A"/>
    <w:rsid w:val="00946CA4"/>
    <w:rsid w:val="00946F28"/>
    <w:rsid w:val="009477E8"/>
    <w:rsid w:val="00947D75"/>
    <w:rsid w:val="00950012"/>
    <w:rsid w:val="00950192"/>
    <w:rsid w:val="0095077E"/>
    <w:rsid w:val="00950804"/>
    <w:rsid w:val="00950977"/>
    <w:rsid w:val="00950B93"/>
    <w:rsid w:val="009512B2"/>
    <w:rsid w:val="00951A7B"/>
    <w:rsid w:val="00951C78"/>
    <w:rsid w:val="00951C80"/>
    <w:rsid w:val="009520D0"/>
    <w:rsid w:val="009532FB"/>
    <w:rsid w:val="0095357A"/>
    <w:rsid w:val="00953776"/>
    <w:rsid w:val="009537BE"/>
    <w:rsid w:val="00953BB5"/>
    <w:rsid w:val="00955031"/>
    <w:rsid w:val="00955AE2"/>
    <w:rsid w:val="009564A6"/>
    <w:rsid w:val="00956673"/>
    <w:rsid w:val="0095674D"/>
    <w:rsid w:val="00961137"/>
    <w:rsid w:val="00961A33"/>
    <w:rsid w:val="009628B9"/>
    <w:rsid w:val="00962941"/>
    <w:rsid w:val="00962961"/>
    <w:rsid w:val="00962C1B"/>
    <w:rsid w:val="00962D0A"/>
    <w:rsid w:val="00962E06"/>
    <w:rsid w:val="0096390E"/>
    <w:rsid w:val="00963C62"/>
    <w:rsid w:val="00963E30"/>
    <w:rsid w:val="00964A9F"/>
    <w:rsid w:val="00964B8C"/>
    <w:rsid w:val="0096580C"/>
    <w:rsid w:val="00965D7F"/>
    <w:rsid w:val="00965E76"/>
    <w:rsid w:val="00966931"/>
    <w:rsid w:val="009670DF"/>
    <w:rsid w:val="00967616"/>
    <w:rsid w:val="00967621"/>
    <w:rsid w:val="00967C8D"/>
    <w:rsid w:val="00967E6A"/>
    <w:rsid w:val="00970452"/>
    <w:rsid w:val="00970707"/>
    <w:rsid w:val="009737C2"/>
    <w:rsid w:val="00973A03"/>
    <w:rsid w:val="00973A44"/>
    <w:rsid w:val="00974A7F"/>
    <w:rsid w:val="0097529F"/>
    <w:rsid w:val="009759E6"/>
    <w:rsid w:val="00975FAF"/>
    <w:rsid w:val="009773F6"/>
    <w:rsid w:val="00977829"/>
    <w:rsid w:val="009801C0"/>
    <w:rsid w:val="00980797"/>
    <w:rsid w:val="00980C4B"/>
    <w:rsid w:val="00982071"/>
    <w:rsid w:val="0098223E"/>
    <w:rsid w:val="0098224B"/>
    <w:rsid w:val="0098383B"/>
    <w:rsid w:val="00983B02"/>
    <w:rsid w:val="00983DBA"/>
    <w:rsid w:val="009850DB"/>
    <w:rsid w:val="00985166"/>
    <w:rsid w:val="0098540F"/>
    <w:rsid w:val="00985522"/>
    <w:rsid w:val="00985BDE"/>
    <w:rsid w:val="00987724"/>
    <w:rsid w:val="0098786E"/>
    <w:rsid w:val="00987F1D"/>
    <w:rsid w:val="0099005C"/>
    <w:rsid w:val="00990F07"/>
    <w:rsid w:val="00990FCE"/>
    <w:rsid w:val="00991777"/>
    <w:rsid w:val="0099274B"/>
    <w:rsid w:val="00993101"/>
    <w:rsid w:val="00993573"/>
    <w:rsid w:val="009935AC"/>
    <w:rsid w:val="00993958"/>
    <w:rsid w:val="0099420F"/>
    <w:rsid w:val="00994A12"/>
    <w:rsid w:val="00994A90"/>
    <w:rsid w:val="00994D4D"/>
    <w:rsid w:val="00995405"/>
    <w:rsid w:val="0099590B"/>
    <w:rsid w:val="00995E23"/>
    <w:rsid w:val="00995FAA"/>
    <w:rsid w:val="00996C4E"/>
    <w:rsid w:val="00996E8F"/>
    <w:rsid w:val="009A0096"/>
    <w:rsid w:val="009A0B66"/>
    <w:rsid w:val="009A0FFF"/>
    <w:rsid w:val="009A1290"/>
    <w:rsid w:val="009A15B3"/>
    <w:rsid w:val="009A17D0"/>
    <w:rsid w:val="009A23C6"/>
    <w:rsid w:val="009A2E92"/>
    <w:rsid w:val="009A3779"/>
    <w:rsid w:val="009A3875"/>
    <w:rsid w:val="009A3B28"/>
    <w:rsid w:val="009A3B9B"/>
    <w:rsid w:val="009A3CBB"/>
    <w:rsid w:val="009A3F36"/>
    <w:rsid w:val="009A4945"/>
    <w:rsid w:val="009A4D9C"/>
    <w:rsid w:val="009A54C5"/>
    <w:rsid w:val="009A5574"/>
    <w:rsid w:val="009A6054"/>
    <w:rsid w:val="009A667C"/>
    <w:rsid w:val="009A66C2"/>
    <w:rsid w:val="009A66E5"/>
    <w:rsid w:val="009A6859"/>
    <w:rsid w:val="009A707A"/>
    <w:rsid w:val="009A7423"/>
    <w:rsid w:val="009A7552"/>
    <w:rsid w:val="009A773F"/>
    <w:rsid w:val="009A7ADB"/>
    <w:rsid w:val="009B03E3"/>
    <w:rsid w:val="009B1449"/>
    <w:rsid w:val="009B1580"/>
    <w:rsid w:val="009B1588"/>
    <w:rsid w:val="009B2433"/>
    <w:rsid w:val="009B2696"/>
    <w:rsid w:val="009B2A2C"/>
    <w:rsid w:val="009B33B6"/>
    <w:rsid w:val="009B3A73"/>
    <w:rsid w:val="009B3ADD"/>
    <w:rsid w:val="009B4A0F"/>
    <w:rsid w:val="009B4B4F"/>
    <w:rsid w:val="009B5FFD"/>
    <w:rsid w:val="009B62F8"/>
    <w:rsid w:val="009B688C"/>
    <w:rsid w:val="009B6B15"/>
    <w:rsid w:val="009B71E5"/>
    <w:rsid w:val="009B7FA9"/>
    <w:rsid w:val="009C0E5B"/>
    <w:rsid w:val="009C0F14"/>
    <w:rsid w:val="009C0FEC"/>
    <w:rsid w:val="009C11D2"/>
    <w:rsid w:val="009C167D"/>
    <w:rsid w:val="009C198D"/>
    <w:rsid w:val="009C1A42"/>
    <w:rsid w:val="009C21D1"/>
    <w:rsid w:val="009C2CEC"/>
    <w:rsid w:val="009C34CF"/>
    <w:rsid w:val="009C3654"/>
    <w:rsid w:val="009C3F49"/>
    <w:rsid w:val="009C4788"/>
    <w:rsid w:val="009C4819"/>
    <w:rsid w:val="009C496E"/>
    <w:rsid w:val="009C4EDC"/>
    <w:rsid w:val="009C544D"/>
    <w:rsid w:val="009C5B08"/>
    <w:rsid w:val="009C6167"/>
    <w:rsid w:val="009C620A"/>
    <w:rsid w:val="009C6C70"/>
    <w:rsid w:val="009C782B"/>
    <w:rsid w:val="009C7D0F"/>
    <w:rsid w:val="009D0644"/>
    <w:rsid w:val="009D0922"/>
    <w:rsid w:val="009D0B63"/>
    <w:rsid w:val="009D0B7B"/>
    <w:rsid w:val="009D1644"/>
    <w:rsid w:val="009D278E"/>
    <w:rsid w:val="009D3C19"/>
    <w:rsid w:val="009D3CB6"/>
    <w:rsid w:val="009D4417"/>
    <w:rsid w:val="009D595D"/>
    <w:rsid w:val="009D5D55"/>
    <w:rsid w:val="009D5E84"/>
    <w:rsid w:val="009D6B7E"/>
    <w:rsid w:val="009D70C3"/>
    <w:rsid w:val="009D7470"/>
    <w:rsid w:val="009D7B85"/>
    <w:rsid w:val="009E06B6"/>
    <w:rsid w:val="009E0DF8"/>
    <w:rsid w:val="009E0F04"/>
    <w:rsid w:val="009E1553"/>
    <w:rsid w:val="009E1A50"/>
    <w:rsid w:val="009E288D"/>
    <w:rsid w:val="009E307E"/>
    <w:rsid w:val="009E43BD"/>
    <w:rsid w:val="009E47E3"/>
    <w:rsid w:val="009E4EF0"/>
    <w:rsid w:val="009E5118"/>
    <w:rsid w:val="009E5645"/>
    <w:rsid w:val="009E5938"/>
    <w:rsid w:val="009E6C66"/>
    <w:rsid w:val="009E7EE7"/>
    <w:rsid w:val="009F0189"/>
    <w:rsid w:val="009F0CA2"/>
    <w:rsid w:val="009F0CED"/>
    <w:rsid w:val="009F0D72"/>
    <w:rsid w:val="009F1435"/>
    <w:rsid w:val="009F1A0B"/>
    <w:rsid w:val="009F2BA2"/>
    <w:rsid w:val="009F31EA"/>
    <w:rsid w:val="009F365C"/>
    <w:rsid w:val="009F5020"/>
    <w:rsid w:val="009F5189"/>
    <w:rsid w:val="009F6187"/>
    <w:rsid w:val="009F6500"/>
    <w:rsid w:val="009F6BA7"/>
    <w:rsid w:val="009F7402"/>
    <w:rsid w:val="009F7BD7"/>
    <w:rsid w:val="00A001B6"/>
    <w:rsid w:val="00A00801"/>
    <w:rsid w:val="00A01AD6"/>
    <w:rsid w:val="00A01F31"/>
    <w:rsid w:val="00A02C2A"/>
    <w:rsid w:val="00A02C6C"/>
    <w:rsid w:val="00A02EE9"/>
    <w:rsid w:val="00A0319E"/>
    <w:rsid w:val="00A031CC"/>
    <w:rsid w:val="00A03352"/>
    <w:rsid w:val="00A03456"/>
    <w:rsid w:val="00A03847"/>
    <w:rsid w:val="00A03A4A"/>
    <w:rsid w:val="00A04BC2"/>
    <w:rsid w:val="00A04BD5"/>
    <w:rsid w:val="00A0554B"/>
    <w:rsid w:val="00A05747"/>
    <w:rsid w:val="00A058E7"/>
    <w:rsid w:val="00A05A97"/>
    <w:rsid w:val="00A05FA3"/>
    <w:rsid w:val="00A065B0"/>
    <w:rsid w:val="00A070A0"/>
    <w:rsid w:val="00A0757D"/>
    <w:rsid w:val="00A07870"/>
    <w:rsid w:val="00A07C33"/>
    <w:rsid w:val="00A07F19"/>
    <w:rsid w:val="00A117A9"/>
    <w:rsid w:val="00A11907"/>
    <w:rsid w:val="00A11A34"/>
    <w:rsid w:val="00A127A3"/>
    <w:rsid w:val="00A12ACE"/>
    <w:rsid w:val="00A12DF9"/>
    <w:rsid w:val="00A12DFC"/>
    <w:rsid w:val="00A12E6E"/>
    <w:rsid w:val="00A1348D"/>
    <w:rsid w:val="00A1423B"/>
    <w:rsid w:val="00A142D1"/>
    <w:rsid w:val="00A1489E"/>
    <w:rsid w:val="00A14E84"/>
    <w:rsid w:val="00A15786"/>
    <w:rsid w:val="00A15A30"/>
    <w:rsid w:val="00A162FA"/>
    <w:rsid w:val="00A16680"/>
    <w:rsid w:val="00A16CCA"/>
    <w:rsid w:val="00A173D2"/>
    <w:rsid w:val="00A2017F"/>
    <w:rsid w:val="00A201AF"/>
    <w:rsid w:val="00A204BF"/>
    <w:rsid w:val="00A21604"/>
    <w:rsid w:val="00A2225E"/>
    <w:rsid w:val="00A22A94"/>
    <w:rsid w:val="00A22E73"/>
    <w:rsid w:val="00A23047"/>
    <w:rsid w:val="00A232EE"/>
    <w:rsid w:val="00A2393F"/>
    <w:rsid w:val="00A24296"/>
    <w:rsid w:val="00A247C7"/>
    <w:rsid w:val="00A24DFC"/>
    <w:rsid w:val="00A25717"/>
    <w:rsid w:val="00A2610D"/>
    <w:rsid w:val="00A26548"/>
    <w:rsid w:val="00A265B5"/>
    <w:rsid w:val="00A26CB7"/>
    <w:rsid w:val="00A26F3C"/>
    <w:rsid w:val="00A27DAB"/>
    <w:rsid w:val="00A30A16"/>
    <w:rsid w:val="00A30C96"/>
    <w:rsid w:val="00A316A4"/>
    <w:rsid w:val="00A316B6"/>
    <w:rsid w:val="00A32359"/>
    <w:rsid w:val="00A3281F"/>
    <w:rsid w:val="00A33421"/>
    <w:rsid w:val="00A337D0"/>
    <w:rsid w:val="00A34B4F"/>
    <w:rsid w:val="00A34EF5"/>
    <w:rsid w:val="00A354C2"/>
    <w:rsid w:val="00A3572E"/>
    <w:rsid w:val="00A35DBD"/>
    <w:rsid w:val="00A363D5"/>
    <w:rsid w:val="00A36BEE"/>
    <w:rsid w:val="00A36F8D"/>
    <w:rsid w:val="00A37ADE"/>
    <w:rsid w:val="00A37B26"/>
    <w:rsid w:val="00A40368"/>
    <w:rsid w:val="00A404A6"/>
    <w:rsid w:val="00A4068D"/>
    <w:rsid w:val="00A4080D"/>
    <w:rsid w:val="00A40F57"/>
    <w:rsid w:val="00A416C0"/>
    <w:rsid w:val="00A4175F"/>
    <w:rsid w:val="00A41B92"/>
    <w:rsid w:val="00A41CF4"/>
    <w:rsid w:val="00A439AC"/>
    <w:rsid w:val="00A44411"/>
    <w:rsid w:val="00A44712"/>
    <w:rsid w:val="00A449A0"/>
    <w:rsid w:val="00A44D89"/>
    <w:rsid w:val="00A45A1D"/>
    <w:rsid w:val="00A469FA"/>
    <w:rsid w:val="00A4716C"/>
    <w:rsid w:val="00A5037E"/>
    <w:rsid w:val="00A504D0"/>
    <w:rsid w:val="00A50A88"/>
    <w:rsid w:val="00A50E94"/>
    <w:rsid w:val="00A513DE"/>
    <w:rsid w:val="00A516BB"/>
    <w:rsid w:val="00A516BF"/>
    <w:rsid w:val="00A518E5"/>
    <w:rsid w:val="00A518FD"/>
    <w:rsid w:val="00A51AC1"/>
    <w:rsid w:val="00A5210F"/>
    <w:rsid w:val="00A530F8"/>
    <w:rsid w:val="00A53EAE"/>
    <w:rsid w:val="00A53F73"/>
    <w:rsid w:val="00A54AB8"/>
    <w:rsid w:val="00A55B01"/>
    <w:rsid w:val="00A55DD2"/>
    <w:rsid w:val="00A56B5B"/>
    <w:rsid w:val="00A56CFE"/>
    <w:rsid w:val="00A57E42"/>
    <w:rsid w:val="00A603FF"/>
    <w:rsid w:val="00A60652"/>
    <w:rsid w:val="00A627BA"/>
    <w:rsid w:val="00A633B8"/>
    <w:rsid w:val="00A6363B"/>
    <w:rsid w:val="00A63BA2"/>
    <w:rsid w:val="00A643F3"/>
    <w:rsid w:val="00A657DD"/>
    <w:rsid w:val="00A65AD3"/>
    <w:rsid w:val="00A66270"/>
    <w:rsid w:val="00A6644D"/>
    <w:rsid w:val="00A666A6"/>
    <w:rsid w:val="00A66E70"/>
    <w:rsid w:val="00A66F9F"/>
    <w:rsid w:val="00A67478"/>
    <w:rsid w:val="00A675FD"/>
    <w:rsid w:val="00A6768F"/>
    <w:rsid w:val="00A67FA5"/>
    <w:rsid w:val="00A7079D"/>
    <w:rsid w:val="00A71649"/>
    <w:rsid w:val="00A720A6"/>
    <w:rsid w:val="00A72437"/>
    <w:rsid w:val="00A72A07"/>
    <w:rsid w:val="00A73A33"/>
    <w:rsid w:val="00A73FF5"/>
    <w:rsid w:val="00A741FA"/>
    <w:rsid w:val="00A744FB"/>
    <w:rsid w:val="00A75212"/>
    <w:rsid w:val="00A75866"/>
    <w:rsid w:val="00A76153"/>
    <w:rsid w:val="00A7762F"/>
    <w:rsid w:val="00A77EE7"/>
    <w:rsid w:val="00A80611"/>
    <w:rsid w:val="00A8133F"/>
    <w:rsid w:val="00A823DF"/>
    <w:rsid w:val="00A82B39"/>
    <w:rsid w:val="00A82E66"/>
    <w:rsid w:val="00A83E72"/>
    <w:rsid w:val="00A84836"/>
    <w:rsid w:val="00A84B15"/>
    <w:rsid w:val="00A84B29"/>
    <w:rsid w:val="00A85285"/>
    <w:rsid w:val="00A852FF"/>
    <w:rsid w:val="00A86511"/>
    <w:rsid w:val="00A86DDC"/>
    <w:rsid w:val="00A87016"/>
    <w:rsid w:val="00A876A1"/>
    <w:rsid w:val="00A87C0F"/>
    <w:rsid w:val="00A906DB"/>
    <w:rsid w:val="00A91816"/>
    <w:rsid w:val="00A92D44"/>
    <w:rsid w:val="00A92E0A"/>
    <w:rsid w:val="00A93EA8"/>
    <w:rsid w:val="00A94046"/>
    <w:rsid w:val="00A94306"/>
    <w:rsid w:val="00A94B3B"/>
    <w:rsid w:val="00A963F3"/>
    <w:rsid w:val="00A96601"/>
    <w:rsid w:val="00A9678D"/>
    <w:rsid w:val="00A979E4"/>
    <w:rsid w:val="00A97BB7"/>
    <w:rsid w:val="00AA0089"/>
    <w:rsid w:val="00AA07DC"/>
    <w:rsid w:val="00AA0999"/>
    <w:rsid w:val="00AA0DD7"/>
    <w:rsid w:val="00AA120A"/>
    <w:rsid w:val="00AA157C"/>
    <w:rsid w:val="00AA1C70"/>
    <w:rsid w:val="00AA28C5"/>
    <w:rsid w:val="00AA2D03"/>
    <w:rsid w:val="00AA39DD"/>
    <w:rsid w:val="00AA46C9"/>
    <w:rsid w:val="00AA574D"/>
    <w:rsid w:val="00AA5BD8"/>
    <w:rsid w:val="00AA5F4D"/>
    <w:rsid w:val="00AA6748"/>
    <w:rsid w:val="00AA7123"/>
    <w:rsid w:val="00AA7296"/>
    <w:rsid w:val="00AB0489"/>
    <w:rsid w:val="00AB05CB"/>
    <w:rsid w:val="00AB10BD"/>
    <w:rsid w:val="00AB149A"/>
    <w:rsid w:val="00AB18F7"/>
    <w:rsid w:val="00AB1927"/>
    <w:rsid w:val="00AB1F69"/>
    <w:rsid w:val="00AB244C"/>
    <w:rsid w:val="00AB2A29"/>
    <w:rsid w:val="00AB2EE8"/>
    <w:rsid w:val="00AB31EA"/>
    <w:rsid w:val="00AB388C"/>
    <w:rsid w:val="00AB5340"/>
    <w:rsid w:val="00AB5B4C"/>
    <w:rsid w:val="00AB5CC5"/>
    <w:rsid w:val="00AB6769"/>
    <w:rsid w:val="00AB6AFD"/>
    <w:rsid w:val="00AB6E30"/>
    <w:rsid w:val="00AB7880"/>
    <w:rsid w:val="00AB7E3F"/>
    <w:rsid w:val="00AC0013"/>
    <w:rsid w:val="00AC010E"/>
    <w:rsid w:val="00AC01CC"/>
    <w:rsid w:val="00AC0D16"/>
    <w:rsid w:val="00AC1053"/>
    <w:rsid w:val="00AC151E"/>
    <w:rsid w:val="00AC16B8"/>
    <w:rsid w:val="00AC1BEA"/>
    <w:rsid w:val="00AC216E"/>
    <w:rsid w:val="00AC22DE"/>
    <w:rsid w:val="00AC296E"/>
    <w:rsid w:val="00AC3DE3"/>
    <w:rsid w:val="00AC42D6"/>
    <w:rsid w:val="00AC553F"/>
    <w:rsid w:val="00AC62D6"/>
    <w:rsid w:val="00AC66C8"/>
    <w:rsid w:val="00AC675B"/>
    <w:rsid w:val="00AC7C96"/>
    <w:rsid w:val="00AD06D9"/>
    <w:rsid w:val="00AD1167"/>
    <w:rsid w:val="00AD1BE9"/>
    <w:rsid w:val="00AD1C82"/>
    <w:rsid w:val="00AD1F5D"/>
    <w:rsid w:val="00AD2F11"/>
    <w:rsid w:val="00AD3034"/>
    <w:rsid w:val="00AD3738"/>
    <w:rsid w:val="00AD3AA6"/>
    <w:rsid w:val="00AD3ADC"/>
    <w:rsid w:val="00AD444C"/>
    <w:rsid w:val="00AD5587"/>
    <w:rsid w:val="00AD57F5"/>
    <w:rsid w:val="00AD5BCD"/>
    <w:rsid w:val="00AD640D"/>
    <w:rsid w:val="00AD6622"/>
    <w:rsid w:val="00AD6BB8"/>
    <w:rsid w:val="00AD6F7C"/>
    <w:rsid w:val="00AD7653"/>
    <w:rsid w:val="00AD7B9C"/>
    <w:rsid w:val="00AE011D"/>
    <w:rsid w:val="00AE13D3"/>
    <w:rsid w:val="00AE161E"/>
    <w:rsid w:val="00AE237D"/>
    <w:rsid w:val="00AE2A3D"/>
    <w:rsid w:val="00AE3016"/>
    <w:rsid w:val="00AE3331"/>
    <w:rsid w:val="00AE3600"/>
    <w:rsid w:val="00AE3E91"/>
    <w:rsid w:val="00AE4D8D"/>
    <w:rsid w:val="00AE502A"/>
    <w:rsid w:val="00AE5A11"/>
    <w:rsid w:val="00AE5A6E"/>
    <w:rsid w:val="00AE5F1D"/>
    <w:rsid w:val="00AE60B1"/>
    <w:rsid w:val="00AE669F"/>
    <w:rsid w:val="00AE6B19"/>
    <w:rsid w:val="00AE6F8B"/>
    <w:rsid w:val="00AE774D"/>
    <w:rsid w:val="00AE7DAF"/>
    <w:rsid w:val="00AF0DF7"/>
    <w:rsid w:val="00AF0DF8"/>
    <w:rsid w:val="00AF10E9"/>
    <w:rsid w:val="00AF22B6"/>
    <w:rsid w:val="00AF2905"/>
    <w:rsid w:val="00AF3668"/>
    <w:rsid w:val="00AF3990"/>
    <w:rsid w:val="00AF3AD3"/>
    <w:rsid w:val="00AF451A"/>
    <w:rsid w:val="00AF552A"/>
    <w:rsid w:val="00AF583A"/>
    <w:rsid w:val="00AF5C24"/>
    <w:rsid w:val="00AF5DCF"/>
    <w:rsid w:val="00AF61B2"/>
    <w:rsid w:val="00AF67AC"/>
    <w:rsid w:val="00AF6922"/>
    <w:rsid w:val="00AF6CF5"/>
    <w:rsid w:val="00AF768C"/>
    <w:rsid w:val="00AF7714"/>
    <w:rsid w:val="00AF7C07"/>
    <w:rsid w:val="00B0000F"/>
    <w:rsid w:val="00B006CA"/>
    <w:rsid w:val="00B00A1C"/>
    <w:rsid w:val="00B01095"/>
    <w:rsid w:val="00B01A6E"/>
    <w:rsid w:val="00B01D10"/>
    <w:rsid w:val="00B01F17"/>
    <w:rsid w:val="00B01F7C"/>
    <w:rsid w:val="00B0264B"/>
    <w:rsid w:val="00B0290E"/>
    <w:rsid w:val="00B02B06"/>
    <w:rsid w:val="00B0324A"/>
    <w:rsid w:val="00B036FB"/>
    <w:rsid w:val="00B041FA"/>
    <w:rsid w:val="00B04368"/>
    <w:rsid w:val="00B04C4A"/>
    <w:rsid w:val="00B05173"/>
    <w:rsid w:val="00B05FD4"/>
    <w:rsid w:val="00B062D9"/>
    <w:rsid w:val="00B06824"/>
    <w:rsid w:val="00B06FF9"/>
    <w:rsid w:val="00B07A84"/>
    <w:rsid w:val="00B1090D"/>
    <w:rsid w:val="00B10973"/>
    <w:rsid w:val="00B10CFF"/>
    <w:rsid w:val="00B118C8"/>
    <w:rsid w:val="00B118E6"/>
    <w:rsid w:val="00B12281"/>
    <w:rsid w:val="00B12543"/>
    <w:rsid w:val="00B125BB"/>
    <w:rsid w:val="00B1293F"/>
    <w:rsid w:val="00B1294D"/>
    <w:rsid w:val="00B13539"/>
    <w:rsid w:val="00B140F2"/>
    <w:rsid w:val="00B16FC2"/>
    <w:rsid w:val="00B20163"/>
    <w:rsid w:val="00B22B9C"/>
    <w:rsid w:val="00B22C93"/>
    <w:rsid w:val="00B230A6"/>
    <w:rsid w:val="00B2359D"/>
    <w:rsid w:val="00B23706"/>
    <w:rsid w:val="00B23EF6"/>
    <w:rsid w:val="00B255D3"/>
    <w:rsid w:val="00B262E4"/>
    <w:rsid w:val="00B26B7F"/>
    <w:rsid w:val="00B26D94"/>
    <w:rsid w:val="00B27589"/>
    <w:rsid w:val="00B27B40"/>
    <w:rsid w:val="00B27BD3"/>
    <w:rsid w:val="00B30894"/>
    <w:rsid w:val="00B31D2D"/>
    <w:rsid w:val="00B327A3"/>
    <w:rsid w:val="00B32FEA"/>
    <w:rsid w:val="00B34D93"/>
    <w:rsid w:val="00B34FC0"/>
    <w:rsid w:val="00B35CB8"/>
    <w:rsid w:val="00B3656F"/>
    <w:rsid w:val="00B36584"/>
    <w:rsid w:val="00B36AE2"/>
    <w:rsid w:val="00B37659"/>
    <w:rsid w:val="00B37BE9"/>
    <w:rsid w:val="00B37EF9"/>
    <w:rsid w:val="00B405B7"/>
    <w:rsid w:val="00B40695"/>
    <w:rsid w:val="00B407E8"/>
    <w:rsid w:val="00B41634"/>
    <w:rsid w:val="00B427AE"/>
    <w:rsid w:val="00B42FEE"/>
    <w:rsid w:val="00B445F2"/>
    <w:rsid w:val="00B449B5"/>
    <w:rsid w:val="00B45066"/>
    <w:rsid w:val="00B4511E"/>
    <w:rsid w:val="00B45712"/>
    <w:rsid w:val="00B45A5C"/>
    <w:rsid w:val="00B45E6D"/>
    <w:rsid w:val="00B46A2B"/>
    <w:rsid w:val="00B473D2"/>
    <w:rsid w:val="00B47833"/>
    <w:rsid w:val="00B47F58"/>
    <w:rsid w:val="00B50382"/>
    <w:rsid w:val="00B504DC"/>
    <w:rsid w:val="00B51809"/>
    <w:rsid w:val="00B51A16"/>
    <w:rsid w:val="00B51E3B"/>
    <w:rsid w:val="00B52222"/>
    <w:rsid w:val="00B52268"/>
    <w:rsid w:val="00B5239A"/>
    <w:rsid w:val="00B523A2"/>
    <w:rsid w:val="00B5241F"/>
    <w:rsid w:val="00B53B1E"/>
    <w:rsid w:val="00B53B32"/>
    <w:rsid w:val="00B541B8"/>
    <w:rsid w:val="00B54644"/>
    <w:rsid w:val="00B54ACF"/>
    <w:rsid w:val="00B54CFC"/>
    <w:rsid w:val="00B54E94"/>
    <w:rsid w:val="00B54FE7"/>
    <w:rsid w:val="00B551DE"/>
    <w:rsid w:val="00B56710"/>
    <w:rsid w:val="00B57AA9"/>
    <w:rsid w:val="00B57C47"/>
    <w:rsid w:val="00B57E40"/>
    <w:rsid w:val="00B57F4F"/>
    <w:rsid w:val="00B6023A"/>
    <w:rsid w:val="00B607A4"/>
    <w:rsid w:val="00B6160F"/>
    <w:rsid w:val="00B61E93"/>
    <w:rsid w:val="00B62BE7"/>
    <w:rsid w:val="00B633AF"/>
    <w:rsid w:val="00B63931"/>
    <w:rsid w:val="00B639AA"/>
    <w:rsid w:val="00B63ED6"/>
    <w:rsid w:val="00B64791"/>
    <w:rsid w:val="00B64A80"/>
    <w:rsid w:val="00B65824"/>
    <w:rsid w:val="00B65B45"/>
    <w:rsid w:val="00B65E2E"/>
    <w:rsid w:val="00B65F09"/>
    <w:rsid w:val="00B6600A"/>
    <w:rsid w:val="00B66901"/>
    <w:rsid w:val="00B66948"/>
    <w:rsid w:val="00B673CA"/>
    <w:rsid w:val="00B67425"/>
    <w:rsid w:val="00B67CBC"/>
    <w:rsid w:val="00B67DDF"/>
    <w:rsid w:val="00B708B9"/>
    <w:rsid w:val="00B71DCD"/>
    <w:rsid w:val="00B71E6D"/>
    <w:rsid w:val="00B72070"/>
    <w:rsid w:val="00B72353"/>
    <w:rsid w:val="00B725C3"/>
    <w:rsid w:val="00B7293C"/>
    <w:rsid w:val="00B72A42"/>
    <w:rsid w:val="00B73B1B"/>
    <w:rsid w:val="00B73D55"/>
    <w:rsid w:val="00B75E25"/>
    <w:rsid w:val="00B7668E"/>
    <w:rsid w:val="00B767B4"/>
    <w:rsid w:val="00B76863"/>
    <w:rsid w:val="00B7745D"/>
    <w:rsid w:val="00B779E1"/>
    <w:rsid w:val="00B800A8"/>
    <w:rsid w:val="00B8018A"/>
    <w:rsid w:val="00B802F2"/>
    <w:rsid w:val="00B80BB2"/>
    <w:rsid w:val="00B838C3"/>
    <w:rsid w:val="00B83AA6"/>
    <w:rsid w:val="00B83E3A"/>
    <w:rsid w:val="00B83F90"/>
    <w:rsid w:val="00B84535"/>
    <w:rsid w:val="00B84D51"/>
    <w:rsid w:val="00B859A3"/>
    <w:rsid w:val="00B86216"/>
    <w:rsid w:val="00B8699D"/>
    <w:rsid w:val="00B90850"/>
    <w:rsid w:val="00B90B39"/>
    <w:rsid w:val="00B90C30"/>
    <w:rsid w:val="00B913AB"/>
    <w:rsid w:val="00B91989"/>
    <w:rsid w:val="00B91B5E"/>
    <w:rsid w:val="00B91C89"/>
    <w:rsid w:val="00B91EE1"/>
    <w:rsid w:val="00B91FBD"/>
    <w:rsid w:val="00B925E1"/>
    <w:rsid w:val="00B92F10"/>
    <w:rsid w:val="00B9318D"/>
    <w:rsid w:val="00B93B5D"/>
    <w:rsid w:val="00B94560"/>
    <w:rsid w:val="00B947F0"/>
    <w:rsid w:val="00B949E9"/>
    <w:rsid w:val="00B94C81"/>
    <w:rsid w:val="00B95CF8"/>
    <w:rsid w:val="00B95DBC"/>
    <w:rsid w:val="00B96021"/>
    <w:rsid w:val="00B963A5"/>
    <w:rsid w:val="00B96C43"/>
    <w:rsid w:val="00B970C8"/>
    <w:rsid w:val="00B970EE"/>
    <w:rsid w:val="00B97D3C"/>
    <w:rsid w:val="00BA0090"/>
    <w:rsid w:val="00BA06D8"/>
    <w:rsid w:val="00BA0D9C"/>
    <w:rsid w:val="00BA0FEA"/>
    <w:rsid w:val="00BA1A26"/>
    <w:rsid w:val="00BA1A67"/>
    <w:rsid w:val="00BA206C"/>
    <w:rsid w:val="00BA23CB"/>
    <w:rsid w:val="00BA2E5E"/>
    <w:rsid w:val="00BA2FBC"/>
    <w:rsid w:val="00BA3443"/>
    <w:rsid w:val="00BA34AC"/>
    <w:rsid w:val="00BA3A15"/>
    <w:rsid w:val="00BA49D5"/>
    <w:rsid w:val="00BA4C61"/>
    <w:rsid w:val="00BA4EC8"/>
    <w:rsid w:val="00BA5F8E"/>
    <w:rsid w:val="00BA60C8"/>
    <w:rsid w:val="00BA715D"/>
    <w:rsid w:val="00BA786F"/>
    <w:rsid w:val="00BA7C78"/>
    <w:rsid w:val="00BB087D"/>
    <w:rsid w:val="00BB0DE0"/>
    <w:rsid w:val="00BB1361"/>
    <w:rsid w:val="00BB1E2C"/>
    <w:rsid w:val="00BB2045"/>
    <w:rsid w:val="00BB223E"/>
    <w:rsid w:val="00BB2C20"/>
    <w:rsid w:val="00BB2CAE"/>
    <w:rsid w:val="00BB32D5"/>
    <w:rsid w:val="00BB34B0"/>
    <w:rsid w:val="00BB3A4B"/>
    <w:rsid w:val="00BB3EFF"/>
    <w:rsid w:val="00BB41A5"/>
    <w:rsid w:val="00BB49DE"/>
    <w:rsid w:val="00BB4C54"/>
    <w:rsid w:val="00BB4E12"/>
    <w:rsid w:val="00BB5839"/>
    <w:rsid w:val="00BB7D65"/>
    <w:rsid w:val="00BC07FE"/>
    <w:rsid w:val="00BC0C45"/>
    <w:rsid w:val="00BC0C9D"/>
    <w:rsid w:val="00BC0CF7"/>
    <w:rsid w:val="00BC194E"/>
    <w:rsid w:val="00BC3046"/>
    <w:rsid w:val="00BC34DE"/>
    <w:rsid w:val="00BC3D03"/>
    <w:rsid w:val="00BC3DE4"/>
    <w:rsid w:val="00BC4745"/>
    <w:rsid w:val="00BC57EB"/>
    <w:rsid w:val="00BC5C21"/>
    <w:rsid w:val="00BC6181"/>
    <w:rsid w:val="00BC7121"/>
    <w:rsid w:val="00BC788F"/>
    <w:rsid w:val="00BC7D9C"/>
    <w:rsid w:val="00BD0163"/>
    <w:rsid w:val="00BD062B"/>
    <w:rsid w:val="00BD0832"/>
    <w:rsid w:val="00BD0FF6"/>
    <w:rsid w:val="00BD159E"/>
    <w:rsid w:val="00BD1CB4"/>
    <w:rsid w:val="00BD1F20"/>
    <w:rsid w:val="00BD20DF"/>
    <w:rsid w:val="00BD22A9"/>
    <w:rsid w:val="00BD2320"/>
    <w:rsid w:val="00BD2C24"/>
    <w:rsid w:val="00BD3230"/>
    <w:rsid w:val="00BD32EC"/>
    <w:rsid w:val="00BD38A6"/>
    <w:rsid w:val="00BD55D8"/>
    <w:rsid w:val="00BD55F1"/>
    <w:rsid w:val="00BD58E9"/>
    <w:rsid w:val="00BD667A"/>
    <w:rsid w:val="00BD74FB"/>
    <w:rsid w:val="00BD79DE"/>
    <w:rsid w:val="00BD7CD6"/>
    <w:rsid w:val="00BD7E3A"/>
    <w:rsid w:val="00BE0B8F"/>
    <w:rsid w:val="00BE0FBF"/>
    <w:rsid w:val="00BE1502"/>
    <w:rsid w:val="00BE1629"/>
    <w:rsid w:val="00BE4042"/>
    <w:rsid w:val="00BE4595"/>
    <w:rsid w:val="00BE46F2"/>
    <w:rsid w:val="00BE4835"/>
    <w:rsid w:val="00BE4875"/>
    <w:rsid w:val="00BE4ACF"/>
    <w:rsid w:val="00BE4DB1"/>
    <w:rsid w:val="00BE4FA7"/>
    <w:rsid w:val="00BE56E9"/>
    <w:rsid w:val="00BE5B5F"/>
    <w:rsid w:val="00BE6336"/>
    <w:rsid w:val="00BE649D"/>
    <w:rsid w:val="00BE735A"/>
    <w:rsid w:val="00BE740C"/>
    <w:rsid w:val="00BE74CA"/>
    <w:rsid w:val="00BE763D"/>
    <w:rsid w:val="00BE7AEC"/>
    <w:rsid w:val="00BF0377"/>
    <w:rsid w:val="00BF03F7"/>
    <w:rsid w:val="00BF06BC"/>
    <w:rsid w:val="00BF0819"/>
    <w:rsid w:val="00BF209A"/>
    <w:rsid w:val="00BF3190"/>
    <w:rsid w:val="00BF3999"/>
    <w:rsid w:val="00BF3ABE"/>
    <w:rsid w:val="00BF3B4A"/>
    <w:rsid w:val="00BF4B4C"/>
    <w:rsid w:val="00BF5250"/>
    <w:rsid w:val="00BF54F0"/>
    <w:rsid w:val="00BF6957"/>
    <w:rsid w:val="00BF776C"/>
    <w:rsid w:val="00BF7B1F"/>
    <w:rsid w:val="00BF7BD8"/>
    <w:rsid w:val="00BF7E40"/>
    <w:rsid w:val="00C003C1"/>
    <w:rsid w:val="00C0081E"/>
    <w:rsid w:val="00C00857"/>
    <w:rsid w:val="00C01E1D"/>
    <w:rsid w:val="00C03C6D"/>
    <w:rsid w:val="00C03D46"/>
    <w:rsid w:val="00C03EB1"/>
    <w:rsid w:val="00C0458E"/>
    <w:rsid w:val="00C04B60"/>
    <w:rsid w:val="00C05791"/>
    <w:rsid w:val="00C05947"/>
    <w:rsid w:val="00C059B6"/>
    <w:rsid w:val="00C05E7D"/>
    <w:rsid w:val="00C06183"/>
    <w:rsid w:val="00C0756A"/>
    <w:rsid w:val="00C077F8"/>
    <w:rsid w:val="00C07EA9"/>
    <w:rsid w:val="00C07ED0"/>
    <w:rsid w:val="00C1009A"/>
    <w:rsid w:val="00C1082F"/>
    <w:rsid w:val="00C10A50"/>
    <w:rsid w:val="00C10FE4"/>
    <w:rsid w:val="00C11584"/>
    <w:rsid w:val="00C116DC"/>
    <w:rsid w:val="00C12298"/>
    <w:rsid w:val="00C12C88"/>
    <w:rsid w:val="00C145AE"/>
    <w:rsid w:val="00C15702"/>
    <w:rsid w:val="00C15CF1"/>
    <w:rsid w:val="00C16C0E"/>
    <w:rsid w:val="00C16EEF"/>
    <w:rsid w:val="00C16F8A"/>
    <w:rsid w:val="00C1797B"/>
    <w:rsid w:val="00C17EC2"/>
    <w:rsid w:val="00C2180E"/>
    <w:rsid w:val="00C21F29"/>
    <w:rsid w:val="00C2272B"/>
    <w:rsid w:val="00C2280F"/>
    <w:rsid w:val="00C22AA4"/>
    <w:rsid w:val="00C231BE"/>
    <w:rsid w:val="00C2373F"/>
    <w:rsid w:val="00C2436A"/>
    <w:rsid w:val="00C24613"/>
    <w:rsid w:val="00C24690"/>
    <w:rsid w:val="00C24810"/>
    <w:rsid w:val="00C24D33"/>
    <w:rsid w:val="00C252F2"/>
    <w:rsid w:val="00C25D0E"/>
    <w:rsid w:val="00C25DAA"/>
    <w:rsid w:val="00C26F55"/>
    <w:rsid w:val="00C27373"/>
    <w:rsid w:val="00C30094"/>
    <w:rsid w:val="00C30290"/>
    <w:rsid w:val="00C3066D"/>
    <w:rsid w:val="00C308F6"/>
    <w:rsid w:val="00C30C63"/>
    <w:rsid w:val="00C31019"/>
    <w:rsid w:val="00C314C1"/>
    <w:rsid w:val="00C31D2B"/>
    <w:rsid w:val="00C31D92"/>
    <w:rsid w:val="00C3201A"/>
    <w:rsid w:val="00C320E8"/>
    <w:rsid w:val="00C321AA"/>
    <w:rsid w:val="00C32B37"/>
    <w:rsid w:val="00C32FED"/>
    <w:rsid w:val="00C34007"/>
    <w:rsid w:val="00C3446E"/>
    <w:rsid w:val="00C34B78"/>
    <w:rsid w:val="00C357CF"/>
    <w:rsid w:val="00C35ACD"/>
    <w:rsid w:val="00C35E95"/>
    <w:rsid w:val="00C36264"/>
    <w:rsid w:val="00C365D9"/>
    <w:rsid w:val="00C3693D"/>
    <w:rsid w:val="00C36B8B"/>
    <w:rsid w:val="00C371B9"/>
    <w:rsid w:val="00C37420"/>
    <w:rsid w:val="00C40DF7"/>
    <w:rsid w:val="00C41F8F"/>
    <w:rsid w:val="00C42788"/>
    <w:rsid w:val="00C42B0A"/>
    <w:rsid w:val="00C42B70"/>
    <w:rsid w:val="00C44BF0"/>
    <w:rsid w:val="00C45B18"/>
    <w:rsid w:val="00C464A1"/>
    <w:rsid w:val="00C46B4C"/>
    <w:rsid w:val="00C46FAA"/>
    <w:rsid w:val="00C47414"/>
    <w:rsid w:val="00C47DBF"/>
    <w:rsid w:val="00C5037D"/>
    <w:rsid w:val="00C51023"/>
    <w:rsid w:val="00C51083"/>
    <w:rsid w:val="00C514E5"/>
    <w:rsid w:val="00C519AA"/>
    <w:rsid w:val="00C51C36"/>
    <w:rsid w:val="00C5273D"/>
    <w:rsid w:val="00C527DF"/>
    <w:rsid w:val="00C52903"/>
    <w:rsid w:val="00C531F7"/>
    <w:rsid w:val="00C5342F"/>
    <w:rsid w:val="00C53666"/>
    <w:rsid w:val="00C538E5"/>
    <w:rsid w:val="00C53BA6"/>
    <w:rsid w:val="00C53BDC"/>
    <w:rsid w:val="00C53F70"/>
    <w:rsid w:val="00C552FF"/>
    <w:rsid w:val="00C558DA"/>
    <w:rsid w:val="00C55AF3"/>
    <w:rsid w:val="00C5661B"/>
    <w:rsid w:val="00C568B9"/>
    <w:rsid w:val="00C57AFF"/>
    <w:rsid w:val="00C60365"/>
    <w:rsid w:val="00C60713"/>
    <w:rsid w:val="00C609AB"/>
    <w:rsid w:val="00C60E56"/>
    <w:rsid w:val="00C62C35"/>
    <w:rsid w:val="00C63C73"/>
    <w:rsid w:val="00C643DE"/>
    <w:rsid w:val="00C64D8F"/>
    <w:rsid w:val="00C657F7"/>
    <w:rsid w:val="00C658D0"/>
    <w:rsid w:val="00C67026"/>
    <w:rsid w:val="00C67817"/>
    <w:rsid w:val="00C7074B"/>
    <w:rsid w:val="00C70B49"/>
    <w:rsid w:val="00C72046"/>
    <w:rsid w:val="00C7478B"/>
    <w:rsid w:val="00C7487A"/>
    <w:rsid w:val="00C75376"/>
    <w:rsid w:val="00C758A8"/>
    <w:rsid w:val="00C75BF7"/>
    <w:rsid w:val="00C75C7C"/>
    <w:rsid w:val="00C767A7"/>
    <w:rsid w:val="00C76AA4"/>
    <w:rsid w:val="00C776F2"/>
    <w:rsid w:val="00C779D4"/>
    <w:rsid w:val="00C77C85"/>
    <w:rsid w:val="00C81226"/>
    <w:rsid w:val="00C8134F"/>
    <w:rsid w:val="00C81369"/>
    <w:rsid w:val="00C81951"/>
    <w:rsid w:val="00C82D45"/>
    <w:rsid w:val="00C83A5D"/>
    <w:rsid w:val="00C83A8F"/>
    <w:rsid w:val="00C8452A"/>
    <w:rsid w:val="00C84759"/>
    <w:rsid w:val="00C856C7"/>
    <w:rsid w:val="00C857FB"/>
    <w:rsid w:val="00C85A13"/>
    <w:rsid w:val="00C85D23"/>
    <w:rsid w:val="00C85FCE"/>
    <w:rsid w:val="00C86907"/>
    <w:rsid w:val="00C873BC"/>
    <w:rsid w:val="00C92451"/>
    <w:rsid w:val="00C935D0"/>
    <w:rsid w:val="00C937C5"/>
    <w:rsid w:val="00C93C06"/>
    <w:rsid w:val="00C9444C"/>
    <w:rsid w:val="00C946D7"/>
    <w:rsid w:val="00C947C6"/>
    <w:rsid w:val="00C95590"/>
    <w:rsid w:val="00C95E13"/>
    <w:rsid w:val="00C960BB"/>
    <w:rsid w:val="00C963F7"/>
    <w:rsid w:val="00C968A6"/>
    <w:rsid w:val="00C972DE"/>
    <w:rsid w:val="00C97578"/>
    <w:rsid w:val="00C97CE9"/>
    <w:rsid w:val="00CA0B3A"/>
    <w:rsid w:val="00CA0E8B"/>
    <w:rsid w:val="00CA1F29"/>
    <w:rsid w:val="00CA2217"/>
    <w:rsid w:val="00CA281B"/>
    <w:rsid w:val="00CA2B1F"/>
    <w:rsid w:val="00CA2D57"/>
    <w:rsid w:val="00CA2DB1"/>
    <w:rsid w:val="00CA391C"/>
    <w:rsid w:val="00CA3C83"/>
    <w:rsid w:val="00CA3C93"/>
    <w:rsid w:val="00CA4C70"/>
    <w:rsid w:val="00CA5617"/>
    <w:rsid w:val="00CA5A0F"/>
    <w:rsid w:val="00CA5D18"/>
    <w:rsid w:val="00CA64B6"/>
    <w:rsid w:val="00CA6685"/>
    <w:rsid w:val="00CA6C7F"/>
    <w:rsid w:val="00CA7024"/>
    <w:rsid w:val="00CA78AF"/>
    <w:rsid w:val="00CA7E4D"/>
    <w:rsid w:val="00CB0934"/>
    <w:rsid w:val="00CB191A"/>
    <w:rsid w:val="00CB1AFD"/>
    <w:rsid w:val="00CB28F8"/>
    <w:rsid w:val="00CB2CFD"/>
    <w:rsid w:val="00CB2F3F"/>
    <w:rsid w:val="00CB41FD"/>
    <w:rsid w:val="00CB4636"/>
    <w:rsid w:val="00CB4D42"/>
    <w:rsid w:val="00CB4D8C"/>
    <w:rsid w:val="00CB6159"/>
    <w:rsid w:val="00CB65C2"/>
    <w:rsid w:val="00CB686D"/>
    <w:rsid w:val="00CB68B1"/>
    <w:rsid w:val="00CB6E3A"/>
    <w:rsid w:val="00CB6E79"/>
    <w:rsid w:val="00CB6F8C"/>
    <w:rsid w:val="00CB71ED"/>
    <w:rsid w:val="00CB7CC8"/>
    <w:rsid w:val="00CB7F6B"/>
    <w:rsid w:val="00CC0260"/>
    <w:rsid w:val="00CC0FB9"/>
    <w:rsid w:val="00CC10A6"/>
    <w:rsid w:val="00CC172A"/>
    <w:rsid w:val="00CC25D2"/>
    <w:rsid w:val="00CC2C5A"/>
    <w:rsid w:val="00CC3BF1"/>
    <w:rsid w:val="00CC4C89"/>
    <w:rsid w:val="00CC616F"/>
    <w:rsid w:val="00CC63A2"/>
    <w:rsid w:val="00CC64EF"/>
    <w:rsid w:val="00CC6CE7"/>
    <w:rsid w:val="00CC72BB"/>
    <w:rsid w:val="00CC7E4A"/>
    <w:rsid w:val="00CD0F6F"/>
    <w:rsid w:val="00CD1286"/>
    <w:rsid w:val="00CD1864"/>
    <w:rsid w:val="00CD3600"/>
    <w:rsid w:val="00CD3930"/>
    <w:rsid w:val="00CD41F2"/>
    <w:rsid w:val="00CD481D"/>
    <w:rsid w:val="00CD4BDF"/>
    <w:rsid w:val="00CD5C04"/>
    <w:rsid w:val="00CD5EB8"/>
    <w:rsid w:val="00CD671E"/>
    <w:rsid w:val="00CD6835"/>
    <w:rsid w:val="00CD6AC7"/>
    <w:rsid w:val="00CD7044"/>
    <w:rsid w:val="00CD7F59"/>
    <w:rsid w:val="00CE08B9"/>
    <w:rsid w:val="00CE08DC"/>
    <w:rsid w:val="00CE09DB"/>
    <w:rsid w:val="00CE127F"/>
    <w:rsid w:val="00CE1A86"/>
    <w:rsid w:val="00CE1DD5"/>
    <w:rsid w:val="00CE2693"/>
    <w:rsid w:val="00CE2714"/>
    <w:rsid w:val="00CE34D3"/>
    <w:rsid w:val="00CE37D0"/>
    <w:rsid w:val="00CE3857"/>
    <w:rsid w:val="00CE428D"/>
    <w:rsid w:val="00CE4720"/>
    <w:rsid w:val="00CE5133"/>
    <w:rsid w:val="00CE524C"/>
    <w:rsid w:val="00CE58DF"/>
    <w:rsid w:val="00CE58E6"/>
    <w:rsid w:val="00CE59D6"/>
    <w:rsid w:val="00CE5E48"/>
    <w:rsid w:val="00CE5FCE"/>
    <w:rsid w:val="00CE63EC"/>
    <w:rsid w:val="00CE6DF1"/>
    <w:rsid w:val="00CE773A"/>
    <w:rsid w:val="00CF0621"/>
    <w:rsid w:val="00CF095C"/>
    <w:rsid w:val="00CF09B0"/>
    <w:rsid w:val="00CF0A5F"/>
    <w:rsid w:val="00CF141F"/>
    <w:rsid w:val="00CF1C1F"/>
    <w:rsid w:val="00CF26D1"/>
    <w:rsid w:val="00CF318B"/>
    <w:rsid w:val="00CF3526"/>
    <w:rsid w:val="00CF3576"/>
    <w:rsid w:val="00CF418E"/>
    <w:rsid w:val="00CF42D7"/>
    <w:rsid w:val="00CF4777"/>
    <w:rsid w:val="00CF4F51"/>
    <w:rsid w:val="00CF5AF8"/>
    <w:rsid w:val="00CF656A"/>
    <w:rsid w:val="00CF71C3"/>
    <w:rsid w:val="00CF78C5"/>
    <w:rsid w:val="00CF7EB4"/>
    <w:rsid w:val="00D00673"/>
    <w:rsid w:val="00D00ACA"/>
    <w:rsid w:val="00D01010"/>
    <w:rsid w:val="00D01789"/>
    <w:rsid w:val="00D028FD"/>
    <w:rsid w:val="00D03DE9"/>
    <w:rsid w:val="00D04F6B"/>
    <w:rsid w:val="00D0522D"/>
    <w:rsid w:val="00D052D8"/>
    <w:rsid w:val="00D05494"/>
    <w:rsid w:val="00D06273"/>
    <w:rsid w:val="00D067A0"/>
    <w:rsid w:val="00D067BB"/>
    <w:rsid w:val="00D068E7"/>
    <w:rsid w:val="00D06D22"/>
    <w:rsid w:val="00D070CC"/>
    <w:rsid w:val="00D0711D"/>
    <w:rsid w:val="00D0773A"/>
    <w:rsid w:val="00D07C2B"/>
    <w:rsid w:val="00D07C56"/>
    <w:rsid w:val="00D10F9F"/>
    <w:rsid w:val="00D110EA"/>
    <w:rsid w:val="00D111DA"/>
    <w:rsid w:val="00D12093"/>
    <w:rsid w:val="00D1352A"/>
    <w:rsid w:val="00D13616"/>
    <w:rsid w:val="00D13662"/>
    <w:rsid w:val="00D13B26"/>
    <w:rsid w:val="00D13EDE"/>
    <w:rsid w:val="00D14339"/>
    <w:rsid w:val="00D1463E"/>
    <w:rsid w:val="00D14641"/>
    <w:rsid w:val="00D14894"/>
    <w:rsid w:val="00D14F57"/>
    <w:rsid w:val="00D159D2"/>
    <w:rsid w:val="00D15E07"/>
    <w:rsid w:val="00D1625C"/>
    <w:rsid w:val="00D163FA"/>
    <w:rsid w:val="00D169AF"/>
    <w:rsid w:val="00D2081A"/>
    <w:rsid w:val="00D20B62"/>
    <w:rsid w:val="00D20D03"/>
    <w:rsid w:val="00D21F08"/>
    <w:rsid w:val="00D228F2"/>
    <w:rsid w:val="00D22E16"/>
    <w:rsid w:val="00D22FBA"/>
    <w:rsid w:val="00D23697"/>
    <w:rsid w:val="00D23CF3"/>
    <w:rsid w:val="00D240D5"/>
    <w:rsid w:val="00D24A10"/>
    <w:rsid w:val="00D24CEB"/>
    <w:rsid w:val="00D24D13"/>
    <w:rsid w:val="00D24D60"/>
    <w:rsid w:val="00D24EB1"/>
    <w:rsid w:val="00D25249"/>
    <w:rsid w:val="00D255A7"/>
    <w:rsid w:val="00D259D6"/>
    <w:rsid w:val="00D25E2A"/>
    <w:rsid w:val="00D265C5"/>
    <w:rsid w:val="00D26AE9"/>
    <w:rsid w:val="00D27AE1"/>
    <w:rsid w:val="00D27C19"/>
    <w:rsid w:val="00D27FE7"/>
    <w:rsid w:val="00D304EE"/>
    <w:rsid w:val="00D312F3"/>
    <w:rsid w:val="00D31D07"/>
    <w:rsid w:val="00D31DB1"/>
    <w:rsid w:val="00D3260F"/>
    <w:rsid w:val="00D33466"/>
    <w:rsid w:val="00D335AF"/>
    <w:rsid w:val="00D33901"/>
    <w:rsid w:val="00D3394C"/>
    <w:rsid w:val="00D33B43"/>
    <w:rsid w:val="00D344EF"/>
    <w:rsid w:val="00D349E1"/>
    <w:rsid w:val="00D34F59"/>
    <w:rsid w:val="00D357A2"/>
    <w:rsid w:val="00D36104"/>
    <w:rsid w:val="00D36A1D"/>
    <w:rsid w:val="00D36B45"/>
    <w:rsid w:val="00D375A9"/>
    <w:rsid w:val="00D37AA9"/>
    <w:rsid w:val="00D37DAF"/>
    <w:rsid w:val="00D40562"/>
    <w:rsid w:val="00D406DE"/>
    <w:rsid w:val="00D40A68"/>
    <w:rsid w:val="00D40AC2"/>
    <w:rsid w:val="00D41049"/>
    <w:rsid w:val="00D4114C"/>
    <w:rsid w:val="00D4139E"/>
    <w:rsid w:val="00D41520"/>
    <w:rsid w:val="00D4250E"/>
    <w:rsid w:val="00D42B14"/>
    <w:rsid w:val="00D42BC3"/>
    <w:rsid w:val="00D4315D"/>
    <w:rsid w:val="00D44172"/>
    <w:rsid w:val="00D45025"/>
    <w:rsid w:val="00D4524D"/>
    <w:rsid w:val="00D45251"/>
    <w:rsid w:val="00D4594E"/>
    <w:rsid w:val="00D45A82"/>
    <w:rsid w:val="00D45E55"/>
    <w:rsid w:val="00D45FAC"/>
    <w:rsid w:val="00D460FA"/>
    <w:rsid w:val="00D4632E"/>
    <w:rsid w:val="00D4710E"/>
    <w:rsid w:val="00D4733F"/>
    <w:rsid w:val="00D4736E"/>
    <w:rsid w:val="00D50615"/>
    <w:rsid w:val="00D50D8A"/>
    <w:rsid w:val="00D51D0D"/>
    <w:rsid w:val="00D524F5"/>
    <w:rsid w:val="00D526D8"/>
    <w:rsid w:val="00D52A56"/>
    <w:rsid w:val="00D52C62"/>
    <w:rsid w:val="00D52F70"/>
    <w:rsid w:val="00D5369D"/>
    <w:rsid w:val="00D53D3A"/>
    <w:rsid w:val="00D54708"/>
    <w:rsid w:val="00D55480"/>
    <w:rsid w:val="00D556B4"/>
    <w:rsid w:val="00D563BE"/>
    <w:rsid w:val="00D563CC"/>
    <w:rsid w:val="00D570BA"/>
    <w:rsid w:val="00D5718D"/>
    <w:rsid w:val="00D57531"/>
    <w:rsid w:val="00D57598"/>
    <w:rsid w:val="00D60395"/>
    <w:rsid w:val="00D60569"/>
    <w:rsid w:val="00D609C7"/>
    <w:rsid w:val="00D60CF9"/>
    <w:rsid w:val="00D61430"/>
    <w:rsid w:val="00D61653"/>
    <w:rsid w:val="00D63919"/>
    <w:rsid w:val="00D63B8C"/>
    <w:rsid w:val="00D65AE0"/>
    <w:rsid w:val="00D65D7D"/>
    <w:rsid w:val="00D661E5"/>
    <w:rsid w:val="00D66C7C"/>
    <w:rsid w:val="00D66DA3"/>
    <w:rsid w:val="00D6722A"/>
    <w:rsid w:val="00D67988"/>
    <w:rsid w:val="00D67BF6"/>
    <w:rsid w:val="00D7015B"/>
    <w:rsid w:val="00D701D2"/>
    <w:rsid w:val="00D70316"/>
    <w:rsid w:val="00D706F8"/>
    <w:rsid w:val="00D70F2B"/>
    <w:rsid w:val="00D712FD"/>
    <w:rsid w:val="00D71E78"/>
    <w:rsid w:val="00D72191"/>
    <w:rsid w:val="00D72298"/>
    <w:rsid w:val="00D729D1"/>
    <w:rsid w:val="00D72CB6"/>
    <w:rsid w:val="00D72DC2"/>
    <w:rsid w:val="00D739CC"/>
    <w:rsid w:val="00D741CA"/>
    <w:rsid w:val="00D7462B"/>
    <w:rsid w:val="00D75132"/>
    <w:rsid w:val="00D761D3"/>
    <w:rsid w:val="00D763EE"/>
    <w:rsid w:val="00D767F6"/>
    <w:rsid w:val="00D76804"/>
    <w:rsid w:val="00D76D1D"/>
    <w:rsid w:val="00D7745F"/>
    <w:rsid w:val="00D77A05"/>
    <w:rsid w:val="00D8093D"/>
    <w:rsid w:val="00D80B08"/>
    <w:rsid w:val="00D80BB1"/>
    <w:rsid w:val="00D8108C"/>
    <w:rsid w:val="00D8146F"/>
    <w:rsid w:val="00D81CA0"/>
    <w:rsid w:val="00D81D04"/>
    <w:rsid w:val="00D81E92"/>
    <w:rsid w:val="00D8252B"/>
    <w:rsid w:val="00D825C6"/>
    <w:rsid w:val="00D82892"/>
    <w:rsid w:val="00D82D54"/>
    <w:rsid w:val="00D833D6"/>
    <w:rsid w:val="00D83B2B"/>
    <w:rsid w:val="00D83CCB"/>
    <w:rsid w:val="00D842AE"/>
    <w:rsid w:val="00D844F4"/>
    <w:rsid w:val="00D84531"/>
    <w:rsid w:val="00D84930"/>
    <w:rsid w:val="00D84B3A"/>
    <w:rsid w:val="00D84C16"/>
    <w:rsid w:val="00D84F69"/>
    <w:rsid w:val="00D85227"/>
    <w:rsid w:val="00D853B2"/>
    <w:rsid w:val="00D858B6"/>
    <w:rsid w:val="00D85A31"/>
    <w:rsid w:val="00D85A5D"/>
    <w:rsid w:val="00D86924"/>
    <w:rsid w:val="00D8731A"/>
    <w:rsid w:val="00D87394"/>
    <w:rsid w:val="00D90173"/>
    <w:rsid w:val="00D90693"/>
    <w:rsid w:val="00D907F8"/>
    <w:rsid w:val="00D9210B"/>
    <w:rsid w:val="00D9211C"/>
    <w:rsid w:val="00D923C7"/>
    <w:rsid w:val="00D92DE0"/>
    <w:rsid w:val="00D92FEF"/>
    <w:rsid w:val="00D93A0F"/>
    <w:rsid w:val="00D950D5"/>
    <w:rsid w:val="00D95CAB"/>
    <w:rsid w:val="00D963E4"/>
    <w:rsid w:val="00D9740C"/>
    <w:rsid w:val="00DA002F"/>
    <w:rsid w:val="00DA004D"/>
    <w:rsid w:val="00DA00A9"/>
    <w:rsid w:val="00DA033B"/>
    <w:rsid w:val="00DA111B"/>
    <w:rsid w:val="00DA1965"/>
    <w:rsid w:val="00DA1BCA"/>
    <w:rsid w:val="00DA269D"/>
    <w:rsid w:val="00DA3073"/>
    <w:rsid w:val="00DA34EF"/>
    <w:rsid w:val="00DA359F"/>
    <w:rsid w:val="00DA36DB"/>
    <w:rsid w:val="00DA3FFA"/>
    <w:rsid w:val="00DA4475"/>
    <w:rsid w:val="00DA47DA"/>
    <w:rsid w:val="00DA49CC"/>
    <w:rsid w:val="00DA5724"/>
    <w:rsid w:val="00DA5DBB"/>
    <w:rsid w:val="00DA6859"/>
    <w:rsid w:val="00DA6B3E"/>
    <w:rsid w:val="00DA7299"/>
    <w:rsid w:val="00DA7F5A"/>
    <w:rsid w:val="00DB0509"/>
    <w:rsid w:val="00DB0ADF"/>
    <w:rsid w:val="00DB0D09"/>
    <w:rsid w:val="00DB1B0F"/>
    <w:rsid w:val="00DB349F"/>
    <w:rsid w:val="00DB36B7"/>
    <w:rsid w:val="00DB37F0"/>
    <w:rsid w:val="00DB3E23"/>
    <w:rsid w:val="00DB3E3D"/>
    <w:rsid w:val="00DB6D56"/>
    <w:rsid w:val="00DB6E06"/>
    <w:rsid w:val="00DB7919"/>
    <w:rsid w:val="00DC0377"/>
    <w:rsid w:val="00DC1EA8"/>
    <w:rsid w:val="00DC1F87"/>
    <w:rsid w:val="00DC31D0"/>
    <w:rsid w:val="00DC38E0"/>
    <w:rsid w:val="00DC42A7"/>
    <w:rsid w:val="00DC455F"/>
    <w:rsid w:val="00DC459B"/>
    <w:rsid w:val="00DC46FF"/>
    <w:rsid w:val="00DC48A8"/>
    <w:rsid w:val="00DC4B13"/>
    <w:rsid w:val="00DC4DFE"/>
    <w:rsid w:val="00DC5153"/>
    <w:rsid w:val="00DC5254"/>
    <w:rsid w:val="00DC53C5"/>
    <w:rsid w:val="00DC5CD6"/>
    <w:rsid w:val="00DC6707"/>
    <w:rsid w:val="00DC6A95"/>
    <w:rsid w:val="00DC6D17"/>
    <w:rsid w:val="00DC6D74"/>
    <w:rsid w:val="00DC7011"/>
    <w:rsid w:val="00DC7A9B"/>
    <w:rsid w:val="00DD05B0"/>
    <w:rsid w:val="00DD1870"/>
    <w:rsid w:val="00DD1A4F"/>
    <w:rsid w:val="00DD1ECB"/>
    <w:rsid w:val="00DD21EA"/>
    <w:rsid w:val="00DD230B"/>
    <w:rsid w:val="00DD2382"/>
    <w:rsid w:val="00DD2B75"/>
    <w:rsid w:val="00DD3107"/>
    <w:rsid w:val="00DD3D3F"/>
    <w:rsid w:val="00DD3F3F"/>
    <w:rsid w:val="00DD3FA7"/>
    <w:rsid w:val="00DD449D"/>
    <w:rsid w:val="00DD5EFF"/>
    <w:rsid w:val="00DD7A95"/>
    <w:rsid w:val="00DD7C2C"/>
    <w:rsid w:val="00DD7E5B"/>
    <w:rsid w:val="00DE050E"/>
    <w:rsid w:val="00DE0990"/>
    <w:rsid w:val="00DE0D0A"/>
    <w:rsid w:val="00DE1063"/>
    <w:rsid w:val="00DE12E9"/>
    <w:rsid w:val="00DE1443"/>
    <w:rsid w:val="00DE29D3"/>
    <w:rsid w:val="00DE38FC"/>
    <w:rsid w:val="00DE415E"/>
    <w:rsid w:val="00DE48B3"/>
    <w:rsid w:val="00DE4C0F"/>
    <w:rsid w:val="00DE532B"/>
    <w:rsid w:val="00DE560F"/>
    <w:rsid w:val="00DE6905"/>
    <w:rsid w:val="00DE6CBD"/>
    <w:rsid w:val="00DE6E55"/>
    <w:rsid w:val="00DE723B"/>
    <w:rsid w:val="00DF0374"/>
    <w:rsid w:val="00DF1669"/>
    <w:rsid w:val="00DF1D94"/>
    <w:rsid w:val="00DF1D95"/>
    <w:rsid w:val="00DF259D"/>
    <w:rsid w:val="00DF28E1"/>
    <w:rsid w:val="00DF2E08"/>
    <w:rsid w:val="00DF3808"/>
    <w:rsid w:val="00DF3C16"/>
    <w:rsid w:val="00DF4116"/>
    <w:rsid w:val="00DF4F11"/>
    <w:rsid w:val="00DF51A9"/>
    <w:rsid w:val="00DF5660"/>
    <w:rsid w:val="00DF584E"/>
    <w:rsid w:val="00DF73C2"/>
    <w:rsid w:val="00DF7E9F"/>
    <w:rsid w:val="00DF7FF4"/>
    <w:rsid w:val="00E0011E"/>
    <w:rsid w:val="00E0028D"/>
    <w:rsid w:val="00E00851"/>
    <w:rsid w:val="00E008DF"/>
    <w:rsid w:val="00E01104"/>
    <w:rsid w:val="00E01B11"/>
    <w:rsid w:val="00E01DD5"/>
    <w:rsid w:val="00E02877"/>
    <w:rsid w:val="00E03353"/>
    <w:rsid w:val="00E04348"/>
    <w:rsid w:val="00E04F1D"/>
    <w:rsid w:val="00E05498"/>
    <w:rsid w:val="00E0574F"/>
    <w:rsid w:val="00E058A1"/>
    <w:rsid w:val="00E061F7"/>
    <w:rsid w:val="00E065E0"/>
    <w:rsid w:val="00E06797"/>
    <w:rsid w:val="00E06B51"/>
    <w:rsid w:val="00E101FF"/>
    <w:rsid w:val="00E108F9"/>
    <w:rsid w:val="00E11A82"/>
    <w:rsid w:val="00E11C6A"/>
    <w:rsid w:val="00E12148"/>
    <w:rsid w:val="00E122BC"/>
    <w:rsid w:val="00E1265B"/>
    <w:rsid w:val="00E1278F"/>
    <w:rsid w:val="00E12B1E"/>
    <w:rsid w:val="00E12D78"/>
    <w:rsid w:val="00E1355C"/>
    <w:rsid w:val="00E13B48"/>
    <w:rsid w:val="00E1404F"/>
    <w:rsid w:val="00E1420C"/>
    <w:rsid w:val="00E145B2"/>
    <w:rsid w:val="00E14698"/>
    <w:rsid w:val="00E15771"/>
    <w:rsid w:val="00E15E15"/>
    <w:rsid w:val="00E166FF"/>
    <w:rsid w:val="00E172EA"/>
    <w:rsid w:val="00E1787D"/>
    <w:rsid w:val="00E17ACC"/>
    <w:rsid w:val="00E202A9"/>
    <w:rsid w:val="00E20D82"/>
    <w:rsid w:val="00E2129C"/>
    <w:rsid w:val="00E212EF"/>
    <w:rsid w:val="00E21C83"/>
    <w:rsid w:val="00E21E21"/>
    <w:rsid w:val="00E21E40"/>
    <w:rsid w:val="00E22126"/>
    <w:rsid w:val="00E22BF8"/>
    <w:rsid w:val="00E2311B"/>
    <w:rsid w:val="00E236C9"/>
    <w:rsid w:val="00E2382F"/>
    <w:rsid w:val="00E2439C"/>
    <w:rsid w:val="00E24ADA"/>
    <w:rsid w:val="00E24F36"/>
    <w:rsid w:val="00E25163"/>
    <w:rsid w:val="00E254CE"/>
    <w:rsid w:val="00E256F6"/>
    <w:rsid w:val="00E25A56"/>
    <w:rsid w:val="00E27051"/>
    <w:rsid w:val="00E2711F"/>
    <w:rsid w:val="00E27126"/>
    <w:rsid w:val="00E300B6"/>
    <w:rsid w:val="00E30D47"/>
    <w:rsid w:val="00E30F94"/>
    <w:rsid w:val="00E30FEF"/>
    <w:rsid w:val="00E31523"/>
    <w:rsid w:val="00E31ADD"/>
    <w:rsid w:val="00E31AF5"/>
    <w:rsid w:val="00E31D67"/>
    <w:rsid w:val="00E32F59"/>
    <w:rsid w:val="00E33106"/>
    <w:rsid w:val="00E33BAB"/>
    <w:rsid w:val="00E33C7B"/>
    <w:rsid w:val="00E34DB6"/>
    <w:rsid w:val="00E34DBD"/>
    <w:rsid w:val="00E350C6"/>
    <w:rsid w:val="00E35465"/>
    <w:rsid w:val="00E356B6"/>
    <w:rsid w:val="00E35A05"/>
    <w:rsid w:val="00E3602A"/>
    <w:rsid w:val="00E365ED"/>
    <w:rsid w:val="00E36A39"/>
    <w:rsid w:val="00E37F15"/>
    <w:rsid w:val="00E40251"/>
    <w:rsid w:val="00E4100C"/>
    <w:rsid w:val="00E415F3"/>
    <w:rsid w:val="00E41663"/>
    <w:rsid w:val="00E41E07"/>
    <w:rsid w:val="00E42640"/>
    <w:rsid w:val="00E42A27"/>
    <w:rsid w:val="00E4315A"/>
    <w:rsid w:val="00E440CD"/>
    <w:rsid w:val="00E44125"/>
    <w:rsid w:val="00E4545F"/>
    <w:rsid w:val="00E4608D"/>
    <w:rsid w:val="00E46B49"/>
    <w:rsid w:val="00E46D9A"/>
    <w:rsid w:val="00E46FAA"/>
    <w:rsid w:val="00E470EC"/>
    <w:rsid w:val="00E470FD"/>
    <w:rsid w:val="00E4735C"/>
    <w:rsid w:val="00E4751D"/>
    <w:rsid w:val="00E4797D"/>
    <w:rsid w:val="00E479E6"/>
    <w:rsid w:val="00E47E78"/>
    <w:rsid w:val="00E5052A"/>
    <w:rsid w:val="00E508FB"/>
    <w:rsid w:val="00E509D1"/>
    <w:rsid w:val="00E512FD"/>
    <w:rsid w:val="00E5198F"/>
    <w:rsid w:val="00E51AF3"/>
    <w:rsid w:val="00E51DEF"/>
    <w:rsid w:val="00E52330"/>
    <w:rsid w:val="00E52957"/>
    <w:rsid w:val="00E52C04"/>
    <w:rsid w:val="00E536E8"/>
    <w:rsid w:val="00E538E8"/>
    <w:rsid w:val="00E53A9D"/>
    <w:rsid w:val="00E54039"/>
    <w:rsid w:val="00E54830"/>
    <w:rsid w:val="00E54BF6"/>
    <w:rsid w:val="00E560DE"/>
    <w:rsid w:val="00E5633B"/>
    <w:rsid w:val="00E564DE"/>
    <w:rsid w:val="00E565FF"/>
    <w:rsid w:val="00E56610"/>
    <w:rsid w:val="00E572DD"/>
    <w:rsid w:val="00E57448"/>
    <w:rsid w:val="00E575F0"/>
    <w:rsid w:val="00E57764"/>
    <w:rsid w:val="00E57A9C"/>
    <w:rsid w:val="00E57C20"/>
    <w:rsid w:val="00E600D6"/>
    <w:rsid w:val="00E60BB1"/>
    <w:rsid w:val="00E60FBE"/>
    <w:rsid w:val="00E6132F"/>
    <w:rsid w:val="00E6141B"/>
    <w:rsid w:val="00E62D0A"/>
    <w:rsid w:val="00E6340D"/>
    <w:rsid w:val="00E63637"/>
    <w:rsid w:val="00E63A8D"/>
    <w:rsid w:val="00E63C70"/>
    <w:rsid w:val="00E63C75"/>
    <w:rsid w:val="00E64420"/>
    <w:rsid w:val="00E649A2"/>
    <w:rsid w:val="00E64E3B"/>
    <w:rsid w:val="00E65388"/>
    <w:rsid w:val="00E653D5"/>
    <w:rsid w:val="00E656EE"/>
    <w:rsid w:val="00E65C8C"/>
    <w:rsid w:val="00E6604E"/>
    <w:rsid w:val="00E667E3"/>
    <w:rsid w:val="00E673C7"/>
    <w:rsid w:val="00E676CA"/>
    <w:rsid w:val="00E67833"/>
    <w:rsid w:val="00E701D2"/>
    <w:rsid w:val="00E70B0E"/>
    <w:rsid w:val="00E710C7"/>
    <w:rsid w:val="00E7135C"/>
    <w:rsid w:val="00E717AF"/>
    <w:rsid w:val="00E71894"/>
    <w:rsid w:val="00E71C97"/>
    <w:rsid w:val="00E723EA"/>
    <w:rsid w:val="00E73466"/>
    <w:rsid w:val="00E73BEA"/>
    <w:rsid w:val="00E74386"/>
    <w:rsid w:val="00E74ACB"/>
    <w:rsid w:val="00E75EB4"/>
    <w:rsid w:val="00E764EE"/>
    <w:rsid w:val="00E76664"/>
    <w:rsid w:val="00E76792"/>
    <w:rsid w:val="00E76EFE"/>
    <w:rsid w:val="00E80212"/>
    <w:rsid w:val="00E82125"/>
    <w:rsid w:val="00E82381"/>
    <w:rsid w:val="00E834C1"/>
    <w:rsid w:val="00E83A3F"/>
    <w:rsid w:val="00E84719"/>
    <w:rsid w:val="00E849EC"/>
    <w:rsid w:val="00E85A08"/>
    <w:rsid w:val="00E85B7D"/>
    <w:rsid w:val="00E86B3C"/>
    <w:rsid w:val="00E86ED7"/>
    <w:rsid w:val="00E874DA"/>
    <w:rsid w:val="00E87EF7"/>
    <w:rsid w:val="00E90161"/>
    <w:rsid w:val="00E91147"/>
    <w:rsid w:val="00E9121B"/>
    <w:rsid w:val="00E9186F"/>
    <w:rsid w:val="00E91A71"/>
    <w:rsid w:val="00E92007"/>
    <w:rsid w:val="00E925E1"/>
    <w:rsid w:val="00E92621"/>
    <w:rsid w:val="00E92A5D"/>
    <w:rsid w:val="00E93108"/>
    <w:rsid w:val="00E931DD"/>
    <w:rsid w:val="00E93207"/>
    <w:rsid w:val="00E93985"/>
    <w:rsid w:val="00E94AD3"/>
    <w:rsid w:val="00E94B48"/>
    <w:rsid w:val="00E94C93"/>
    <w:rsid w:val="00E9547C"/>
    <w:rsid w:val="00E96614"/>
    <w:rsid w:val="00E96837"/>
    <w:rsid w:val="00E96854"/>
    <w:rsid w:val="00E9693E"/>
    <w:rsid w:val="00E96F3C"/>
    <w:rsid w:val="00E977F0"/>
    <w:rsid w:val="00E97CCA"/>
    <w:rsid w:val="00EA0AE2"/>
    <w:rsid w:val="00EA0BFE"/>
    <w:rsid w:val="00EA114B"/>
    <w:rsid w:val="00EA122B"/>
    <w:rsid w:val="00EA262D"/>
    <w:rsid w:val="00EA292F"/>
    <w:rsid w:val="00EA37E3"/>
    <w:rsid w:val="00EA39E5"/>
    <w:rsid w:val="00EA4167"/>
    <w:rsid w:val="00EA504D"/>
    <w:rsid w:val="00EA57FF"/>
    <w:rsid w:val="00EA5ABA"/>
    <w:rsid w:val="00EA5EC3"/>
    <w:rsid w:val="00EA5EE8"/>
    <w:rsid w:val="00EA6313"/>
    <w:rsid w:val="00EA6E3E"/>
    <w:rsid w:val="00EA7451"/>
    <w:rsid w:val="00EA7897"/>
    <w:rsid w:val="00EB0193"/>
    <w:rsid w:val="00EB0D2D"/>
    <w:rsid w:val="00EB187B"/>
    <w:rsid w:val="00EB1ECA"/>
    <w:rsid w:val="00EB227E"/>
    <w:rsid w:val="00EB3106"/>
    <w:rsid w:val="00EB3FF2"/>
    <w:rsid w:val="00EB4DC2"/>
    <w:rsid w:val="00EB4FA0"/>
    <w:rsid w:val="00EB6225"/>
    <w:rsid w:val="00EB6FC1"/>
    <w:rsid w:val="00EB7034"/>
    <w:rsid w:val="00EC0DDB"/>
    <w:rsid w:val="00EC0E6E"/>
    <w:rsid w:val="00EC2B56"/>
    <w:rsid w:val="00EC3129"/>
    <w:rsid w:val="00EC378F"/>
    <w:rsid w:val="00EC3941"/>
    <w:rsid w:val="00EC3C8E"/>
    <w:rsid w:val="00EC40A9"/>
    <w:rsid w:val="00EC416C"/>
    <w:rsid w:val="00EC4435"/>
    <w:rsid w:val="00EC4947"/>
    <w:rsid w:val="00EC4C1C"/>
    <w:rsid w:val="00EC4F0D"/>
    <w:rsid w:val="00EC54AC"/>
    <w:rsid w:val="00EC55EA"/>
    <w:rsid w:val="00EC5788"/>
    <w:rsid w:val="00EC5A2A"/>
    <w:rsid w:val="00EC5A46"/>
    <w:rsid w:val="00EC63E2"/>
    <w:rsid w:val="00EC6428"/>
    <w:rsid w:val="00EC65AC"/>
    <w:rsid w:val="00EC6729"/>
    <w:rsid w:val="00EC6A64"/>
    <w:rsid w:val="00EC6BB9"/>
    <w:rsid w:val="00EC6FDD"/>
    <w:rsid w:val="00EC791A"/>
    <w:rsid w:val="00EC7D59"/>
    <w:rsid w:val="00ED0087"/>
    <w:rsid w:val="00ED0561"/>
    <w:rsid w:val="00ED1CAC"/>
    <w:rsid w:val="00ED1F3E"/>
    <w:rsid w:val="00ED24FA"/>
    <w:rsid w:val="00ED2CAA"/>
    <w:rsid w:val="00ED3A9A"/>
    <w:rsid w:val="00ED3B20"/>
    <w:rsid w:val="00ED47C1"/>
    <w:rsid w:val="00ED4906"/>
    <w:rsid w:val="00ED4C69"/>
    <w:rsid w:val="00ED5770"/>
    <w:rsid w:val="00ED5D75"/>
    <w:rsid w:val="00ED5E5D"/>
    <w:rsid w:val="00ED6634"/>
    <w:rsid w:val="00ED6688"/>
    <w:rsid w:val="00ED6C30"/>
    <w:rsid w:val="00ED75A9"/>
    <w:rsid w:val="00ED7711"/>
    <w:rsid w:val="00ED7C37"/>
    <w:rsid w:val="00ED7CDC"/>
    <w:rsid w:val="00ED7FE7"/>
    <w:rsid w:val="00EE0B51"/>
    <w:rsid w:val="00EE17EA"/>
    <w:rsid w:val="00EE1BA8"/>
    <w:rsid w:val="00EE1E98"/>
    <w:rsid w:val="00EE2512"/>
    <w:rsid w:val="00EE3734"/>
    <w:rsid w:val="00EE397B"/>
    <w:rsid w:val="00EE3E72"/>
    <w:rsid w:val="00EE4483"/>
    <w:rsid w:val="00EE44CB"/>
    <w:rsid w:val="00EE47E4"/>
    <w:rsid w:val="00EE49B1"/>
    <w:rsid w:val="00EE49D4"/>
    <w:rsid w:val="00EE521A"/>
    <w:rsid w:val="00EE5261"/>
    <w:rsid w:val="00EE57D2"/>
    <w:rsid w:val="00EE67B9"/>
    <w:rsid w:val="00EF0077"/>
    <w:rsid w:val="00EF012E"/>
    <w:rsid w:val="00EF0420"/>
    <w:rsid w:val="00EF0ED4"/>
    <w:rsid w:val="00EF1294"/>
    <w:rsid w:val="00EF22B3"/>
    <w:rsid w:val="00EF39AA"/>
    <w:rsid w:val="00EF40D2"/>
    <w:rsid w:val="00EF469A"/>
    <w:rsid w:val="00EF4A50"/>
    <w:rsid w:val="00EF4B52"/>
    <w:rsid w:val="00EF4C0F"/>
    <w:rsid w:val="00EF4D72"/>
    <w:rsid w:val="00EF4FFE"/>
    <w:rsid w:val="00EF5376"/>
    <w:rsid w:val="00EF5718"/>
    <w:rsid w:val="00EF5A71"/>
    <w:rsid w:val="00EF5B7B"/>
    <w:rsid w:val="00EF6ACD"/>
    <w:rsid w:val="00EF7515"/>
    <w:rsid w:val="00EF7619"/>
    <w:rsid w:val="00EF7772"/>
    <w:rsid w:val="00F00226"/>
    <w:rsid w:val="00F01658"/>
    <w:rsid w:val="00F01E7C"/>
    <w:rsid w:val="00F03B69"/>
    <w:rsid w:val="00F03FF5"/>
    <w:rsid w:val="00F041F3"/>
    <w:rsid w:val="00F04A54"/>
    <w:rsid w:val="00F04AAC"/>
    <w:rsid w:val="00F05905"/>
    <w:rsid w:val="00F06459"/>
    <w:rsid w:val="00F06489"/>
    <w:rsid w:val="00F06973"/>
    <w:rsid w:val="00F06983"/>
    <w:rsid w:val="00F0732C"/>
    <w:rsid w:val="00F075C7"/>
    <w:rsid w:val="00F075E9"/>
    <w:rsid w:val="00F07A50"/>
    <w:rsid w:val="00F105F8"/>
    <w:rsid w:val="00F113DA"/>
    <w:rsid w:val="00F1204F"/>
    <w:rsid w:val="00F123BF"/>
    <w:rsid w:val="00F12443"/>
    <w:rsid w:val="00F1297C"/>
    <w:rsid w:val="00F12A67"/>
    <w:rsid w:val="00F13D0D"/>
    <w:rsid w:val="00F13DA8"/>
    <w:rsid w:val="00F14595"/>
    <w:rsid w:val="00F1486C"/>
    <w:rsid w:val="00F15065"/>
    <w:rsid w:val="00F157F1"/>
    <w:rsid w:val="00F158D6"/>
    <w:rsid w:val="00F1591D"/>
    <w:rsid w:val="00F15D05"/>
    <w:rsid w:val="00F171CB"/>
    <w:rsid w:val="00F179C0"/>
    <w:rsid w:val="00F17CA3"/>
    <w:rsid w:val="00F17FFC"/>
    <w:rsid w:val="00F21B7F"/>
    <w:rsid w:val="00F21D6F"/>
    <w:rsid w:val="00F22032"/>
    <w:rsid w:val="00F22912"/>
    <w:rsid w:val="00F22D69"/>
    <w:rsid w:val="00F22DDF"/>
    <w:rsid w:val="00F230C0"/>
    <w:rsid w:val="00F23184"/>
    <w:rsid w:val="00F23422"/>
    <w:rsid w:val="00F23A08"/>
    <w:rsid w:val="00F23DAD"/>
    <w:rsid w:val="00F24050"/>
    <w:rsid w:val="00F24791"/>
    <w:rsid w:val="00F250A7"/>
    <w:rsid w:val="00F25C83"/>
    <w:rsid w:val="00F25E09"/>
    <w:rsid w:val="00F25F15"/>
    <w:rsid w:val="00F265F4"/>
    <w:rsid w:val="00F26ABA"/>
    <w:rsid w:val="00F26FB1"/>
    <w:rsid w:val="00F27202"/>
    <w:rsid w:val="00F30AD7"/>
    <w:rsid w:val="00F30BE0"/>
    <w:rsid w:val="00F319FC"/>
    <w:rsid w:val="00F320F4"/>
    <w:rsid w:val="00F32D7C"/>
    <w:rsid w:val="00F33852"/>
    <w:rsid w:val="00F33AE5"/>
    <w:rsid w:val="00F33FC1"/>
    <w:rsid w:val="00F34FDC"/>
    <w:rsid w:val="00F35062"/>
    <w:rsid w:val="00F35CD9"/>
    <w:rsid w:val="00F35ECB"/>
    <w:rsid w:val="00F36A54"/>
    <w:rsid w:val="00F36DE1"/>
    <w:rsid w:val="00F374AE"/>
    <w:rsid w:val="00F37C40"/>
    <w:rsid w:val="00F37DC8"/>
    <w:rsid w:val="00F40503"/>
    <w:rsid w:val="00F40BF0"/>
    <w:rsid w:val="00F40E68"/>
    <w:rsid w:val="00F413FA"/>
    <w:rsid w:val="00F416AC"/>
    <w:rsid w:val="00F41DB7"/>
    <w:rsid w:val="00F42B48"/>
    <w:rsid w:val="00F42D5B"/>
    <w:rsid w:val="00F42E65"/>
    <w:rsid w:val="00F4310D"/>
    <w:rsid w:val="00F4356C"/>
    <w:rsid w:val="00F439B3"/>
    <w:rsid w:val="00F43B79"/>
    <w:rsid w:val="00F440CF"/>
    <w:rsid w:val="00F44B50"/>
    <w:rsid w:val="00F4598F"/>
    <w:rsid w:val="00F45A7F"/>
    <w:rsid w:val="00F45AA8"/>
    <w:rsid w:val="00F4600A"/>
    <w:rsid w:val="00F461D3"/>
    <w:rsid w:val="00F46B24"/>
    <w:rsid w:val="00F47438"/>
    <w:rsid w:val="00F47E7C"/>
    <w:rsid w:val="00F5004C"/>
    <w:rsid w:val="00F502DD"/>
    <w:rsid w:val="00F5058C"/>
    <w:rsid w:val="00F511D5"/>
    <w:rsid w:val="00F5208A"/>
    <w:rsid w:val="00F52A1B"/>
    <w:rsid w:val="00F52F99"/>
    <w:rsid w:val="00F53072"/>
    <w:rsid w:val="00F5308C"/>
    <w:rsid w:val="00F53342"/>
    <w:rsid w:val="00F5377C"/>
    <w:rsid w:val="00F53DCC"/>
    <w:rsid w:val="00F5550E"/>
    <w:rsid w:val="00F55A27"/>
    <w:rsid w:val="00F55FD1"/>
    <w:rsid w:val="00F5659A"/>
    <w:rsid w:val="00F56C41"/>
    <w:rsid w:val="00F56FE5"/>
    <w:rsid w:val="00F572DA"/>
    <w:rsid w:val="00F572E3"/>
    <w:rsid w:val="00F57BA9"/>
    <w:rsid w:val="00F604FC"/>
    <w:rsid w:val="00F60852"/>
    <w:rsid w:val="00F60C32"/>
    <w:rsid w:val="00F60C3D"/>
    <w:rsid w:val="00F614F6"/>
    <w:rsid w:val="00F620A4"/>
    <w:rsid w:val="00F620D3"/>
    <w:rsid w:val="00F62582"/>
    <w:rsid w:val="00F628DC"/>
    <w:rsid w:val="00F62F44"/>
    <w:rsid w:val="00F638FC"/>
    <w:rsid w:val="00F649DC"/>
    <w:rsid w:val="00F64B5B"/>
    <w:rsid w:val="00F650C3"/>
    <w:rsid w:val="00F6515A"/>
    <w:rsid w:val="00F65D85"/>
    <w:rsid w:val="00F65E05"/>
    <w:rsid w:val="00F65E12"/>
    <w:rsid w:val="00F6617C"/>
    <w:rsid w:val="00F66695"/>
    <w:rsid w:val="00F6690A"/>
    <w:rsid w:val="00F66C13"/>
    <w:rsid w:val="00F6707E"/>
    <w:rsid w:val="00F6781F"/>
    <w:rsid w:val="00F679D9"/>
    <w:rsid w:val="00F67A27"/>
    <w:rsid w:val="00F67A5A"/>
    <w:rsid w:val="00F70878"/>
    <w:rsid w:val="00F708E7"/>
    <w:rsid w:val="00F70BBF"/>
    <w:rsid w:val="00F712EB"/>
    <w:rsid w:val="00F71C1D"/>
    <w:rsid w:val="00F71D16"/>
    <w:rsid w:val="00F7203C"/>
    <w:rsid w:val="00F72610"/>
    <w:rsid w:val="00F72F75"/>
    <w:rsid w:val="00F732C8"/>
    <w:rsid w:val="00F73345"/>
    <w:rsid w:val="00F74939"/>
    <w:rsid w:val="00F74E72"/>
    <w:rsid w:val="00F7522B"/>
    <w:rsid w:val="00F75453"/>
    <w:rsid w:val="00F758B7"/>
    <w:rsid w:val="00F75FF4"/>
    <w:rsid w:val="00F76DE2"/>
    <w:rsid w:val="00F77009"/>
    <w:rsid w:val="00F77CBB"/>
    <w:rsid w:val="00F8091E"/>
    <w:rsid w:val="00F80F0C"/>
    <w:rsid w:val="00F8101D"/>
    <w:rsid w:val="00F811B4"/>
    <w:rsid w:val="00F81FCA"/>
    <w:rsid w:val="00F824EF"/>
    <w:rsid w:val="00F8255B"/>
    <w:rsid w:val="00F85DA7"/>
    <w:rsid w:val="00F8615C"/>
    <w:rsid w:val="00F86770"/>
    <w:rsid w:val="00F868E2"/>
    <w:rsid w:val="00F8694A"/>
    <w:rsid w:val="00F86B3D"/>
    <w:rsid w:val="00F86F28"/>
    <w:rsid w:val="00F8712A"/>
    <w:rsid w:val="00F874ED"/>
    <w:rsid w:val="00F87F36"/>
    <w:rsid w:val="00F90842"/>
    <w:rsid w:val="00F90D37"/>
    <w:rsid w:val="00F913BE"/>
    <w:rsid w:val="00F91ECA"/>
    <w:rsid w:val="00F92915"/>
    <w:rsid w:val="00F92E1B"/>
    <w:rsid w:val="00F9326C"/>
    <w:rsid w:val="00F938FB"/>
    <w:rsid w:val="00F94191"/>
    <w:rsid w:val="00F941DF"/>
    <w:rsid w:val="00F94DD3"/>
    <w:rsid w:val="00F95495"/>
    <w:rsid w:val="00F95832"/>
    <w:rsid w:val="00F95940"/>
    <w:rsid w:val="00F95EBB"/>
    <w:rsid w:val="00F95F56"/>
    <w:rsid w:val="00F9602E"/>
    <w:rsid w:val="00F96040"/>
    <w:rsid w:val="00F969E5"/>
    <w:rsid w:val="00F96DFE"/>
    <w:rsid w:val="00F97531"/>
    <w:rsid w:val="00F97AEE"/>
    <w:rsid w:val="00F97BB3"/>
    <w:rsid w:val="00F97E54"/>
    <w:rsid w:val="00FA062C"/>
    <w:rsid w:val="00FA0CDA"/>
    <w:rsid w:val="00FA0DB7"/>
    <w:rsid w:val="00FA1C95"/>
    <w:rsid w:val="00FA247F"/>
    <w:rsid w:val="00FA2B59"/>
    <w:rsid w:val="00FA330F"/>
    <w:rsid w:val="00FA3329"/>
    <w:rsid w:val="00FA3CC8"/>
    <w:rsid w:val="00FA5C20"/>
    <w:rsid w:val="00FA628B"/>
    <w:rsid w:val="00FA6350"/>
    <w:rsid w:val="00FA6BB0"/>
    <w:rsid w:val="00FA6ED2"/>
    <w:rsid w:val="00FA7503"/>
    <w:rsid w:val="00FA79D7"/>
    <w:rsid w:val="00FA7AD1"/>
    <w:rsid w:val="00FA7BC4"/>
    <w:rsid w:val="00FA7BD6"/>
    <w:rsid w:val="00FB140B"/>
    <w:rsid w:val="00FB14AD"/>
    <w:rsid w:val="00FB1A41"/>
    <w:rsid w:val="00FB1DFB"/>
    <w:rsid w:val="00FB2B69"/>
    <w:rsid w:val="00FB42ED"/>
    <w:rsid w:val="00FB4AE9"/>
    <w:rsid w:val="00FB4E13"/>
    <w:rsid w:val="00FB4FC7"/>
    <w:rsid w:val="00FB5D68"/>
    <w:rsid w:val="00FB63B5"/>
    <w:rsid w:val="00FB67FF"/>
    <w:rsid w:val="00FB6997"/>
    <w:rsid w:val="00FB7681"/>
    <w:rsid w:val="00FB7A2B"/>
    <w:rsid w:val="00FC046A"/>
    <w:rsid w:val="00FC09AF"/>
    <w:rsid w:val="00FC0EF0"/>
    <w:rsid w:val="00FC18A6"/>
    <w:rsid w:val="00FC1A84"/>
    <w:rsid w:val="00FC2946"/>
    <w:rsid w:val="00FC29AD"/>
    <w:rsid w:val="00FC2B9B"/>
    <w:rsid w:val="00FC3232"/>
    <w:rsid w:val="00FC3770"/>
    <w:rsid w:val="00FC39A4"/>
    <w:rsid w:val="00FC39C0"/>
    <w:rsid w:val="00FC4E34"/>
    <w:rsid w:val="00FC4E9F"/>
    <w:rsid w:val="00FC51FD"/>
    <w:rsid w:val="00FC564A"/>
    <w:rsid w:val="00FC5AEA"/>
    <w:rsid w:val="00FC671C"/>
    <w:rsid w:val="00FC6BEF"/>
    <w:rsid w:val="00FC6EE3"/>
    <w:rsid w:val="00FC7529"/>
    <w:rsid w:val="00FD1731"/>
    <w:rsid w:val="00FD188A"/>
    <w:rsid w:val="00FD1BDF"/>
    <w:rsid w:val="00FD21AC"/>
    <w:rsid w:val="00FD2D77"/>
    <w:rsid w:val="00FD42E6"/>
    <w:rsid w:val="00FD47D1"/>
    <w:rsid w:val="00FD4894"/>
    <w:rsid w:val="00FD4C65"/>
    <w:rsid w:val="00FD5127"/>
    <w:rsid w:val="00FD52B1"/>
    <w:rsid w:val="00FD5860"/>
    <w:rsid w:val="00FD6FE6"/>
    <w:rsid w:val="00FD7948"/>
    <w:rsid w:val="00FE1064"/>
    <w:rsid w:val="00FE1721"/>
    <w:rsid w:val="00FE1B2B"/>
    <w:rsid w:val="00FE1DFC"/>
    <w:rsid w:val="00FE2A80"/>
    <w:rsid w:val="00FE352D"/>
    <w:rsid w:val="00FE36E9"/>
    <w:rsid w:val="00FE39BD"/>
    <w:rsid w:val="00FE40EB"/>
    <w:rsid w:val="00FE4D02"/>
    <w:rsid w:val="00FE4DDC"/>
    <w:rsid w:val="00FE4F11"/>
    <w:rsid w:val="00FE51C9"/>
    <w:rsid w:val="00FE5862"/>
    <w:rsid w:val="00FE6C83"/>
    <w:rsid w:val="00FE7B2F"/>
    <w:rsid w:val="00FE7D62"/>
    <w:rsid w:val="00FE7E68"/>
    <w:rsid w:val="00FF0055"/>
    <w:rsid w:val="00FF07AC"/>
    <w:rsid w:val="00FF2249"/>
    <w:rsid w:val="00FF346C"/>
    <w:rsid w:val="00FF3819"/>
    <w:rsid w:val="00FF3EBC"/>
    <w:rsid w:val="00FF46AD"/>
    <w:rsid w:val="00FF49BE"/>
    <w:rsid w:val="00FF56B5"/>
    <w:rsid w:val="00FF6016"/>
    <w:rsid w:val="00FF6122"/>
    <w:rsid w:val="0609622A"/>
    <w:rsid w:val="081C5A74"/>
    <w:rsid w:val="09A43D4A"/>
    <w:rsid w:val="0B28BDCE"/>
    <w:rsid w:val="0C5FE46C"/>
    <w:rsid w:val="0CA40C3F"/>
    <w:rsid w:val="0FCDCF80"/>
    <w:rsid w:val="107F884F"/>
    <w:rsid w:val="12357C78"/>
    <w:rsid w:val="1269B73E"/>
    <w:rsid w:val="12BC530D"/>
    <w:rsid w:val="143171E4"/>
    <w:rsid w:val="1AA3D483"/>
    <w:rsid w:val="1B8B25AF"/>
    <w:rsid w:val="1DC250C9"/>
    <w:rsid w:val="1E430629"/>
    <w:rsid w:val="1F88D6FD"/>
    <w:rsid w:val="21BCDC03"/>
    <w:rsid w:val="2428E670"/>
    <w:rsid w:val="287C1660"/>
    <w:rsid w:val="2A0FE244"/>
    <w:rsid w:val="2B347274"/>
    <w:rsid w:val="2C426E93"/>
    <w:rsid w:val="2CAB8796"/>
    <w:rsid w:val="2D773F7B"/>
    <w:rsid w:val="2E0E7516"/>
    <w:rsid w:val="2E248B92"/>
    <w:rsid w:val="2F57F740"/>
    <w:rsid w:val="31B88B36"/>
    <w:rsid w:val="31BA1699"/>
    <w:rsid w:val="3333FC90"/>
    <w:rsid w:val="335645B2"/>
    <w:rsid w:val="35707329"/>
    <w:rsid w:val="35D61F4B"/>
    <w:rsid w:val="363578E7"/>
    <w:rsid w:val="3A18CB72"/>
    <w:rsid w:val="3D47699F"/>
    <w:rsid w:val="3E589616"/>
    <w:rsid w:val="40F9C60F"/>
    <w:rsid w:val="40FAA36F"/>
    <w:rsid w:val="41333862"/>
    <w:rsid w:val="41B887E1"/>
    <w:rsid w:val="42480485"/>
    <w:rsid w:val="441BDFC6"/>
    <w:rsid w:val="442D2CBE"/>
    <w:rsid w:val="4514551C"/>
    <w:rsid w:val="462CEA23"/>
    <w:rsid w:val="494145EF"/>
    <w:rsid w:val="495AA987"/>
    <w:rsid w:val="4BB11F39"/>
    <w:rsid w:val="5095A35A"/>
    <w:rsid w:val="50FBA1DE"/>
    <w:rsid w:val="510C109B"/>
    <w:rsid w:val="51506260"/>
    <w:rsid w:val="51E74D14"/>
    <w:rsid w:val="53A26BCE"/>
    <w:rsid w:val="54062EBD"/>
    <w:rsid w:val="544642E0"/>
    <w:rsid w:val="549EB65F"/>
    <w:rsid w:val="550175F9"/>
    <w:rsid w:val="59E37477"/>
    <w:rsid w:val="5A0BE948"/>
    <w:rsid w:val="5A12A0C0"/>
    <w:rsid w:val="5A4FD4F8"/>
    <w:rsid w:val="5BF24FE5"/>
    <w:rsid w:val="5C9B8428"/>
    <w:rsid w:val="5DB3ABD5"/>
    <w:rsid w:val="5DEE70E0"/>
    <w:rsid w:val="5F6308E3"/>
    <w:rsid w:val="61314059"/>
    <w:rsid w:val="61D985A0"/>
    <w:rsid w:val="64B8C599"/>
    <w:rsid w:val="6835EF4E"/>
    <w:rsid w:val="6A13C6A8"/>
    <w:rsid w:val="6A3F9AA1"/>
    <w:rsid w:val="6A5C2A76"/>
    <w:rsid w:val="6AABED5C"/>
    <w:rsid w:val="6C08D42D"/>
    <w:rsid w:val="6D97B30C"/>
    <w:rsid w:val="6DC148CB"/>
    <w:rsid w:val="6DD1865F"/>
    <w:rsid w:val="70717E5C"/>
    <w:rsid w:val="713DEA23"/>
    <w:rsid w:val="71AD2D48"/>
    <w:rsid w:val="7355ECA1"/>
    <w:rsid w:val="7622C00F"/>
    <w:rsid w:val="78085F95"/>
    <w:rsid w:val="797DC219"/>
    <w:rsid w:val="79B1950D"/>
    <w:rsid w:val="7A6DB373"/>
    <w:rsid w:val="7C95BFDE"/>
    <w:rsid w:val="7C97555E"/>
    <w:rsid w:val="7D39AFDC"/>
    <w:rsid w:val="7F4D87D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937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semiHidden/>
    <w:qFormat/>
    <w:rsid w:val="001C42E8"/>
    <w:pPr>
      <w:tabs>
        <w:tab w:val="left" w:pos="1247"/>
        <w:tab w:val="left" w:pos="1814"/>
        <w:tab w:val="left" w:pos="2381"/>
        <w:tab w:val="left" w:pos="2948"/>
        <w:tab w:val="left" w:pos="3515"/>
      </w:tabs>
    </w:pPr>
    <w:rPr>
      <w:rFonts w:eastAsia="Times New Roman"/>
      <w:lang w:val="en-GB" w:eastAsia="en-US"/>
    </w:rPr>
  </w:style>
  <w:style w:type="paragraph" w:styleId="Heading1">
    <w:name w:val="heading 1"/>
    <w:basedOn w:val="CH1"/>
    <w:next w:val="Normalnumber"/>
    <w:link w:val="Heading1Char"/>
    <w:semiHidden/>
    <w:rsid w:val="00D070CC"/>
    <w:pPr>
      <w:numPr>
        <w:numId w:val="2"/>
      </w:numPr>
      <w:tabs>
        <w:tab w:val="clear" w:pos="851"/>
        <w:tab w:val="clear" w:pos="1247"/>
        <w:tab w:val="clear" w:pos="4990"/>
      </w:tabs>
      <w:ind w:right="624"/>
      <w:outlineLvl w:val="0"/>
    </w:pPr>
  </w:style>
  <w:style w:type="paragraph" w:styleId="Heading2">
    <w:name w:val="heading 2"/>
    <w:basedOn w:val="CH2"/>
    <w:next w:val="Normalnumber"/>
    <w:link w:val="Heading2Char"/>
    <w:semiHidden/>
    <w:rsid w:val="00D070CC"/>
    <w:pPr>
      <w:numPr>
        <w:numId w:val="3"/>
      </w:numPr>
      <w:tabs>
        <w:tab w:val="clear" w:pos="851"/>
        <w:tab w:val="clear" w:pos="1247"/>
        <w:tab w:val="clear" w:pos="4990"/>
      </w:tabs>
      <w:outlineLvl w:val="1"/>
    </w:pPr>
  </w:style>
  <w:style w:type="paragraph" w:styleId="Heading3">
    <w:name w:val="heading 3"/>
    <w:basedOn w:val="CH3"/>
    <w:next w:val="Normalnumber"/>
    <w:link w:val="Heading3Char"/>
    <w:semiHidden/>
    <w:rsid w:val="00783907"/>
    <w:pPr>
      <w:numPr>
        <w:numId w:val="4"/>
      </w:numPr>
      <w:tabs>
        <w:tab w:val="clear" w:pos="851"/>
        <w:tab w:val="clear" w:pos="1247"/>
        <w:tab w:val="clear" w:pos="4990"/>
      </w:tabs>
      <w:outlineLvl w:val="2"/>
    </w:pPr>
  </w:style>
  <w:style w:type="paragraph" w:styleId="Heading4">
    <w:name w:val="heading 4"/>
    <w:basedOn w:val="Normal"/>
    <w:next w:val="Normalnumber"/>
    <w:link w:val="Heading4Char"/>
    <w:semiHidden/>
    <w:rsid w:val="00607D94"/>
    <w:pPr>
      <w:keepNext/>
      <w:keepLines/>
      <w:numPr>
        <w:ilvl w:val="3"/>
        <w:numId w:val="2"/>
      </w:numPr>
      <w:tabs>
        <w:tab w:val="clear" w:pos="1247"/>
      </w:tabs>
      <w:suppressAutoHyphens/>
      <w:spacing w:before="120"/>
      <w:ind w:right="624"/>
      <w:outlineLvl w:val="3"/>
    </w:pPr>
    <w:rPr>
      <w:b/>
    </w:rPr>
  </w:style>
  <w:style w:type="paragraph" w:styleId="Heading5">
    <w:name w:val="heading 5"/>
    <w:basedOn w:val="CH5"/>
    <w:next w:val="Normalnumber"/>
    <w:link w:val="Heading5Char"/>
    <w:semiHidden/>
    <w:rsid w:val="00D070CC"/>
    <w:pPr>
      <w:numPr>
        <w:numId w:val="5"/>
      </w:numPr>
      <w:tabs>
        <w:tab w:val="clear" w:pos="851"/>
        <w:tab w:val="clear" w:pos="1247"/>
        <w:tab w:val="clear" w:pos="4990"/>
      </w:tabs>
      <w:outlineLvl w:val="4"/>
    </w:pPr>
  </w:style>
  <w:style w:type="paragraph" w:styleId="Heading6">
    <w:name w:val="heading 6"/>
    <w:basedOn w:val="CH5"/>
    <w:next w:val="Normalnumber"/>
    <w:link w:val="Heading6Char"/>
    <w:semiHidden/>
    <w:rsid w:val="0022762D"/>
    <w:pPr>
      <w:numPr>
        <w:ilvl w:val="5"/>
        <w:numId w:val="2"/>
      </w:numPr>
      <w:tabs>
        <w:tab w:val="clear" w:pos="1247"/>
        <w:tab w:val="clear" w:pos="4990"/>
      </w:tabs>
      <w:outlineLvl w:val="5"/>
    </w:pPr>
    <w:rPr>
      <w:b w:val="0"/>
      <w:bCs/>
      <w:sz w:val="24"/>
    </w:rPr>
  </w:style>
  <w:style w:type="paragraph" w:styleId="Heading7">
    <w:name w:val="heading 7"/>
    <w:basedOn w:val="CH5"/>
    <w:next w:val="Normalnumber"/>
    <w:link w:val="Heading7Char"/>
    <w:semiHidden/>
    <w:rsid w:val="0022762D"/>
    <w:pPr>
      <w:widowControl w:val="0"/>
      <w:numPr>
        <w:ilvl w:val="6"/>
        <w:numId w:val="2"/>
      </w:numPr>
      <w:tabs>
        <w:tab w:val="clear" w:pos="1247"/>
        <w:tab w:val="clear" w:pos="4990"/>
      </w:tabs>
      <w:jc w:val="center"/>
      <w:outlineLvl w:val="6"/>
    </w:pPr>
    <w:rPr>
      <w:snapToGrid w:val="0"/>
      <w:u w:val="single"/>
    </w:rPr>
  </w:style>
  <w:style w:type="paragraph" w:styleId="Heading8">
    <w:name w:val="heading 8"/>
    <w:basedOn w:val="CH5"/>
    <w:next w:val="Normal"/>
    <w:link w:val="Heading8Char"/>
    <w:semiHidden/>
    <w:rsid w:val="0022762D"/>
    <w:pPr>
      <w:widowControl w:val="0"/>
      <w:numPr>
        <w:ilvl w:val="7"/>
        <w:numId w:val="2"/>
      </w:numPr>
      <w:tabs>
        <w:tab w:val="clear" w:pos="1247"/>
        <w:tab w:val="clear" w:pos="4990"/>
        <w:tab w:val="left" w:pos="-1440"/>
        <w:tab w:val="left" w:pos="-720"/>
      </w:tabs>
      <w:jc w:val="center"/>
      <w:outlineLvl w:val="7"/>
    </w:pPr>
    <w:rPr>
      <w:snapToGrid w:val="0"/>
      <w:u w:val="single"/>
    </w:rPr>
  </w:style>
  <w:style w:type="paragraph" w:styleId="Heading9">
    <w:name w:val="heading 9"/>
    <w:basedOn w:val="Normal"/>
    <w:next w:val="Normal"/>
    <w:link w:val="Heading9Char"/>
    <w:semiHidden/>
    <w:rsid w:val="0022762D"/>
    <w:pPr>
      <w:keepNext/>
      <w:widowControl w:val="0"/>
      <w:numPr>
        <w:ilvl w:val="8"/>
        <w:numId w:val="2"/>
      </w:numPr>
      <w:tabs>
        <w:tab w:val="clear" w:pos="1247"/>
      </w:tabs>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22762D"/>
    <w:rPr>
      <w:rFonts w:ascii="Times New Roman" w:hAnsi="Times New Roman"/>
      <w:b/>
      <w:sz w:val="18"/>
    </w:rPr>
  </w:style>
  <w:style w:type="table" w:customStyle="1" w:styleId="Tabledocright">
    <w:name w:val="Table_doc_right"/>
    <w:basedOn w:val="TableNormal"/>
    <w:rsid w:val="0022762D"/>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semiHidden/>
    <w:rsid w:val="0022762D"/>
    <w:pPr>
      <w:ind w:left="1000"/>
    </w:pPr>
    <w:rPr>
      <w:sz w:val="18"/>
      <w:szCs w:val="18"/>
    </w:rPr>
  </w:style>
  <w:style w:type="paragraph" w:styleId="TOC7">
    <w:name w:val="toc 7"/>
    <w:basedOn w:val="Normal"/>
    <w:next w:val="Normal"/>
    <w:autoRedefine/>
    <w:semiHidden/>
    <w:rsid w:val="0022762D"/>
    <w:pPr>
      <w:ind w:left="1200"/>
    </w:pPr>
    <w:rPr>
      <w:sz w:val="18"/>
      <w:szCs w:val="18"/>
    </w:rPr>
  </w:style>
  <w:style w:type="paragraph" w:styleId="TOC8">
    <w:name w:val="toc 8"/>
    <w:basedOn w:val="Normal"/>
    <w:next w:val="Normal"/>
    <w:autoRedefine/>
    <w:semiHidden/>
    <w:rsid w:val="0022762D"/>
    <w:pPr>
      <w:ind w:left="1400"/>
    </w:pPr>
    <w:rPr>
      <w:sz w:val="18"/>
      <w:szCs w:val="18"/>
    </w:rPr>
  </w:style>
  <w:style w:type="paragraph" w:styleId="TOC9">
    <w:name w:val="toc 9"/>
    <w:basedOn w:val="Normal"/>
    <w:next w:val="Normal"/>
    <w:autoRedefine/>
    <w:semiHidden/>
    <w:rsid w:val="0022762D"/>
    <w:pPr>
      <w:ind w:left="1600"/>
    </w:pPr>
    <w:rPr>
      <w:sz w:val="18"/>
      <w:szCs w:val="18"/>
    </w:rPr>
  </w:style>
  <w:style w:type="paragraph" w:customStyle="1" w:styleId="Titlefigure">
    <w:name w:val="Title_figure"/>
    <w:basedOn w:val="Titletable"/>
    <w:next w:val="NormalNonumber"/>
    <w:rsid w:val="0022762D"/>
    <w:pPr>
      <w:tabs>
        <w:tab w:val="clear" w:pos="4990"/>
      </w:tabs>
    </w:pPr>
    <w:rPr>
      <w:bCs w:val="0"/>
    </w:rPr>
  </w:style>
  <w:style w:type="paragraph" w:styleId="TableofFigures">
    <w:name w:val="table of figures"/>
    <w:basedOn w:val="Normal"/>
    <w:next w:val="Normal"/>
    <w:autoRedefine/>
    <w:semiHidden/>
    <w:rsid w:val="0022762D"/>
    <w:pPr>
      <w:ind w:left="1814" w:hanging="567"/>
    </w:pPr>
  </w:style>
  <w:style w:type="paragraph" w:customStyle="1" w:styleId="CH1">
    <w:name w:val="CH1"/>
    <w:basedOn w:val="Normal-pool"/>
    <w:next w:val="CH2"/>
    <w:qFormat/>
    <w:rsid w:val="00234806"/>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number"/>
    <w:qFormat/>
    <w:rsid w:val="00D070CC"/>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number"/>
    <w:qFormat/>
    <w:rsid w:val="00D070CC"/>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TableNormal"/>
    <w:semiHidden/>
    <w:rsid w:val="0022762D"/>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unhideWhenUsed/>
    <w:rsid w:val="004D60EA"/>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22762D"/>
    <w:pPr>
      <w:tabs>
        <w:tab w:val="left" w:pos="4321"/>
        <w:tab w:val="right" w:pos="8641"/>
      </w:tabs>
      <w:spacing w:before="60"/>
    </w:pPr>
    <w:rPr>
      <w:b/>
      <w:sz w:val="18"/>
    </w:rPr>
  </w:style>
  <w:style w:type="paragraph" w:customStyle="1" w:styleId="Footer-pool">
    <w:name w:val="Footer-pool"/>
    <w:basedOn w:val="Normal-pool"/>
    <w:next w:val="Normal-pool"/>
    <w:rsid w:val="00234806"/>
    <w:pPr>
      <w:tabs>
        <w:tab w:val="right" w:pos="8641"/>
      </w:tabs>
      <w:spacing w:after="120"/>
    </w:pPr>
    <w:rPr>
      <w:b/>
      <w:sz w:val="18"/>
    </w:rPr>
  </w:style>
  <w:style w:type="paragraph" w:customStyle="1" w:styleId="Header-pool">
    <w:name w:val="Header-pool"/>
    <w:basedOn w:val="Normal"/>
    <w:next w:val="Normal"/>
    <w:rsid w:val="00607D94"/>
    <w:pPr>
      <w:pBdr>
        <w:bottom w:val="single" w:sz="4" w:space="1" w:color="auto"/>
      </w:pBdr>
      <w:tabs>
        <w:tab w:val="right" w:pos="9072"/>
      </w:tabs>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E Fußnotenzeichen,Footnotes refss,Footnote text,Footnote Text1"/>
    <w:link w:val="ftrefChar"/>
    <w:unhideWhenUsed/>
    <w:qFormat/>
    <w:rsid w:val="0022762D"/>
    <w:rPr>
      <w:rFonts w:ascii="Times New Roman" w:hAnsi="Times New Roman"/>
      <w:color w:val="auto"/>
      <w:sz w:val="20"/>
      <w:szCs w:val="18"/>
      <w:vertAlign w:val="superscript"/>
    </w:rPr>
  </w:style>
  <w:style w:type="table" w:customStyle="1" w:styleId="AATable">
    <w:name w:val="AA_Table"/>
    <w:basedOn w:val="TableNormal"/>
    <w:semiHidden/>
    <w:rsid w:val="001C29FC"/>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234806"/>
    <w:pPr>
      <w:keepNext/>
      <w:keepLines/>
      <w:suppressAutoHyphens/>
    </w:pPr>
    <w:rPr>
      <w:b/>
    </w:rPr>
  </w:style>
  <w:style w:type="paragraph" w:customStyle="1" w:styleId="AATitle2">
    <w:name w:val="AA_Title2"/>
    <w:basedOn w:val="AATitle"/>
    <w:rsid w:val="00234806"/>
    <w:pPr>
      <w:keepNext w:val="0"/>
      <w:keepLines w:val="0"/>
      <w:tabs>
        <w:tab w:val="clear" w:pos="4990"/>
      </w:tabs>
      <w:spacing w:before="120" w:after="120"/>
    </w:pPr>
  </w:style>
  <w:style w:type="paragraph" w:customStyle="1" w:styleId="BBTitle">
    <w:name w:val="BB_Title"/>
    <w:basedOn w:val="Normal-pool"/>
    <w:qFormat/>
    <w:rsid w:val="00234806"/>
    <w:pPr>
      <w:keepNext/>
      <w:keepLines/>
      <w:suppressAutoHyphens/>
      <w:spacing w:before="320" w:after="240"/>
      <w:ind w:left="1247" w:right="567"/>
    </w:pPr>
    <w:rPr>
      <w:b/>
      <w:sz w:val="28"/>
      <w:szCs w:val="28"/>
    </w:rPr>
  </w:style>
  <w:style w:type="paragraph" w:customStyle="1" w:styleId="CH4">
    <w:name w:val="CH4"/>
    <w:basedOn w:val="Normal-pool"/>
    <w:next w:val="Normalnumber"/>
    <w:link w:val="FooterChar"/>
    <w:rsid w:val="00F52A1B"/>
    <w:pPr>
      <w:keepNext/>
      <w:keepLines/>
      <w:tabs>
        <w:tab w:val="clear" w:pos="624"/>
        <w:tab w:val="right" w:pos="851"/>
      </w:tabs>
      <w:suppressAutoHyphens/>
      <w:spacing w:before="120" w:after="120"/>
      <w:ind w:left="1247" w:right="284" w:hanging="1247"/>
    </w:pPr>
    <w:rPr>
      <w:b/>
    </w:rPr>
  </w:style>
  <w:style w:type="paragraph" w:styleId="Header">
    <w:name w:val="header"/>
    <w:basedOn w:val="Normal"/>
    <w:next w:val="Header-pool"/>
    <w:link w:val="HeaderChar"/>
    <w:semiHidden/>
    <w:rsid w:val="00607D94"/>
    <w:pPr>
      <w:pBdr>
        <w:bottom w:val="single" w:sz="4" w:space="1" w:color="auto"/>
      </w:pBdr>
      <w:tabs>
        <w:tab w:val="center" w:pos="4536"/>
        <w:tab w:val="right" w:pos="9072"/>
      </w:tabs>
    </w:pPr>
    <w:rPr>
      <w:b/>
      <w:sz w:val="18"/>
    </w:rPr>
  </w:style>
  <w:style w:type="character" w:styleId="Hyperlink">
    <w:name w:val="Hyperlink"/>
    <w:basedOn w:val="DefaultParagraphFont"/>
    <w:uiPriority w:val="99"/>
    <w:rsid w:val="00E74ACB"/>
    <w:rPr>
      <w:color w:val="0000FF"/>
      <w:u w:val="none"/>
    </w:rPr>
  </w:style>
  <w:style w:type="numbering" w:customStyle="1" w:styleId="Normallist">
    <w:name w:val="Normal_list"/>
    <w:basedOn w:val="NoList"/>
    <w:rsid w:val="00DE6E55"/>
    <w:pPr>
      <w:numPr>
        <w:numId w:val="1"/>
      </w:numPr>
    </w:pPr>
  </w:style>
  <w:style w:type="paragraph" w:customStyle="1" w:styleId="NormalNonumber">
    <w:name w:val="Normal_No_number"/>
    <w:basedOn w:val="Normal-pool"/>
    <w:qFormat/>
    <w:rsid w:val="00234806"/>
    <w:pPr>
      <w:spacing w:after="120"/>
      <w:ind w:left="1247"/>
    </w:pPr>
  </w:style>
  <w:style w:type="paragraph" w:customStyle="1" w:styleId="Normalnumber">
    <w:name w:val="Normal_number"/>
    <w:basedOn w:val="Normal"/>
    <w:link w:val="NormalnumberChar"/>
    <w:rsid w:val="00F45AA8"/>
    <w:pPr>
      <w:numPr>
        <w:numId w:val="1"/>
      </w:numPr>
      <w:tabs>
        <w:tab w:val="clear" w:pos="624"/>
      </w:tabs>
      <w:spacing w:after="120"/>
    </w:pPr>
  </w:style>
  <w:style w:type="paragraph" w:customStyle="1" w:styleId="Titletable">
    <w:name w:val="Title_table"/>
    <w:basedOn w:val="Normal-pool"/>
    <w:next w:val="NormalNonumber"/>
    <w:rsid w:val="00234806"/>
    <w:pPr>
      <w:keepNext/>
      <w:keepLines/>
      <w:suppressAutoHyphens/>
      <w:spacing w:after="60"/>
      <w:ind w:left="1247"/>
    </w:pPr>
    <w:rPr>
      <w:b/>
      <w:bCs/>
    </w:rPr>
  </w:style>
  <w:style w:type="paragraph" w:styleId="TOC1">
    <w:name w:val="toc 1"/>
    <w:basedOn w:val="Normal"/>
    <w:next w:val="Normal"/>
    <w:autoRedefine/>
    <w:uiPriority w:val="39"/>
    <w:semiHidden/>
    <w:rsid w:val="004D60EA"/>
    <w:pPr>
      <w:tabs>
        <w:tab w:val="right" w:leader="dot" w:pos="9486"/>
      </w:tabs>
      <w:spacing w:before="240"/>
      <w:ind w:left="1984" w:hanging="737"/>
    </w:pPr>
    <w:rPr>
      <w:bCs/>
    </w:rPr>
  </w:style>
  <w:style w:type="paragraph" w:styleId="TOC2">
    <w:name w:val="toc 2"/>
    <w:basedOn w:val="Normal"/>
    <w:next w:val="Normal"/>
    <w:uiPriority w:val="39"/>
    <w:semiHidden/>
    <w:rsid w:val="00E96614"/>
    <w:pPr>
      <w:tabs>
        <w:tab w:val="right" w:leader="dot" w:pos="9486"/>
      </w:tabs>
      <w:spacing w:before="60"/>
      <w:ind w:left="2608" w:hanging="737"/>
    </w:pPr>
  </w:style>
  <w:style w:type="paragraph" w:styleId="TOC3">
    <w:name w:val="toc 3"/>
    <w:basedOn w:val="Normal"/>
    <w:next w:val="Normal"/>
    <w:uiPriority w:val="39"/>
    <w:semiHidden/>
    <w:rsid w:val="00E96614"/>
    <w:pPr>
      <w:tabs>
        <w:tab w:val="right" w:leader="dot" w:pos="9486"/>
      </w:tabs>
      <w:ind w:left="3232" w:hanging="737"/>
    </w:pPr>
    <w:rPr>
      <w:iCs/>
    </w:rPr>
  </w:style>
  <w:style w:type="paragraph" w:styleId="TOC4">
    <w:name w:val="toc 4"/>
    <w:basedOn w:val="Normal"/>
    <w:next w:val="Normal"/>
    <w:uiPriority w:val="39"/>
    <w:semiHidden/>
    <w:rsid w:val="00E96614"/>
    <w:pPr>
      <w:tabs>
        <w:tab w:val="left" w:pos="1000"/>
        <w:tab w:val="right" w:leader="dot" w:pos="9486"/>
      </w:tabs>
      <w:ind w:left="3856" w:hanging="737"/>
    </w:pPr>
    <w:rPr>
      <w:szCs w:val="18"/>
    </w:rPr>
  </w:style>
  <w:style w:type="paragraph" w:styleId="TOC5">
    <w:name w:val="toc 5"/>
    <w:basedOn w:val="Normal"/>
    <w:next w:val="Normal"/>
    <w:uiPriority w:val="39"/>
    <w:semiHidden/>
    <w:rsid w:val="00EE4483"/>
    <w:pPr>
      <w:tabs>
        <w:tab w:val="right" w:leader="dot" w:pos="9486"/>
      </w:tabs>
      <w:ind w:left="4479" w:hanging="737"/>
    </w:pPr>
    <w:rPr>
      <w:sz w:val="18"/>
      <w:szCs w:val="18"/>
    </w:rPr>
  </w:style>
  <w:style w:type="paragraph" w:customStyle="1" w:styleId="ZZAnxheader">
    <w:name w:val="ZZ_Anx_header"/>
    <w:basedOn w:val="Normal-pool"/>
    <w:rsid w:val="00234806"/>
    <w:rPr>
      <w:b/>
      <w:bCs/>
      <w:sz w:val="28"/>
      <w:szCs w:val="22"/>
    </w:rPr>
  </w:style>
  <w:style w:type="paragraph" w:customStyle="1" w:styleId="ZZAnxtitle">
    <w:name w:val="ZZ_Anx_title"/>
    <w:basedOn w:val="Normal-pool"/>
    <w:rsid w:val="00663A80"/>
    <w:pPr>
      <w:spacing w:before="360" w:after="120"/>
      <w:ind w:left="1247"/>
    </w:pPr>
    <w:rPr>
      <w:b/>
      <w:bCs/>
      <w:sz w:val="28"/>
      <w:szCs w:val="26"/>
    </w:rPr>
  </w:style>
  <w:style w:type="paragraph" w:styleId="NormalWeb">
    <w:name w:val="Normal (Web)"/>
    <w:basedOn w:val="Normal"/>
    <w:uiPriority w:val="99"/>
    <w:unhideWhenUsed/>
    <w:rsid w:val="0022762D"/>
    <w:pPr>
      <w:spacing w:before="100" w:beforeAutospacing="1" w:after="100" w:afterAutospacing="1"/>
    </w:pPr>
    <w:rPr>
      <w:rFonts w:eastAsiaTheme="minorEastAsia"/>
      <w:sz w:val="24"/>
      <w:szCs w:val="24"/>
    </w:rPr>
  </w:style>
  <w:style w:type="paragraph" w:customStyle="1" w:styleId="Normal-pool-Table">
    <w:name w:val="Normal-pool-Table"/>
    <w:basedOn w:val="Normal-pool"/>
    <w:rsid w:val="00234806"/>
    <w:pPr>
      <w:spacing w:before="40" w:after="40"/>
    </w:pPr>
    <w:rPr>
      <w:sz w:val="18"/>
    </w:rPr>
  </w:style>
  <w:style w:type="paragraph" w:customStyle="1" w:styleId="Footnote-Text">
    <w:name w:val="Footnote-Text"/>
    <w:basedOn w:val="Normal-pool"/>
    <w:rsid w:val="00234806"/>
    <w:pPr>
      <w:spacing w:before="20" w:after="40"/>
      <w:ind w:left="1247"/>
    </w:pPr>
    <w:rPr>
      <w:sz w:val="18"/>
    </w:rPr>
  </w:style>
  <w:style w:type="paragraph" w:customStyle="1" w:styleId="AConvName">
    <w:name w:val="A_ConvName"/>
    <w:basedOn w:val="Normal-pool"/>
    <w:next w:val="Normal-pool"/>
    <w:rsid w:val="00234806"/>
    <w:pPr>
      <w:spacing w:before="120" w:after="240"/>
    </w:pPr>
    <w:rPr>
      <w:rFonts w:ascii="Arial" w:hAnsi="Arial"/>
      <w:b/>
      <w:sz w:val="28"/>
    </w:rPr>
  </w:style>
  <w:style w:type="paragraph" w:customStyle="1" w:styleId="ASymbol">
    <w:name w:val="A_Symbol"/>
    <w:basedOn w:val="Normal-pool"/>
    <w:rsid w:val="00607D94"/>
    <w:pPr>
      <w:tabs>
        <w:tab w:val="clear" w:pos="624"/>
        <w:tab w:val="clear" w:pos="1247"/>
        <w:tab w:val="right" w:pos="2920"/>
      </w:tabs>
    </w:pPr>
    <w:rPr>
      <w:rFonts w:eastAsia="SimSun"/>
    </w:rPr>
  </w:style>
  <w:style w:type="paragraph" w:customStyle="1" w:styleId="AText">
    <w:name w:val="A_Text"/>
    <w:basedOn w:val="Normal-pool"/>
    <w:rsid w:val="003759E2"/>
    <w:pPr>
      <w:spacing w:before="120"/>
    </w:pPr>
  </w:style>
  <w:style w:type="paragraph" w:customStyle="1" w:styleId="ATwoLetters">
    <w:name w:val="A_TwoLetters"/>
    <w:basedOn w:val="Normal-pool"/>
    <w:next w:val="Normal-pool"/>
    <w:rsid w:val="0022762D"/>
    <w:pPr>
      <w:tabs>
        <w:tab w:val="clear" w:pos="1247"/>
      </w:tabs>
      <w:jc w:val="right"/>
    </w:pPr>
    <w:rPr>
      <w:rFonts w:ascii="Arial" w:hAnsi="Arial" w:cs="Arial"/>
      <w:b/>
      <w:caps/>
      <w:sz w:val="64"/>
      <w:szCs w:val="64"/>
    </w:rPr>
  </w:style>
  <w:style w:type="paragraph" w:customStyle="1" w:styleId="AUnitedNations">
    <w:name w:val="A_United_Nations"/>
    <w:basedOn w:val="Normal-pool"/>
    <w:next w:val="Normal-pool"/>
    <w:rsid w:val="001E22D1"/>
    <w:pPr>
      <w:tabs>
        <w:tab w:val="clear" w:pos="1247"/>
      </w:tabs>
      <w:spacing w:before="20" w:after="20"/>
    </w:pPr>
    <w:rPr>
      <w:rFonts w:ascii="Arial" w:hAnsi="Arial" w:cs="Times New Roman Bold"/>
      <w:b/>
      <w:caps/>
      <w:color w:val="000000" w:themeColor="text1"/>
      <w:sz w:val="27"/>
    </w:rPr>
  </w:style>
  <w:style w:type="paragraph" w:styleId="BalloonText">
    <w:name w:val="Balloon Text"/>
    <w:basedOn w:val="Normal"/>
    <w:link w:val="BalloonTextChar"/>
    <w:unhideWhenUsed/>
    <w:rsid w:val="0022762D"/>
    <w:rPr>
      <w:rFonts w:ascii="Tahoma" w:hAnsi="Tahoma" w:cs="Tahoma"/>
      <w:sz w:val="16"/>
      <w:szCs w:val="16"/>
    </w:rPr>
  </w:style>
  <w:style w:type="character" w:customStyle="1" w:styleId="BalloonTextChar">
    <w:name w:val="Balloon Text Char"/>
    <w:basedOn w:val="DefaultParagraphFont"/>
    <w:link w:val="BalloonText"/>
    <w:rsid w:val="0022762D"/>
    <w:rPr>
      <w:rFonts w:ascii="Tahoma" w:hAnsi="Tahoma" w:cs="Tahoma"/>
      <w:sz w:val="16"/>
      <w:szCs w:val="16"/>
      <w:lang w:val="en-GB"/>
    </w:rPr>
  </w:style>
  <w:style w:type="character" w:styleId="CommentReference">
    <w:name w:val="annotation reference"/>
    <w:basedOn w:val="DefaultParagraphFont"/>
    <w:semiHidden/>
    <w:unhideWhenUsed/>
    <w:rsid w:val="0022762D"/>
    <w:rPr>
      <w:sz w:val="16"/>
      <w:szCs w:val="16"/>
    </w:rPr>
  </w:style>
  <w:style w:type="paragraph" w:styleId="CommentText">
    <w:name w:val="annotation text"/>
    <w:basedOn w:val="Normal"/>
    <w:link w:val="CommentTextChar"/>
    <w:unhideWhenUsed/>
    <w:rsid w:val="0022762D"/>
  </w:style>
  <w:style w:type="character" w:customStyle="1" w:styleId="CommentTextChar">
    <w:name w:val="Comment Text Char"/>
    <w:basedOn w:val="DefaultParagraphFont"/>
    <w:link w:val="CommentText"/>
    <w:rsid w:val="0022762D"/>
    <w:rPr>
      <w:lang w:val="en-GB"/>
    </w:rPr>
  </w:style>
  <w:style w:type="paragraph" w:styleId="CommentSubject">
    <w:name w:val="annotation subject"/>
    <w:basedOn w:val="CommentText"/>
    <w:next w:val="CommentText"/>
    <w:link w:val="CommentSubjectChar"/>
    <w:semiHidden/>
    <w:unhideWhenUsed/>
    <w:rsid w:val="0022762D"/>
    <w:rPr>
      <w:b/>
      <w:bCs/>
    </w:rPr>
  </w:style>
  <w:style w:type="character" w:customStyle="1" w:styleId="CommentSubjectChar">
    <w:name w:val="Comment Subject Char"/>
    <w:basedOn w:val="CommentTextChar"/>
    <w:link w:val="CommentSubject"/>
    <w:semiHidden/>
    <w:rsid w:val="0022762D"/>
    <w:rPr>
      <w:b/>
      <w:bCs/>
      <w:lang w:val="en-GB"/>
    </w:rPr>
  </w:style>
  <w:style w:type="character" w:styleId="FollowedHyperlink">
    <w:name w:val="FollowedHyperlink"/>
    <w:uiPriority w:val="99"/>
    <w:semiHidden/>
    <w:rsid w:val="00BD159E"/>
    <w:rPr>
      <w:color w:val="0000FF"/>
      <w:u w:val="none"/>
    </w:rPr>
  </w:style>
  <w:style w:type="character" w:customStyle="1" w:styleId="FooterChar">
    <w:name w:val="Footer Char"/>
    <w:basedOn w:val="DefaultParagraphFont"/>
    <w:link w:val="CH4"/>
    <w:rsid w:val="0022762D"/>
    <w:rPr>
      <w:sz w:val="18"/>
      <w:lang w:val="en-GB"/>
    </w:rPr>
  </w:style>
  <w:style w:type="character" w:customStyle="1" w:styleId="HeaderChar">
    <w:name w:val="Header Char"/>
    <w:basedOn w:val="DefaultParagraphFont"/>
    <w:link w:val="Header"/>
    <w:semiHidden/>
    <w:rsid w:val="001C42E8"/>
    <w:rPr>
      <w:rFonts w:eastAsia="Times New Roman"/>
      <w:b/>
      <w:sz w:val="18"/>
      <w:lang w:val="en-GB" w:eastAsia="en-US"/>
    </w:rPr>
  </w:style>
  <w:style w:type="character" w:customStyle="1" w:styleId="Heading1Char">
    <w:name w:val="Heading 1 Char"/>
    <w:basedOn w:val="DefaultParagraphFont"/>
    <w:link w:val="Heading1"/>
    <w:semiHidden/>
    <w:rsid w:val="001C42E8"/>
    <w:rPr>
      <w:rFonts w:eastAsia="Times New Roman"/>
      <w:b/>
      <w:sz w:val="28"/>
      <w:szCs w:val="28"/>
      <w:lang w:val="en-GB" w:eastAsia="en-US"/>
    </w:rPr>
  </w:style>
  <w:style w:type="character" w:customStyle="1" w:styleId="Heading2Char">
    <w:name w:val="Heading 2 Char"/>
    <w:basedOn w:val="DefaultParagraphFont"/>
    <w:link w:val="Heading2"/>
    <w:semiHidden/>
    <w:rsid w:val="001C42E8"/>
    <w:rPr>
      <w:rFonts w:eastAsia="Times New Roman"/>
      <w:b/>
      <w:sz w:val="24"/>
      <w:szCs w:val="24"/>
      <w:lang w:val="en-GB" w:eastAsia="en-US"/>
    </w:rPr>
  </w:style>
  <w:style w:type="character" w:customStyle="1" w:styleId="Heading3Char">
    <w:name w:val="Heading 3 Char"/>
    <w:basedOn w:val="DefaultParagraphFont"/>
    <w:link w:val="Heading3"/>
    <w:semiHidden/>
    <w:rsid w:val="001C42E8"/>
    <w:rPr>
      <w:rFonts w:eastAsia="Times New Roman"/>
      <w:b/>
      <w:lang w:val="en-GB" w:eastAsia="en-US"/>
    </w:rPr>
  </w:style>
  <w:style w:type="character" w:customStyle="1" w:styleId="Heading4Char">
    <w:name w:val="Heading 4 Char"/>
    <w:basedOn w:val="DefaultParagraphFont"/>
    <w:link w:val="Heading4"/>
    <w:semiHidden/>
    <w:rsid w:val="001C42E8"/>
    <w:rPr>
      <w:rFonts w:eastAsia="Times New Roman"/>
      <w:b/>
      <w:lang w:val="en-GB" w:eastAsia="en-US"/>
    </w:rPr>
  </w:style>
  <w:style w:type="character" w:customStyle="1" w:styleId="Heading5Char">
    <w:name w:val="Heading 5 Char"/>
    <w:basedOn w:val="DefaultParagraphFont"/>
    <w:link w:val="Heading5"/>
    <w:semiHidden/>
    <w:rsid w:val="001C42E8"/>
    <w:rPr>
      <w:rFonts w:eastAsia="Times New Roman"/>
      <w:b/>
      <w:lang w:val="en-GB" w:eastAsia="en-US"/>
    </w:rPr>
  </w:style>
  <w:style w:type="character" w:customStyle="1" w:styleId="Heading6Char">
    <w:name w:val="Heading 6 Char"/>
    <w:basedOn w:val="DefaultParagraphFont"/>
    <w:link w:val="Heading6"/>
    <w:semiHidden/>
    <w:rsid w:val="00F319FC"/>
    <w:rPr>
      <w:rFonts w:eastAsia="Times New Roman"/>
      <w:bCs/>
      <w:sz w:val="24"/>
      <w:lang w:val="en-GB" w:eastAsia="en-US"/>
    </w:rPr>
  </w:style>
  <w:style w:type="character" w:customStyle="1" w:styleId="Heading7Char">
    <w:name w:val="Heading 7 Char"/>
    <w:basedOn w:val="DefaultParagraphFont"/>
    <w:link w:val="Heading7"/>
    <w:semiHidden/>
    <w:rsid w:val="00F319FC"/>
    <w:rPr>
      <w:rFonts w:eastAsia="Times New Roman"/>
      <w:b/>
      <w:snapToGrid w:val="0"/>
      <w:u w:val="single"/>
      <w:lang w:val="en-GB" w:eastAsia="en-US"/>
    </w:rPr>
  </w:style>
  <w:style w:type="character" w:customStyle="1" w:styleId="Heading8Char">
    <w:name w:val="Heading 8 Char"/>
    <w:basedOn w:val="DefaultParagraphFont"/>
    <w:link w:val="Heading8"/>
    <w:semiHidden/>
    <w:rsid w:val="00F319FC"/>
    <w:rPr>
      <w:rFonts w:eastAsia="Times New Roman"/>
      <w:b/>
      <w:snapToGrid w:val="0"/>
      <w:u w:val="single"/>
      <w:lang w:val="en-GB" w:eastAsia="en-US"/>
    </w:rPr>
  </w:style>
  <w:style w:type="character" w:customStyle="1" w:styleId="Heading9Char">
    <w:name w:val="Heading 9 Char"/>
    <w:basedOn w:val="DefaultParagraphFont"/>
    <w:link w:val="Heading9"/>
    <w:semiHidden/>
    <w:rsid w:val="00E600D6"/>
    <w:rPr>
      <w:rFonts w:eastAsia="Times New Roman"/>
      <w:snapToGrid w:val="0"/>
      <w:u w:val="single"/>
      <w:lang w:val="en-GB" w:eastAsia="en-US"/>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semiHidden/>
    <w:qFormat/>
    <w:rsid w:val="0022762D"/>
    <w:pPr>
      <w:ind w:left="720"/>
      <w:contextualSpacing/>
    </w:pPr>
  </w:style>
  <w:style w:type="paragraph" w:styleId="NoSpacing">
    <w:name w:val="No Spacing"/>
    <w:uiPriority w:val="1"/>
    <w:qFormat/>
    <w:rsid w:val="0022762D"/>
    <w:rPr>
      <w:rFonts w:asciiTheme="minorHAnsi" w:eastAsiaTheme="minorHAnsi" w:hAnsiTheme="minorHAnsi" w:cstheme="minorBidi"/>
      <w:sz w:val="22"/>
      <w:szCs w:val="22"/>
      <w:lang w:val="en-GB" w:eastAsia="en-US"/>
    </w:rPr>
  </w:style>
  <w:style w:type="character" w:customStyle="1" w:styleId="NormalnumberChar">
    <w:name w:val="Normal_number Char"/>
    <w:link w:val="Normalnumber"/>
    <w:rsid w:val="00F45AA8"/>
    <w:rPr>
      <w:rFonts w:eastAsia="Times New Roman"/>
      <w:lang w:val="en-GB" w:eastAsia="en-US"/>
    </w:rPr>
  </w:style>
  <w:style w:type="character" w:styleId="PlaceholderText">
    <w:name w:val="Placeholder Text"/>
    <w:basedOn w:val="DefaultParagraphFont"/>
    <w:uiPriority w:val="99"/>
    <w:semiHidden/>
    <w:rsid w:val="0022762D"/>
    <w:rPr>
      <w:color w:val="808080"/>
    </w:rPr>
  </w:style>
  <w:style w:type="table" w:styleId="TableGrid">
    <w:name w:val="Table Grid"/>
    <w:basedOn w:val="TableNormal"/>
    <w:rsid w:val="00227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rsid w:val="00234806"/>
    <w:pPr>
      <w:spacing w:before="120" w:after="240"/>
    </w:pPr>
  </w:style>
  <w:style w:type="character" w:customStyle="1" w:styleId="ALogoChar">
    <w:name w:val="A_Logo Char"/>
    <w:basedOn w:val="DefaultParagraphFont"/>
    <w:link w:val="ALogo"/>
    <w:rsid w:val="00607D94"/>
    <w:rPr>
      <w:rFonts w:eastAsia="Times New Roman"/>
      <w:lang w:val="en-US" w:eastAsia="en-US"/>
    </w:rPr>
  </w:style>
  <w:style w:type="paragraph" w:customStyle="1" w:styleId="ASpacer">
    <w:name w:val="A_Spacer"/>
    <w:basedOn w:val="Normal-pool"/>
    <w:link w:val="ASpacerChar"/>
    <w:rsid w:val="00234806"/>
    <w:rPr>
      <w:sz w:val="2"/>
    </w:rPr>
  </w:style>
  <w:style w:type="character" w:customStyle="1" w:styleId="ASpacerChar">
    <w:name w:val="A_Spacer Char"/>
    <w:basedOn w:val="DefaultParagraphFont"/>
    <w:link w:val="ASpacer"/>
    <w:rsid w:val="00607D94"/>
    <w:rPr>
      <w:rFonts w:eastAsia="Times New Roman"/>
      <w:sz w:val="2"/>
      <w:lang w:val="en-US" w:eastAsia="en-US"/>
    </w:rPr>
  </w:style>
  <w:style w:type="paragraph" w:customStyle="1" w:styleId="AATitle1">
    <w:name w:val="AA_Title1"/>
    <w:basedOn w:val="Normal-pool"/>
    <w:rsid w:val="00234806"/>
  </w:style>
  <w:style w:type="character" w:styleId="UnresolvedMention">
    <w:name w:val="Unresolved Mention"/>
    <w:basedOn w:val="DefaultParagraphFont"/>
    <w:uiPriority w:val="99"/>
    <w:semiHidden/>
    <w:rsid w:val="00A03A4A"/>
    <w:rPr>
      <w:color w:val="605E5C"/>
      <w:shd w:val="clear" w:color="auto" w:fill="E1DFDD"/>
    </w:rPr>
  </w:style>
  <w:style w:type="paragraph" w:customStyle="1" w:styleId="ANormal">
    <w:name w:val="A_Normal"/>
    <w:basedOn w:val="Normal-pool"/>
    <w:rsid w:val="00234806"/>
  </w:style>
  <w:style w:type="paragraph" w:customStyle="1" w:styleId="AText0">
    <w:name w:val="A_Text0"/>
    <w:basedOn w:val="AText"/>
    <w:next w:val="AText"/>
    <w:rsid w:val="00AC16B8"/>
    <w:pPr>
      <w:tabs>
        <w:tab w:val="clear" w:pos="4990"/>
      </w:tabs>
      <w:spacing w:before="0" w:after="120"/>
    </w:pPr>
  </w:style>
  <w:style w:type="paragraph" w:styleId="Footer">
    <w:name w:val="footer"/>
    <w:basedOn w:val="Normal"/>
    <w:link w:val="FooterChar1"/>
    <w:semiHidden/>
    <w:rsid w:val="00607D94"/>
    <w:pPr>
      <w:tabs>
        <w:tab w:val="clear" w:pos="1247"/>
        <w:tab w:val="right" w:pos="8641"/>
      </w:tabs>
    </w:pPr>
    <w:rPr>
      <w:b/>
      <w:sz w:val="18"/>
    </w:rPr>
  </w:style>
  <w:style w:type="character" w:customStyle="1" w:styleId="FooterChar1">
    <w:name w:val="Footer Char1"/>
    <w:basedOn w:val="DefaultParagraphFont"/>
    <w:link w:val="Footer"/>
    <w:semiHidden/>
    <w:rsid w:val="001C42E8"/>
    <w:rPr>
      <w:rFonts w:eastAsia="Times New Roman"/>
      <w:b/>
      <w:sz w:val="18"/>
      <w:lang w:val="en-GB" w:eastAsia="en-US"/>
    </w:rPr>
  </w:style>
  <w:style w:type="paragraph" w:customStyle="1" w:styleId="Normal-pool">
    <w:name w:val="Normal-pool"/>
    <w:link w:val="Normal-poolChar"/>
    <w:qFormat/>
    <w:rsid w:val="00E0574F"/>
    <w:pPr>
      <w:tabs>
        <w:tab w:val="left" w:pos="624"/>
        <w:tab w:val="left" w:pos="1247"/>
        <w:tab w:val="left" w:pos="1871"/>
        <w:tab w:val="left" w:pos="2495"/>
        <w:tab w:val="left" w:pos="3119"/>
        <w:tab w:val="left" w:pos="3742"/>
        <w:tab w:val="left" w:pos="4366"/>
        <w:tab w:val="left" w:pos="4990"/>
      </w:tabs>
    </w:pPr>
    <w:rPr>
      <w:rFonts w:eastAsia="Times New Roman"/>
      <w:lang w:val="en-GB" w:eastAsia="en-US"/>
    </w:rPr>
  </w:style>
  <w:style w:type="paragraph" w:customStyle="1" w:styleId="Footer-jobnumber">
    <w:name w:val="Footer-jobnumber"/>
    <w:basedOn w:val="Normal-pool"/>
    <w:qFormat/>
    <w:rsid w:val="005940BC"/>
    <w:pPr>
      <w:tabs>
        <w:tab w:val="clear" w:pos="624"/>
        <w:tab w:val="clear" w:pos="1247"/>
        <w:tab w:val="clear" w:pos="1871"/>
        <w:tab w:val="clear" w:pos="2495"/>
        <w:tab w:val="clear" w:pos="3119"/>
        <w:tab w:val="clear" w:pos="3742"/>
        <w:tab w:val="clear" w:pos="4366"/>
        <w:tab w:val="clear" w:pos="4990"/>
        <w:tab w:val="left" w:pos="1701"/>
      </w:tabs>
    </w:pPr>
  </w:style>
  <w:style w:type="paragraph" w:customStyle="1" w:styleId="Footnote-Separator">
    <w:name w:val="Footnote-Separator"/>
    <w:basedOn w:val="Normal-pool"/>
    <w:next w:val="Normal"/>
    <w:unhideWhenUsed/>
    <w:rsid w:val="00C70B49"/>
    <w:pPr>
      <w:spacing w:before="60"/>
      <w:ind w:left="624"/>
    </w:pPr>
    <w:rPr>
      <w:rFonts w:eastAsiaTheme="minorEastAsia"/>
      <w:sz w:val="18"/>
    </w:rPr>
  </w:style>
  <w:style w:type="paragraph" w:styleId="Title">
    <w:name w:val="Title"/>
    <w:basedOn w:val="Normal"/>
    <w:next w:val="Normal"/>
    <w:link w:val="TitleChar"/>
    <w:uiPriority w:val="10"/>
    <w:semiHidden/>
    <w:qFormat/>
    <w:rsid w:val="001C42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C42E8"/>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semiHidden/>
    <w:qFormat/>
    <w:rsid w:val="001C4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1C42E8"/>
    <w:rPr>
      <w:rFonts w:eastAsiaTheme="majorEastAsia" w:cstheme="majorBidi"/>
      <w:color w:val="595959" w:themeColor="text1" w:themeTint="A6"/>
      <w:spacing w:val="15"/>
      <w:sz w:val="28"/>
      <w:szCs w:val="28"/>
      <w:lang w:val="en-GB" w:eastAsia="en-US"/>
    </w:rPr>
  </w:style>
  <w:style w:type="paragraph" w:styleId="Quote">
    <w:name w:val="Quote"/>
    <w:basedOn w:val="Normal"/>
    <w:next w:val="Normal"/>
    <w:link w:val="QuoteChar"/>
    <w:uiPriority w:val="29"/>
    <w:semiHidden/>
    <w:qFormat/>
    <w:rsid w:val="001C42E8"/>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1C42E8"/>
    <w:rPr>
      <w:rFonts w:eastAsia="Times New Roman"/>
      <w:i/>
      <w:iCs/>
      <w:color w:val="404040" w:themeColor="text1" w:themeTint="BF"/>
      <w:lang w:val="en-GB" w:eastAsia="en-US"/>
    </w:rPr>
  </w:style>
  <w:style w:type="character" w:styleId="IntenseEmphasis">
    <w:name w:val="Intense Emphasis"/>
    <w:basedOn w:val="DefaultParagraphFont"/>
    <w:uiPriority w:val="21"/>
    <w:semiHidden/>
    <w:qFormat/>
    <w:rsid w:val="001C42E8"/>
    <w:rPr>
      <w:i/>
      <w:iCs/>
      <w:color w:val="365F91" w:themeColor="accent1" w:themeShade="BF"/>
      <w:lang w:val="en-GB"/>
    </w:rPr>
  </w:style>
  <w:style w:type="paragraph" w:styleId="IntenseQuote">
    <w:name w:val="Intense Quote"/>
    <w:basedOn w:val="Normal"/>
    <w:next w:val="Normal"/>
    <w:link w:val="IntenseQuoteChar"/>
    <w:uiPriority w:val="30"/>
    <w:semiHidden/>
    <w:qFormat/>
    <w:rsid w:val="001C42E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C42E8"/>
    <w:rPr>
      <w:rFonts w:eastAsia="Times New Roman"/>
      <w:i/>
      <w:iCs/>
      <w:color w:val="365F91" w:themeColor="accent1" w:themeShade="BF"/>
      <w:lang w:val="en-GB" w:eastAsia="en-US"/>
    </w:rPr>
  </w:style>
  <w:style w:type="character" w:styleId="IntenseReference">
    <w:name w:val="Intense Reference"/>
    <w:basedOn w:val="DefaultParagraphFont"/>
    <w:uiPriority w:val="32"/>
    <w:semiHidden/>
    <w:qFormat/>
    <w:rsid w:val="001C42E8"/>
    <w:rPr>
      <w:b/>
      <w:bCs/>
      <w:smallCaps/>
      <w:color w:val="365F91" w:themeColor="accent1" w:themeShade="BF"/>
      <w:spacing w:val="5"/>
      <w:lang w:val="en-GB"/>
    </w:rPr>
  </w:style>
  <w:style w:type="character" w:customStyle="1" w:styleId="ContentControls">
    <w:name w:val="ContentControls"/>
    <w:basedOn w:val="DefaultParagraphFont"/>
    <w:uiPriority w:val="1"/>
    <w:rsid w:val="001C42E8"/>
    <w:rPr>
      <w:rFonts w:eastAsiaTheme="minorEastAsia"/>
      <w:color w:val="000000" w:themeColor="text1"/>
      <w:lang w:val="en-GB" w:eastAsia="zh-CN"/>
    </w:rPr>
  </w:style>
  <w:style w:type="paragraph" w:styleId="Bibliography">
    <w:name w:val="Bibliography"/>
    <w:basedOn w:val="Normal"/>
    <w:next w:val="Normal"/>
    <w:uiPriority w:val="37"/>
    <w:semiHidden/>
    <w:unhideWhenUsed/>
    <w:rsid w:val="001C42E8"/>
  </w:style>
  <w:style w:type="paragraph" w:styleId="BlockText">
    <w:name w:val="Block Text"/>
    <w:basedOn w:val="Normal"/>
    <w:uiPriority w:val="99"/>
    <w:semiHidden/>
    <w:unhideWhenUsed/>
    <w:rsid w:val="001C42E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1"/>
    <w:semiHidden/>
    <w:qFormat/>
    <w:rsid w:val="001C42E8"/>
  </w:style>
  <w:style w:type="character" w:customStyle="1" w:styleId="BodyTextChar">
    <w:name w:val="Body Text Char"/>
    <w:basedOn w:val="DefaultParagraphFont"/>
    <w:link w:val="BodyText"/>
    <w:uiPriority w:val="1"/>
    <w:semiHidden/>
    <w:rsid w:val="001C42E8"/>
    <w:rPr>
      <w:rFonts w:eastAsia="Times New Roman"/>
      <w:lang w:val="en-GB" w:eastAsia="en-US"/>
    </w:rPr>
  </w:style>
  <w:style w:type="paragraph" w:styleId="BodyText2">
    <w:name w:val="Body Text 2"/>
    <w:basedOn w:val="Normal"/>
    <w:link w:val="BodyText2Char"/>
    <w:uiPriority w:val="99"/>
    <w:semiHidden/>
    <w:unhideWhenUsed/>
    <w:rsid w:val="001C42E8"/>
    <w:pPr>
      <w:spacing w:line="480" w:lineRule="auto"/>
    </w:pPr>
  </w:style>
  <w:style w:type="character" w:customStyle="1" w:styleId="BodyText2Char">
    <w:name w:val="Body Text 2 Char"/>
    <w:basedOn w:val="DefaultParagraphFont"/>
    <w:link w:val="BodyText2"/>
    <w:uiPriority w:val="99"/>
    <w:semiHidden/>
    <w:rsid w:val="001C42E8"/>
    <w:rPr>
      <w:rFonts w:eastAsia="Times New Roman"/>
      <w:lang w:val="en-GB" w:eastAsia="en-US"/>
    </w:rPr>
  </w:style>
  <w:style w:type="paragraph" w:styleId="BodyText3">
    <w:name w:val="Body Text 3"/>
    <w:basedOn w:val="Normal"/>
    <w:link w:val="BodyText3Char"/>
    <w:uiPriority w:val="99"/>
    <w:semiHidden/>
    <w:unhideWhenUsed/>
    <w:rsid w:val="001C42E8"/>
    <w:rPr>
      <w:sz w:val="16"/>
      <w:szCs w:val="16"/>
    </w:rPr>
  </w:style>
  <w:style w:type="character" w:customStyle="1" w:styleId="BodyText3Char">
    <w:name w:val="Body Text 3 Char"/>
    <w:basedOn w:val="DefaultParagraphFont"/>
    <w:link w:val="BodyText3"/>
    <w:uiPriority w:val="99"/>
    <w:semiHidden/>
    <w:rsid w:val="001C42E8"/>
    <w:rPr>
      <w:rFonts w:eastAsia="Times New Roman"/>
      <w:sz w:val="16"/>
      <w:szCs w:val="16"/>
      <w:lang w:val="en-GB" w:eastAsia="en-US"/>
    </w:rPr>
  </w:style>
  <w:style w:type="paragraph" w:styleId="BodyTextFirstIndent">
    <w:name w:val="Body Text First Indent"/>
    <w:basedOn w:val="BodyText"/>
    <w:link w:val="BodyTextFirstIndentChar"/>
    <w:uiPriority w:val="99"/>
    <w:semiHidden/>
    <w:unhideWhenUsed/>
    <w:rsid w:val="001C42E8"/>
    <w:pPr>
      <w:ind w:firstLine="360"/>
    </w:pPr>
  </w:style>
  <w:style w:type="character" w:customStyle="1" w:styleId="BodyTextFirstIndentChar">
    <w:name w:val="Body Text First Indent Char"/>
    <w:basedOn w:val="BodyTextChar"/>
    <w:link w:val="BodyTextFirstIndent"/>
    <w:uiPriority w:val="99"/>
    <w:semiHidden/>
    <w:rsid w:val="001C42E8"/>
    <w:rPr>
      <w:rFonts w:eastAsia="Times New Roman"/>
      <w:lang w:val="en-GB" w:eastAsia="en-US"/>
    </w:rPr>
  </w:style>
  <w:style w:type="paragraph" w:styleId="BodyTextIndent">
    <w:name w:val="Body Text Indent"/>
    <w:basedOn w:val="Normal"/>
    <w:link w:val="BodyTextIndentChar"/>
    <w:uiPriority w:val="99"/>
    <w:semiHidden/>
    <w:unhideWhenUsed/>
    <w:rsid w:val="001C42E8"/>
    <w:pPr>
      <w:ind w:left="283"/>
    </w:pPr>
  </w:style>
  <w:style w:type="character" w:customStyle="1" w:styleId="BodyTextIndentChar">
    <w:name w:val="Body Text Indent Char"/>
    <w:basedOn w:val="DefaultParagraphFont"/>
    <w:link w:val="BodyTextIndent"/>
    <w:uiPriority w:val="99"/>
    <w:semiHidden/>
    <w:rsid w:val="001C42E8"/>
    <w:rPr>
      <w:rFonts w:eastAsia="Times New Roman"/>
      <w:lang w:val="en-GB" w:eastAsia="en-US"/>
    </w:rPr>
  </w:style>
  <w:style w:type="paragraph" w:styleId="BodyTextFirstIndent2">
    <w:name w:val="Body Text First Indent 2"/>
    <w:basedOn w:val="BodyTextIndent"/>
    <w:link w:val="BodyTextFirstIndent2Char"/>
    <w:uiPriority w:val="99"/>
    <w:semiHidden/>
    <w:unhideWhenUsed/>
    <w:rsid w:val="001C42E8"/>
    <w:pPr>
      <w:ind w:left="360" w:firstLine="360"/>
    </w:pPr>
  </w:style>
  <w:style w:type="character" w:customStyle="1" w:styleId="BodyTextFirstIndent2Char">
    <w:name w:val="Body Text First Indent 2 Char"/>
    <w:basedOn w:val="BodyTextIndentChar"/>
    <w:link w:val="BodyTextFirstIndent2"/>
    <w:uiPriority w:val="99"/>
    <w:semiHidden/>
    <w:rsid w:val="001C42E8"/>
    <w:rPr>
      <w:rFonts w:eastAsia="Times New Roman"/>
      <w:lang w:val="en-GB" w:eastAsia="en-US"/>
    </w:rPr>
  </w:style>
  <w:style w:type="paragraph" w:styleId="BodyTextIndent2">
    <w:name w:val="Body Text Indent 2"/>
    <w:basedOn w:val="Normal"/>
    <w:link w:val="BodyTextIndent2Char"/>
    <w:uiPriority w:val="99"/>
    <w:semiHidden/>
    <w:unhideWhenUsed/>
    <w:rsid w:val="001C42E8"/>
    <w:pPr>
      <w:spacing w:line="480" w:lineRule="auto"/>
      <w:ind w:left="283"/>
    </w:pPr>
  </w:style>
  <w:style w:type="character" w:customStyle="1" w:styleId="BodyTextIndent2Char">
    <w:name w:val="Body Text Indent 2 Char"/>
    <w:basedOn w:val="DefaultParagraphFont"/>
    <w:link w:val="BodyTextIndent2"/>
    <w:uiPriority w:val="99"/>
    <w:semiHidden/>
    <w:rsid w:val="001C42E8"/>
    <w:rPr>
      <w:rFonts w:eastAsia="Times New Roman"/>
      <w:lang w:val="en-GB" w:eastAsia="en-US"/>
    </w:rPr>
  </w:style>
  <w:style w:type="paragraph" w:styleId="BodyTextIndent3">
    <w:name w:val="Body Text Indent 3"/>
    <w:basedOn w:val="Normal"/>
    <w:link w:val="BodyTextIndent3Char"/>
    <w:uiPriority w:val="99"/>
    <w:semiHidden/>
    <w:unhideWhenUsed/>
    <w:rsid w:val="001C42E8"/>
    <w:pPr>
      <w:ind w:left="283"/>
    </w:pPr>
    <w:rPr>
      <w:sz w:val="16"/>
      <w:szCs w:val="16"/>
    </w:rPr>
  </w:style>
  <w:style w:type="character" w:customStyle="1" w:styleId="BodyTextIndent3Char">
    <w:name w:val="Body Text Indent 3 Char"/>
    <w:basedOn w:val="DefaultParagraphFont"/>
    <w:link w:val="BodyTextIndent3"/>
    <w:uiPriority w:val="99"/>
    <w:semiHidden/>
    <w:rsid w:val="001C42E8"/>
    <w:rPr>
      <w:rFonts w:eastAsia="Times New Roman"/>
      <w:sz w:val="16"/>
      <w:szCs w:val="16"/>
      <w:lang w:val="en-GB" w:eastAsia="en-US"/>
    </w:rPr>
  </w:style>
  <w:style w:type="character" w:styleId="BookTitle">
    <w:name w:val="Book Title"/>
    <w:basedOn w:val="DefaultParagraphFont"/>
    <w:uiPriority w:val="33"/>
    <w:semiHidden/>
    <w:qFormat/>
    <w:rsid w:val="001C42E8"/>
    <w:rPr>
      <w:b/>
      <w:bCs/>
      <w:i/>
      <w:iCs/>
      <w:spacing w:val="5"/>
      <w:lang w:val="en-GB"/>
    </w:rPr>
  </w:style>
  <w:style w:type="paragraph" w:styleId="Caption">
    <w:name w:val="caption"/>
    <w:basedOn w:val="Normal"/>
    <w:next w:val="Normal"/>
    <w:uiPriority w:val="35"/>
    <w:semiHidden/>
    <w:unhideWhenUsed/>
    <w:qFormat/>
    <w:rsid w:val="001C42E8"/>
    <w:pPr>
      <w:spacing w:after="200"/>
    </w:pPr>
    <w:rPr>
      <w:i/>
      <w:iCs/>
      <w:color w:val="1F497D" w:themeColor="text2"/>
      <w:sz w:val="18"/>
      <w:szCs w:val="18"/>
    </w:rPr>
  </w:style>
  <w:style w:type="paragraph" w:styleId="Closing">
    <w:name w:val="Closing"/>
    <w:basedOn w:val="Normal"/>
    <w:link w:val="ClosingChar"/>
    <w:uiPriority w:val="99"/>
    <w:semiHidden/>
    <w:unhideWhenUsed/>
    <w:rsid w:val="001C42E8"/>
    <w:pPr>
      <w:ind w:left="4252"/>
    </w:pPr>
  </w:style>
  <w:style w:type="character" w:customStyle="1" w:styleId="ClosingChar">
    <w:name w:val="Closing Char"/>
    <w:basedOn w:val="DefaultParagraphFont"/>
    <w:link w:val="Closing"/>
    <w:uiPriority w:val="99"/>
    <w:semiHidden/>
    <w:rsid w:val="001C42E8"/>
    <w:rPr>
      <w:rFonts w:eastAsia="Times New Roman"/>
      <w:lang w:val="en-GB" w:eastAsia="en-US"/>
    </w:rPr>
  </w:style>
  <w:style w:type="table" w:styleId="ColourfulGrid">
    <w:name w:val="Colorful Grid"/>
    <w:basedOn w:val="TableNormal"/>
    <w:uiPriority w:val="73"/>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C42E8"/>
    <w:rPr>
      <w:rFonts w:asciiTheme="minorHAnsi" w:eastAsiaTheme="minorEastAsia" w:hAnsiTheme="minorHAnsi" w:cstheme="minorBidi"/>
      <w:color w:val="FFFFFF" w:themeColor="background1"/>
      <w:kern w:val="2"/>
      <w:sz w:val="24"/>
      <w:szCs w:val="24"/>
      <w:lang w:val="en-GB"/>
      <w14:ligatures w14:val="standardContextual"/>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C42E8"/>
    <w:rPr>
      <w:rFonts w:asciiTheme="minorHAnsi" w:eastAsiaTheme="minorEastAsia" w:hAnsiTheme="minorHAnsi" w:cstheme="minorBidi"/>
      <w:color w:val="FFFFFF" w:themeColor="background1"/>
      <w:kern w:val="2"/>
      <w:sz w:val="24"/>
      <w:szCs w:val="24"/>
      <w:lang w:val="en-GB"/>
      <w14:ligatures w14:val="standardContextual"/>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C42E8"/>
    <w:rPr>
      <w:rFonts w:asciiTheme="minorHAnsi" w:eastAsiaTheme="minorEastAsia" w:hAnsiTheme="minorHAnsi" w:cstheme="minorBidi"/>
      <w:color w:val="FFFFFF" w:themeColor="background1"/>
      <w:kern w:val="2"/>
      <w:sz w:val="24"/>
      <w:szCs w:val="24"/>
      <w:lang w:val="en-GB"/>
      <w14:ligatures w14:val="standardContextual"/>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C42E8"/>
    <w:rPr>
      <w:rFonts w:asciiTheme="minorHAnsi" w:eastAsiaTheme="minorEastAsia" w:hAnsiTheme="minorHAnsi" w:cstheme="minorBidi"/>
      <w:color w:val="FFFFFF" w:themeColor="background1"/>
      <w:kern w:val="2"/>
      <w:sz w:val="24"/>
      <w:szCs w:val="24"/>
      <w:lang w:val="en-GB"/>
      <w14:ligatures w14:val="standardContextual"/>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C42E8"/>
    <w:rPr>
      <w:rFonts w:asciiTheme="minorHAnsi" w:eastAsiaTheme="minorEastAsia" w:hAnsiTheme="minorHAnsi" w:cstheme="minorBidi"/>
      <w:color w:val="FFFFFF" w:themeColor="background1"/>
      <w:kern w:val="2"/>
      <w:sz w:val="24"/>
      <w:szCs w:val="24"/>
      <w:lang w:val="en-GB"/>
      <w14:ligatures w14:val="standardContextual"/>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C42E8"/>
    <w:rPr>
      <w:rFonts w:asciiTheme="minorHAnsi" w:eastAsiaTheme="minorEastAsia" w:hAnsiTheme="minorHAnsi" w:cstheme="minorBidi"/>
      <w:color w:val="FFFFFF" w:themeColor="background1"/>
      <w:kern w:val="2"/>
      <w:sz w:val="24"/>
      <w:szCs w:val="24"/>
      <w:lang w:val="en-GB"/>
      <w14:ligatures w14:val="standardContextual"/>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C42E8"/>
    <w:rPr>
      <w:rFonts w:asciiTheme="minorHAnsi" w:eastAsiaTheme="minorEastAsia" w:hAnsiTheme="minorHAnsi" w:cstheme="minorBidi"/>
      <w:color w:val="FFFFFF" w:themeColor="background1"/>
      <w:kern w:val="2"/>
      <w:sz w:val="24"/>
      <w:szCs w:val="24"/>
      <w:lang w:val="en-GB"/>
      <w14:ligatures w14:val="standardContextual"/>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C42E8"/>
  </w:style>
  <w:style w:type="character" w:customStyle="1" w:styleId="DateChar">
    <w:name w:val="Date Char"/>
    <w:basedOn w:val="DefaultParagraphFont"/>
    <w:link w:val="Date"/>
    <w:uiPriority w:val="99"/>
    <w:semiHidden/>
    <w:rsid w:val="001C42E8"/>
    <w:rPr>
      <w:rFonts w:eastAsia="Times New Roman"/>
      <w:lang w:val="en-GB" w:eastAsia="en-US"/>
    </w:rPr>
  </w:style>
  <w:style w:type="paragraph" w:styleId="DocumentMap">
    <w:name w:val="Document Map"/>
    <w:basedOn w:val="Normal"/>
    <w:link w:val="DocumentMapChar"/>
    <w:uiPriority w:val="99"/>
    <w:semiHidden/>
    <w:unhideWhenUsed/>
    <w:rsid w:val="001C42E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C42E8"/>
    <w:rPr>
      <w:rFonts w:ascii="Segoe UI" w:eastAsia="Times New Roman" w:hAnsi="Segoe UI" w:cs="Segoe UI"/>
      <w:sz w:val="16"/>
      <w:szCs w:val="16"/>
      <w:lang w:val="en-GB" w:eastAsia="en-US"/>
    </w:rPr>
  </w:style>
  <w:style w:type="paragraph" w:styleId="EmailSignature">
    <w:name w:val="E-mail Signature"/>
    <w:basedOn w:val="Normal"/>
    <w:link w:val="EmailSignatureChar"/>
    <w:uiPriority w:val="99"/>
    <w:semiHidden/>
    <w:unhideWhenUsed/>
    <w:rsid w:val="001C42E8"/>
  </w:style>
  <w:style w:type="character" w:customStyle="1" w:styleId="EmailSignatureChar">
    <w:name w:val="Email Signature Char"/>
    <w:basedOn w:val="DefaultParagraphFont"/>
    <w:link w:val="EmailSignature"/>
    <w:uiPriority w:val="99"/>
    <w:semiHidden/>
    <w:rsid w:val="001C42E8"/>
    <w:rPr>
      <w:rFonts w:eastAsia="Times New Roman"/>
      <w:lang w:val="en-GB" w:eastAsia="en-US"/>
    </w:rPr>
  </w:style>
  <w:style w:type="character" w:styleId="Emphasis">
    <w:name w:val="Emphasis"/>
    <w:basedOn w:val="DefaultParagraphFont"/>
    <w:uiPriority w:val="20"/>
    <w:semiHidden/>
    <w:qFormat/>
    <w:rsid w:val="001C42E8"/>
    <w:rPr>
      <w:i/>
      <w:iCs/>
      <w:lang w:val="en-GB"/>
    </w:rPr>
  </w:style>
  <w:style w:type="character" w:styleId="EndnoteReference">
    <w:name w:val="endnote reference"/>
    <w:basedOn w:val="DefaultParagraphFont"/>
    <w:uiPriority w:val="99"/>
    <w:semiHidden/>
    <w:unhideWhenUsed/>
    <w:rsid w:val="001C42E8"/>
    <w:rPr>
      <w:vertAlign w:val="superscript"/>
      <w:lang w:val="en-GB"/>
    </w:rPr>
  </w:style>
  <w:style w:type="paragraph" w:styleId="EndnoteText">
    <w:name w:val="endnote text"/>
    <w:basedOn w:val="Normal"/>
    <w:link w:val="EndnoteTextChar"/>
    <w:uiPriority w:val="99"/>
    <w:semiHidden/>
    <w:unhideWhenUsed/>
    <w:rsid w:val="001C42E8"/>
  </w:style>
  <w:style w:type="character" w:customStyle="1" w:styleId="EndnoteTextChar">
    <w:name w:val="Endnote Text Char"/>
    <w:basedOn w:val="DefaultParagraphFont"/>
    <w:link w:val="EndnoteText"/>
    <w:uiPriority w:val="99"/>
    <w:semiHidden/>
    <w:rsid w:val="001C42E8"/>
    <w:rPr>
      <w:rFonts w:eastAsia="Times New Roman"/>
      <w:lang w:val="en-GB" w:eastAsia="en-US"/>
    </w:rPr>
  </w:style>
  <w:style w:type="paragraph" w:styleId="EnvelopeAddress">
    <w:name w:val="envelope address"/>
    <w:basedOn w:val="Normal"/>
    <w:uiPriority w:val="99"/>
    <w:semiHidden/>
    <w:unhideWhenUsed/>
    <w:rsid w:val="001C42E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42E8"/>
    <w:rPr>
      <w:rFonts w:asciiTheme="majorHAnsi" w:eastAsiaTheme="majorEastAsia" w:hAnsiTheme="majorHAnsi" w:cstheme="majorBidi"/>
    </w:rPr>
  </w:style>
  <w:style w:type="paragraph" w:styleId="FootnoteText">
    <w:name w:val="footnote text"/>
    <w:aliases w:val="Geneva 9,Font: Geneva 9,Boston 10,f,DNV-FT,Fußnotentextf,Footnote Text Char Char,Footnote Text Char Char Char Char,Footnote Text Char Char Char,fn,ft,Fotnotstext Char,ft Char,single space,FOOTNOTES,ADB,single space1,Footnote"/>
    <w:basedOn w:val="Normal"/>
    <w:link w:val="FootnoteTextChar"/>
    <w:semiHidden/>
    <w:qFormat/>
    <w:rsid w:val="001C42E8"/>
  </w:style>
  <w:style w:type="character" w:customStyle="1" w:styleId="FootnoteTextChar">
    <w:name w:val="Footnote Text Char"/>
    <w:aliases w:val="Geneva 9 Char,Font: Geneva 9 Char,Boston 10 Char,f Char,DNV-FT Char,Fußnotentextf Char,Footnote Text Char Char Char1,Footnote Text Char Char Char Char Char,Footnote Text Char Char Char Char1,fn Char,ft Char1,Fotnotstext Char Char"/>
    <w:basedOn w:val="DefaultParagraphFont"/>
    <w:link w:val="FootnoteText"/>
    <w:semiHidden/>
    <w:rsid w:val="001C42E8"/>
    <w:rPr>
      <w:rFonts w:eastAsia="Times New Roman"/>
      <w:lang w:val="en-GB" w:eastAsia="en-US"/>
    </w:rPr>
  </w:style>
  <w:style w:type="table" w:styleId="GridTable1Light">
    <w:name w:val="Grid Table 1 Light"/>
    <w:basedOn w:val="TableNormal"/>
    <w:uiPriority w:val="46"/>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1C42E8"/>
    <w:rPr>
      <w:rFonts w:asciiTheme="minorHAnsi" w:eastAsiaTheme="minorEastAsia" w:hAnsiTheme="minorHAnsi" w:cstheme="minorBidi"/>
      <w:color w:val="365F91" w:themeColor="accent1" w:themeShade="BF"/>
      <w:kern w:val="2"/>
      <w:sz w:val="24"/>
      <w:szCs w:val="24"/>
      <w:lang w:val="en-GB"/>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1C42E8"/>
    <w:rPr>
      <w:rFonts w:asciiTheme="minorHAnsi" w:eastAsiaTheme="minorEastAsia" w:hAnsiTheme="minorHAnsi" w:cstheme="minorBidi"/>
      <w:color w:val="943634" w:themeColor="accent2" w:themeShade="BF"/>
      <w:kern w:val="2"/>
      <w:sz w:val="24"/>
      <w:szCs w:val="24"/>
      <w:lang w:val="en-GB"/>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1C42E8"/>
    <w:rPr>
      <w:rFonts w:asciiTheme="minorHAnsi" w:eastAsiaTheme="minorEastAsia" w:hAnsiTheme="minorHAnsi" w:cstheme="minorBidi"/>
      <w:color w:val="76923C" w:themeColor="accent3" w:themeShade="BF"/>
      <w:kern w:val="2"/>
      <w:sz w:val="24"/>
      <w:szCs w:val="24"/>
      <w:lang w:val="en-GB"/>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1C42E8"/>
    <w:rPr>
      <w:rFonts w:asciiTheme="minorHAnsi" w:eastAsiaTheme="minorEastAsia" w:hAnsiTheme="minorHAnsi" w:cstheme="minorBidi"/>
      <w:color w:val="5F497A" w:themeColor="accent4" w:themeShade="BF"/>
      <w:kern w:val="2"/>
      <w:sz w:val="24"/>
      <w:szCs w:val="24"/>
      <w:lang w:val="en-GB"/>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1C42E8"/>
    <w:rPr>
      <w:rFonts w:asciiTheme="minorHAnsi" w:eastAsiaTheme="minorEastAsia" w:hAnsiTheme="minorHAnsi" w:cstheme="minorBidi"/>
      <w:color w:val="31849B" w:themeColor="accent5" w:themeShade="BF"/>
      <w:kern w:val="2"/>
      <w:sz w:val="24"/>
      <w:szCs w:val="24"/>
      <w:lang w:val="en-GB"/>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1C42E8"/>
    <w:rPr>
      <w:rFonts w:asciiTheme="minorHAnsi" w:eastAsiaTheme="minorEastAsia" w:hAnsiTheme="minorHAnsi" w:cstheme="minorBidi"/>
      <w:color w:val="E36C0A" w:themeColor="accent6" w:themeShade="BF"/>
      <w:kern w:val="2"/>
      <w:sz w:val="24"/>
      <w:szCs w:val="24"/>
      <w:lang w:val="en-GB"/>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1C42E8"/>
    <w:rPr>
      <w:rFonts w:asciiTheme="minorHAnsi" w:eastAsiaTheme="minorEastAsia" w:hAnsiTheme="minorHAnsi" w:cstheme="minorBidi"/>
      <w:color w:val="365F91" w:themeColor="accent1" w:themeShade="BF"/>
      <w:kern w:val="2"/>
      <w:sz w:val="24"/>
      <w:szCs w:val="24"/>
      <w:lang w:val="en-GB"/>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1C42E8"/>
    <w:rPr>
      <w:rFonts w:asciiTheme="minorHAnsi" w:eastAsiaTheme="minorEastAsia" w:hAnsiTheme="minorHAnsi" w:cstheme="minorBidi"/>
      <w:color w:val="943634" w:themeColor="accent2" w:themeShade="BF"/>
      <w:kern w:val="2"/>
      <w:sz w:val="24"/>
      <w:szCs w:val="24"/>
      <w:lang w:val="en-GB"/>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1C42E8"/>
    <w:rPr>
      <w:rFonts w:asciiTheme="minorHAnsi" w:eastAsiaTheme="minorEastAsia" w:hAnsiTheme="minorHAnsi" w:cstheme="minorBidi"/>
      <w:color w:val="76923C" w:themeColor="accent3" w:themeShade="BF"/>
      <w:kern w:val="2"/>
      <w:sz w:val="24"/>
      <w:szCs w:val="24"/>
      <w:lang w:val="en-GB"/>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1C42E8"/>
    <w:rPr>
      <w:rFonts w:asciiTheme="minorHAnsi" w:eastAsiaTheme="minorEastAsia" w:hAnsiTheme="minorHAnsi" w:cstheme="minorBidi"/>
      <w:color w:val="5F497A" w:themeColor="accent4" w:themeShade="BF"/>
      <w:kern w:val="2"/>
      <w:sz w:val="24"/>
      <w:szCs w:val="24"/>
      <w:lang w:val="en-GB"/>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1C42E8"/>
    <w:rPr>
      <w:rFonts w:asciiTheme="minorHAnsi" w:eastAsiaTheme="minorEastAsia" w:hAnsiTheme="minorHAnsi" w:cstheme="minorBidi"/>
      <w:color w:val="31849B" w:themeColor="accent5" w:themeShade="BF"/>
      <w:kern w:val="2"/>
      <w:sz w:val="24"/>
      <w:szCs w:val="24"/>
      <w:lang w:val="en-GB"/>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1C42E8"/>
    <w:rPr>
      <w:rFonts w:asciiTheme="minorHAnsi" w:eastAsiaTheme="minorEastAsia" w:hAnsiTheme="minorHAnsi" w:cstheme="minorBidi"/>
      <w:color w:val="E36C0A" w:themeColor="accent6" w:themeShade="BF"/>
      <w:kern w:val="2"/>
      <w:sz w:val="24"/>
      <w:szCs w:val="24"/>
      <w:lang w:val="en-GB"/>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C42E8"/>
    <w:rPr>
      <w:color w:val="2B579A"/>
      <w:shd w:val="clear" w:color="auto" w:fill="E1DFDD"/>
      <w:lang w:val="en-GB"/>
    </w:rPr>
  </w:style>
  <w:style w:type="character" w:styleId="HTMLAcronym">
    <w:name w:val="HTML Acronym"/>
    <w:basedOn w:val="DefaultParagraphFont"/>
    <w:uiPriority w:val="99"/>
    <w:semiHidden/>
    <w:unhideWhenUsed/>
    <w:rsid w:val="001C42E8"/>
    <w:rPr>
      <w:lang w:val="en-GB"/>
    </w:rPr>
  </w:style>
  <w:style w:type="paragraph" w:styleId="HTMLAddress">
    <w:name w:val="HTML Address"/>
    <w:basedOn w:val="Normal"/>
    <w:link w:val="HTMLAddressChar"/>
    <w:uiPriority w:val="99"/>
    <w:semiHidden/>
    <w:unhideWhenUsed/>
    <w:rsid w:val="001C42E8"/>
    <w:rPr>
      <w:i/>
      <w:iCs/>
    </w:rPr>
  </w:style>
  <w:style w:type="character" w:customStyle="1" w:styleId="HTMLAddressChar">
    <w:name w:val="HTML Address Char"/>
    <w:basedOn w:val="DefaultParagraphFont"/>
    <w:link w:val="HTMLAddress"/>
    <w:uiPriority w:val="99"/>
    <w:semiHidden/>
    <w:rsid w:val="001C42E8"/>
    <w:rPr>
      <w:rFonts w:eastAsia="Times New Roman"/>
      <w:i/>
      <w:iCs/>
      <w:lang w:val="en-GB" w:eastAsia="en-US"/>
    </w:rPr>
  </w:style>
  <w:style w:type="character" w:styleId="HTMLCite">
    <w:name w:val="HTML Cite"/>
    <w:basedOn w:val="DefaultParagraphFont"/>
    <w:uiPriority w:val="99"/>
    <w:semiHidden/>
    <w:unhideWhenUsed/>
    <w:rsid w:val="001C42E8"/>
    <w:rPr>
      <w:i/>
      <w:iCs/>
      <w:lang w:val="en-GB"/>
    </w:rPr>
  </w:style>
  <w:style w:type="character" w:styleId="HTMLCode">
    <w:name w:val="HTML Code"/>
    <w:basedOn w:val="DefaultParagraphFont"/>
    <w:uiPriority w:val="99"/>
    <w:semiHidden/>
    <w:unhideWhenUsed/>
    <w:rsid w:val="001C42E8"/>
    <w:rPr>
      <w:rFonts w:ascii="Consolas" w:hAnsi="Consolas"/>
      <w:sz w:val="20"/>
      <w:szCs w:val="20"/>
      <w:lang w:val="en-GB"/>
    </w:rPr>
  </w:style>
  <w:style w:type="character" w:styleId="HTMLDefinition">
    <w:name w:val="HTML Definition"/>
    <w:basedOn w:val="DefaultParagraphFont"/>
    <w:uiPriority w:val="99"/>
    <w:semiHidden/>
    <w:unhideWhenUsed/>
    <w:rsid w:val="001C42E8"/>
    <w:rPr>
      <w:i/>
      <w:iCs/>
      <w:lang w:val="en-GB"/>
    </w:rPr>
  </w:style>
  <w:style w:type="character" w:styleId="HTMLKeyboard">
    <w:name w:val="HTML Keyboard"/>
    <w:basedOn w:val="DefaultParagraphFont"/>
    <w:uiPriority w:val="99"/>
    <w:semiHidden/>
    <w:unhideWhenUsed/>
    <w:rsid w:val="001C42E8"/>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1C42E8"/>
    <w:rPr>
      <w:rFonts w:ascii="Consolas" w:hAnsi="Consolas"/>
    </w:rPr>
  </w:style>
  <w:style w:type="character" w:customStyle="1" w:styleId="HTMLPreformattedChar">
    <w:name w:val="HTML Preformatted Char"/>
    <w:basedOn w:val="DefaultParagraphFont"/>
    <w:link w:val="HTMLPreformatted"/>
    <w:uiPriority w:val="99"/>
    <w:semiHidden/>
    <w:rsid w:val="001C42E8"/>
    <w:rPr>
      <w:rFonts w:ascii="Consolas" w:eastAsia="Times New Roman" w:hAnsi="Consolas"/>
      <w:lang w:val="en-GB" w:eastAsia="en-US"/>
    </w:rPr>
  </w:style>
  <w:style w:type="character" w:styleId="HTMLSample">
    <w:name w:val="HTML Sample"/>
    <w:basedOn w:val="DefaultParagraphFont"/>
    <w:uiPriority w:val="99"/>
    <w:semiHidden/>
    <w:unhideWhenUsed/>
    <w:rsid w:val="001C42E8"/>
    <w:rPr>
      <w:rFonts w:ascii="Consolas" w:hAnsi="Consolas"/>
      <w:sz w:val="24"/>
      <w:szCs w:val="24"/>
      <w:lang w:val="en-GB"/>
    </w:rPr>
  </w:style>
  <w:style w:type="character" w:styleId="HTMLTypewriter">
    <w:name w:val="HTML Typewriter"/>
    <w:basedOn w:val="DefaultParagraphFont"/>
    <w:uiPriority w:val="99"/>
    <w:semiHidden/>
    <w:unhideWhenUsed/>
    <w:rsid w:val="001C42E8"/>
    <w:rPr>
      <w:rFonts w:ascii="Consolas" w:hAnsi="Consolas"/>
      <w:sz w:val="20"/>
      <w:szCs w:val="20"/>
      <w:lang w:val="en-GB"/>
    </w:rPr>
  </w:style>
  <w:style w:type="character" w:styleId="HTMLVariable">
    <w:name w:val="HTML Variable"/>
    <w:basedOn w:val="DefaultParagraphFont"/>
    <w:uiPriority w:val="99"/>
    <w:semiHidden/>
    <w:unhideWhenUsed/>
    <w:rsid w:val="001C42E8"/>
    <w:rPr>
      <w:i/>
      <w:iCs/>
      <w:lang w:val="en-GB"/>
    </w:rPr>
  </w:style>
  <w:style w:type="paragraph" w:styleId="Index1">
    <w:name w:val="index 1"/>
    <w:basedOn w:val="Normal"/>
    <w:next w:val="Normal"/>
    <w:autoRedefine/>
    <w:uiPriority w:val="99"/>
    <w:semiHidden/>
    <w:unhideWhenUsed/>
    <w:rsid w:val="001C42E8"/>
    <w:pPr>
      <w:tabs>
        <w:tab w:val="clear" w:pos="1247"/>
      </w:tabs>
      <w:ind w:left="200" w:hanging="200"/>
    </w:pPr>
  </w:style>
  <w:style w:type="paragraph" w:styleId="Index2">
    <w:name w:val="index 2"/>
    <w:basedOn w:val="Normal"/>
    <w:next w:val="Normal"/>
    <w:autoRedefine/>
    <w:uiPriority w:val="99"/>
    <w:semiHidden/>
    <w:unhideWhenUsed/>
    <w:rsid w:val="001C42E8"/>
    <w:pPr>
      <w:tabs>
        <w:tab w:val="clear" w:pos="1247"/>
      </w:tabs>
      <w:ind w:left="400" w:hanging="200"/>
    </w:pPr>
  </w:style>
  <w:style w:type="paragraph" w:styleId="Index3">
    <w:name w:val="index 3"/>
    <w:basedOn w:val="Normal"/>
    <w:next w:val="Normal"/>
    <w:autoRedefine/>
    <w:uiPriority w:val="99"/>
    <w:semiHidden/>
    <w:unhideWhenUsed/>
    <w:rsid w:val="001C42E8"/>
    <w:pPr>
      <w:tabs>
        <w:tab w:val="clear" w:pos="1247"/>
      </w:tabs>
      <w:ind w:left="600" w:hanging="200"/>
    </w:pPr>
  </w:style>
  <w:style w:type="paragraph" w:styleId="Index4">
    <w:name w:val="index 4"/>
    <w:basedOn w:val="Normal"/>
    <w:next w:val="Normal"/>
    <w:autoRedefine/>
    <w:uiPriority w:val="99"/>
    <w:semiHidden/>
    <w:unhideWhenUsed/>
    <w:rsid w:val="001C42E8"/>
    <w:pPr>
      <w:tabs>
        <w:tab w:val="clear" w:pos="1247"/>
      </w:tabs>
      <w:ind w:left="800" w:hanging="200"/>
    </w:pPr>
  </w:style>
  <w:style w:type="paragraph" w:styleId="Index5">
    <w:name w:val="index 5"/>
    <w:basedOn w:val="Normal"/>
    <w:next w:val="Normal"/>
    <w:autoRedefine/>
    <w:uiPriority w:val="99"/>
    <w:semiHidden/>
    <w:unhideWhenUsed/>
    <w:rsid w:val="001C42E8"/>
    <w:pPr>
      <w:tabs>
        <w:tab w:val="clear" w:pos="1247"/>
      </w:tabs>
      <w:ind w:left="1000" w:hanging="200"/>
    </w:pPr>
  </w:style>
  <w:style w:type="paragraph" w:styleId="Index6">
    <w:name w:val="index 6"/>
    <w:basedOn w:val="Normal"/>
    <w:next w:val="Normal"/>
    <w:autoRedefine/>
    <w:uiPriority w:val="99"/>
    <w:semiHidden/>
    <w:unhideWhenUsed/>
    <w:rsid w:val="001C42E8"/>
    <w:pPr>
      <w:tabs>
        <w:tab w:val="clear" w:pos="1247"/>
      </w:tabs>
      <w:ind w:left="1200" w:hanging="200"/>
    </w:pPr>
  </w:style>
  <w:style w:type="paragraph" w:styleId="Index7">
    <w:name w:val="index 7"/>
    <w:basedOn w:val="Normal"/>
    <w:next w:val="Normal"/>
    <w:autoRedefine/>
    <w:uiPriority w:val="99"/>
    <w:semiHidden/>
    <w:unhideWhenUsed/>
    <w:rsid w:val="001C42E8"/>
    <w:pPr>
      <w:tabs>
        <w:tab w:val="clear" w:pos="1247"/>
      </w:tabs>
      <w:ind w:left="1400" w:hanging="200"/>
    </w:pPr>
  </w:style>
  <w:style w:type="paragraph" w:styleId="Index8">
    <w:name w:val="index 8"/>
    <w:basedOn w:val="Normal"/>
    <w:next w:val="Normal"/>
    <w:autoRedefine/>
    <w:uiPriority w:val="99"/>
    <w:semiHidden/>
    <w:unhideWhenUsed/>
    <w:rsid w:val="001C42E8"/>
    <w:pPr>
      <w:tabs>
        <w:tab w:val="clear" w:pos="1247"/>
      </w:tabs>
      <w:ind w:left="1600" w:hanging="200"/>
    </w:pPr>
  </w:style>
  <w:style w:type="paragraph" w:styleId="Index9">
    <w:name w:val="index 9"/>
    <w:basedOn w:val="Normal"/>
    <w:next w:val="Normal"/>
    <w:autoRedefine/>
    <w:uiPriority w:val="99"/>
    <w:semiHidden/>
    <w:unhideWhenUsed/>
    <w:rsid w:val="001C42E8"/>
    <w:pPr>
      <w:tabs>
        <w:tab w:val="clear" w:pos="1247"/>
      </w:tabs>
      <w:ind w:left="1800" w:hanging="200"/>
    </w:pPr>
  </w:style>
  <w:style w:type="paragraph" w:styleId="IndexHeading">
    <w:name w:val="index heading"/>
    <w:basedOn w:val="Normal"/>
    <w:next w:val="Index1"/>
    <w:uiPriority w:val="99"/>
    <w:semiHidden/>
    <w:unhideWhenUsed/>
    <w:rsid w:val="001C42E8"/>
    <w:rPr>
      <w:rFonts w:asciiTheme="majorHAnsi" w:eastAsiaTheme="majorEastAsia" w:hAnsiTheme="majorHAnsi" w:cstheme="majorBidi"/>
      <w:b/>
      <w:bCs/>
    </w:rPr>
  </w:style>
  <w:style w:type="table" w:styleId="LightGrid">
    <w:name w:val="Light Grid"/>
    <w:basedOn w:val="TableNormal"/>
    <w:uiPriority w:val="62"/>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C42E8"/>
    <w:rPr>
      <w:rFonts w:asciiTheme="minorHAnsi" w:eastAsiaTheme="minorEastAsia" w:hAnsiTheme="minorHAnsi" w:cstheme="minorBidi"/>
      <w:color w:val="000000" w:themeColor="text1" w:themeShade="BF"/>
      <w:kern w:val="2"/>
      <w:sz w:val="24"/>
      <w:szCs w:val="24"/>
      <w:lang w:val="en-GB"/>
      <w14:ligatures w14:val="standardContextua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C42E8"/>
    <w:rPr>
      <w:rFonts w:asciiTheme="minorHAnsi" w:eastAsiaTheme="minorEastAsia" w:hAnsiTheme="minorHAnsi" w:cstheme="minorBidi"/>
      <w:color w:val="365F91" w:themeColor="accent1" w:themeShade="BF"/>
      <w:kern w:val="2"/>
      <w:sz w:val="24"/>
      <w:szCs w:val="24"/>
      <w:lang w:val="en-GB"/>
      <w14:ligatures w14:val="standardContextua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C42E8"/>
    <w:rPr>
      <w:rFonts w:asciiTheme="minorHAnsi" w:eastAsiaTheme="minorEastAsia" w:hAnsiTheme="minorHAnsi" w:cstheme="minorBidi"/>
      <w:color w:val="943634" w:themeColor="accent2" w:themeShade="BF"/>
      <w:kern w:val="2"/>
      <w:sz w:val="24"/>
      <w:szCs w:val="24"/>
      <w:lang w:val="en-GB"/>
      <w14:ligatures w14:val="standardContextual"/>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C42E8"/>
    <w:rPr>
      <w:rFonts w:asciiTheme="minorHAnsi" w:eastAsiaTheme="minorEastAsia" w:hAnsiTheme="minorHAnsi" w:cstheme="minorBidi"/>
      <w:color w:val="76923C" w:themeColor="accent3" w:themeShade="BF"/>
      <w:kern w:val="2"/>
      <w:sz w:val="24"/>
      <w:szCs w:val="24"/>
      <w:lang w:val="en-GB"/>
      <w14:ligatures w14:val="standardContextual"/>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C42E8"/>
    <w:rPr>
      <w:rFonts w:asciiTheme="minorHAnsi" w:eastAsiaTheme="minorEastAsia" w:hAnsiTheme="minorHAnsi" w:cstheme="minorBidi"/>
      <w:color w:val="5F497A" w:themeColor="accent4" w:themeShade="BF"/>
      <w:kern w:val="2"/>
      <w:sz w:val="24"/>
      <w:szCs w:val="24"/>
      <w:lang w:val="en-GB"/>
      <w14:ligatures w14:val="standardContextual"/>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C42E8"/>
    <w:rPr>
      <w:rFonts w:asciiTheme="minorHAnsi" w:eastAsiaTheme="minorEastAsia" w:hAnsiTheme="minorHAnsi" w:cstheme="minorBidi"/>
      <w:color w:val="31849B" w:themeColor="accent5" w:themeShade="BF"/>
      <w:kern w:val="2"/>
      <w:sz w:val="24"/>
      <w:szCs w:val="24"/>
      <w:lang w:val="en-GB"/>
      <w14:ligatures w14:val="standardContextual"/>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C42E8"/>
    <w:rPr>
      <w:rFonts w:asciiTheme="minorHAnsi" w:eastAsiaTheme="minorEastAsia" w:hAnsiTheme="minorHAnsi" w:cstheme="minorBidi"/>
      <w:color w:val="E36C0A" w:themeColor="accent6" w:themeShade="BF"/>
      <w:kern w:val="2"/>
      <w:sz w:val="24"/>
      <w:szCs w:val="24"/>
      <w:lang w:val="en-GB"/>
      <w14:ligatures w14:val="standardContextual"/>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1C42E8"/>
    <w:rPr>
      <w:lang w:val="en-GB"/>
    </w:rPr>
  </w:style>
  <w:style w:type="paragraph" w:styleId="List">
    <w:name w:val="List"/>
    <w:basedOn w:val="Normal"/>
    <w:uiPriority w:val="99"/>
    <w:semiHidden/>
    <w:unhideWhenUsed/>
    <w:rsid w:val="001C42E8"/>
    <w:pPr>
      <w:ind w:left="283" w:hanging="283"/>
      <w:contextualSpacing/>
    </w:pPr>
  </w:style>
  <w:style w:type="paragraph" w:styleId="List2">
    <w:name w:val="List 2"/>
    <w:basedOn w:val="Normal"/>
    <w:uiPriority w:val="99"/>
    <w:semiHidden/>
    <w:unhideWhenUsed/>
    <w:rsid w:val="001C42E8"/>
    <w:pPr>
      <w:ind w:left="566" w:hanging="283"/>
      <w:contextualSpacing/>
    </w:pPr>
  </w:style>
  <w:style w:type="paragraph" w:styleId="List3">
    <w:name w:val="List 3"/>
    <w:basedOn w:val="Normal"/>
    <w:uiPriority w:val="99"/>
    <w:semiHidden/>
    <w:unhideWhenUsed/>
    <w:rsid w:val="001C42E8"/>
    <w:pPr>
      <w:ind w:left="849" w:hanging="283"/>
      <w:contextualSpacing/>
    </w:pPr>
  </w:style>
  <w:style w:type="paragraph" w:styleId="List4">
    <w:name w:val="List 4"/>
    <w:basedOn w:val="Normal"/>
    <w:uiPriority w:val="99"/>
    <w:semiHidden/>
    <w:unhideWhenUsed/>
    <w:rsid w:val="001C42E8"/>
    <w:pPr>
      <w:ind w:left="1132" w:hanging="283"/>
      <w:contextualSpacing/>
    </w:pPr>
  </w:style>
  <w:style w:type="paragraph" w:styleId="List5">
    <w:name w:val="List 5"/>
    <w:basedOn w:val="Normal"/>
    <w:uiPriority w:val="99"/>
    <w:semiHidden/>
    <w:unhideWhenUsed/>
    <w:rsid w:val="001C42E8"/>
    <w:pPr>
      <w:ind w:left="1415" w:hanging="283"/>
      <w:contextualSpacing/>
    </w:pPr>
  </w:style>
  <w:style w:type="paragraph" w:styleId="ListBullet">
    <w:name w:val="List Bullet"/>
    <w:basedOn w:val="Normal"/>
    <w:uiPriority w:val="99"/>
    <w:semiHidden/>
    <w:unhideWhenUsed/>
    <w:rsid w:val="001C42E8"/>
    <w:pPr>
      <w:numPr>
        <w:numId w:val="6"/>
      </w:numPr>
      <w:tabs>
        <w:tab w:val="clear" w:pos="360"/>
        <w:tab w:val="num" w:pos="926"/>
      </w:tabs>
      <w:ind w:left="0" w:firstLine="0"/>
      <w:contextualSpacing/>
    </w:pPr>
  </w:style>
  <w:style w:type="paragraph" w:styleId="ListBullet2">
    <w:name w:val="List Bullet 2"/>
    <w:basedOn w:val="Normal"/>
    <w:uiPriority w:val="99"/>
    <w:semiHidden/>
    <w:unhideWhenUsed/>
    <w:rsid w:val="001C42E8"/>
    <w:pPr>
      <w:numPr>
        <w:numId w:val="7"/>
      </w:numPr>
      <w:tabs>
        <w:tab w:val="clear" w:pos="643"/>
        <w:tab w:val="num" w:pos="1209"/>
      </w:tabs>
      <w:ind w:left="0" w:firstLine="0"/>
      <w:contextualSpacing/>
    </w:pPr>
  </w:style>
  <w:style w:type="paragraph" w:styleId="ListBullet3">
    <w:name w:val="List Bullet 3"/>
    <w:basedOn w:val="Normal"/>
    <w:uiPriority w:val="99"/>
    <w:semiHidden/>
    <w:unhideWhenUsed/>
    <w:rsid w:val="001C42E8"/>
    <w:pPr>
      <w:numPr>
        <w:numId w:val="8"/>
      </w:numPr>
      <w:tabs>
        <w:tab w:val="clear" w:pos="926"/>
        <w:tab w:val="num" w:pos="1492"/>
      </w:tabs>
      <w:ind w:left="0" w:firstLine="0"/>
      <w:contextualSpacing/>
    </w:pPr>
  </w:style>
  <w:style w:type="paragraph" w:styleId="ListBullet4">
    <w:name w:val="List Bullet 4"/>
    <w:basedOn w:val="Normal"/>
    <w:uiPriority w:val="99"/>
    <w:semiHidden/>
    <w:unhideWhenUsed/>
    <w:rsid w:val="001C42E8"/>
    <w:pPr>
      <w:numPr>
        <w:numId w:val="9"/>
      </w:numPr>
      <w:tabs>
        <w:tab w:val="clear" w:pos="1209"/>
        <w:tab w:val="num" w:pos="360"/>
      </w:tabs>
      <w:ind w:left="0" w:firstLine="0"/>
      <w:contextualSpacing/>
    </w:pPr>
  </w:style>
  <w:style w:type="paragraph" w:styleId="ListBullet5">
    <w:name w:val="List Bullet 5"/>
    <w:basedOn w:val="Normal"/>
    <w:uiPriority w:val="99"/>
    <w:semiHidden/>
    <w:unhideWhenUsed/>
    <w:rsid w:val="001C42E8"/>
    <w:pPr>
      <w:numPr>
        <w:numId w:val="10"/>
      </w:numPr>
      <w:tabs>
        <w:tab w:val="clear" w:pos="1492"/>
        <w:tab w:val="num" w:pos="643"/>
      </w:tabs>
      <w:ind w:left="0" w:firstLine="0"/>
      <w:contextualSpacing/>
    </w:pPr>
  </w:style>
  <w:style w:type="paragraph" w:styleId="ListContinue">
    <w:name w:val="List Continue"/>
    <w:basedOn w:val="Normal"/>
    <w:uiPriority w:val="99"/>
    <w:semiHidden/>
    <w:unhideWhenUsed/>
    <w:rsid w:val="001C42E8"/>
    <w:pPr>
      <w:ind w:left="283"/>
      <w:contextualSpacing/>
    </w:pPr>
  </w:style>
  <w:style w:type="paragraph" w:styleId="ListContinue2">
    <w:name w:val="List Continue 2"/>
    <w:basedOn w:val="Normal"/>
    <w:uiPriority w:val="99"/>
    <w:semiHidden/>
    <w:unhideWhenUsed/>
    <w:rsid w:val="001C42E8"/>
    <w:pPr>
      <w:ind w:left="566"/>
      <w:contextualSpacing/>
    </w:pPr>
  </w:style>
  <w:style w:type="paragraph" w:styleId="ListContinue3">
    <w:name w:val="List Continue 3"/>
    <w:basedOn w:val="Normal"/>
    <w:uiPriority w:val="99"/>
    <w:semiHidden/>
    <w:unhideWhenUsed/>
    <w:rsid w:val="001C42E8"/>
    <w:pPr>
      <w:ind w:left="849"/>
      <w:contextualSpacing/>
    </w:pPr>
  </w:style>
  <w:style w:type="paragraph" w:styleId="ListContinue4">
    <w:name w:val="List Continue 4"/>
    <w:basedOn w:val="Normal"/>
    <w:uiPriority w:val="99"/>
    <w:semiHidden/>
    <w:unhideWhenUsed/>
    <w:rsid w:val="001C42E8"/>
    <w:pPr>
      <w:ind w:left="1132"/>
      <w:contextualSpacing/>
    </w:pPr>
  </w:style>
  <w:style w:type="paragraph" w:styleId="ListContinue5">
    <w:name w:val="List Continue 5"/>
    <w:basedOn w:val="Normal"/>
    <w:uiPriority w:val="99"/>
    <w:semiHidden/>
    <w:unhideWhenUsed/>
    <w:rsid w:val="001C42E8"/>
    <w:pPr>
      <w:ind w:left="1415"/>
      <w:contextualSpacing/>
    </w:pPr>
  </w:style>
  <w:style w:type="paragraph" w:styleId="ListNumber">
    <w:name w:val="List Number"/>
    <w:basedOn w:val="Normal"/>
    <w:uiPriority w:val="99"/>
    <w:semiHidden/>
    <w:unhideWhenUsed/>
    <w:rsid w:val="001C42E8"/>
    <w:pPr>
      <w:numPr>
        <w:numId w:val="11"/>
      </w:numPr>
      <w:tabs>
        <w:tab w:val="clear" w:pos="360"/>
        <w:tab w:val="num" w:pos="926"/>
      </w:tabs>
      <w:ind w:left="0" w:firstLine="0"/>
      <w:contextualSpacing/>
    </w:pPr>
  </w:style>
  <w:style w:type="paragraph" w:styleId="ListNumber2">
    <w:name w:val="List Number 2"/>
    <w:basedOn w:val="Normal"/>
    <w:uiPriority w:val="99"/>
    <w:semiHidden/>
    <w:unhideWhenUsed/>
    <w:rsid w:val="001C42E8"/>
    <w:pPr>
      <w:numPr>
        <w:numId w:val="12"/>
      </w:numPr>
      <w:tabs>
        <w:tab w:val="clear" w:pos="643"/>
        <w:tab w:val="num" w:pos="1209"/>
      </w:tabs>
      <w:ind w:left="0" w:firstLine="0"/>
      <w:contextualSpacing/>
    </w:pPr>
  </w:style>
  <w:style w:type="paragraph" w:styleId="ListNumber3">
    <w:name w:val="List Number 3"/>
    <w:basedOn w:val="Normal"/>
    <w:uiPriority w:val="99"/>
    <w:semiHidden/>
    <w:unhideWhenUsed/>
    <w:rsid w:val="001C42E8"/>
    <w:pPr>
      <w:numPr>
        <w:numId w:val="13"/>
      </w:numPr>
      <w:tabs>
        <w:tab w:val="clear" w:pos="926"/>
        <w:tab w:val="num" w:pos="1492"/>
      </w:tabs>
      <w:ind w:left="0" w:firstLine="0"/>
      <w:contextualSpacing/>
    </w:pPr>
  </w:style>
  <w:style w:type="paragraph" w:styleId="ListNumber4">
    <w:name w:val="List Number 4"/>
    <w:basedOn w:val="Normal"/>
    <w:uiPriority w:val="99"/>
    <w:semiHidden/>
    <w:unhideWhenUsed/>
    <w:rsid w:val="001C42E8"/>
    <w:pPr>
      <w:numPr>
        <w:numId w:val="14"/>
      </w:numPr>
      <w:tabs>
        <w:tab w:val="clear" w:pos="1209"/>
      </w:tabs>
      <w:ind w:left="0" w:firstLine="0"/>
      <w:contextualSpacing/>
    </w:pPr>
  </w:style>
  <w:style w:type="paragraph" w:styleId="ListNumber5">
    <w:name w:val="List Number 5"/>
    <w:basedOn w:val="Normal"/>
    <w:uiPriority w:val="99"/>
    <w:semiHidden/>
    <w:unhideWhenUsed/>
    <w:rsid w:val="001C42E8"/>
    <w:pPr>
      <w:numPr>
        <w:numId w:val="15"/>
      </w:numPr>
      <w:tabs>
        <w:tab w:val="clear" w:pos="1492"/>
      </w:tabs>
      <w:ind w:left="0" w:firstLine="0"/>
      <w:contextualSpacing/>
    </w:pPr>
  </w:style>
  <w:style w:type="table" w:styleId="ListTable1Light">
    <w:name w:val="List Table 1 Light"/>
    <w:basedOn w:val="TableNormal"/>
    <w:uiPriority w:val="46"/>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C42E8"/>
    <w:rPr>
      <w:rFonts w:asciiTheme="minorHAnsi" w:eastAsiaTheme="minorEastAsia" w:hAnsiTheme="minorHAnsi" w:cstheme="minorBidi"/>
      <w:color w:val="FFFFFF" w:themeColor="background1"/>
      <w:kern w:val="2"/>
      <w:sz w:val="24"/>
      <w:szCs w:val="24"/>
      <w:lang w:val="en-GB"/>
      <w14:ligatures w14:val="standardContextual"/>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C42E8"/>
    <w:rPr>
      <w:rFonts w:asciiTheme="minorHAnsi" w:eastAsiaTheme="minorEastAsia" w:hAnsiTheme="minorHAnsi" w:cstheme="minorBidi"/>
      <w:color w:val="FFFFFF" w:themeColor="background1"/>
      <w:kern w:val="2"/>
      <w:sz w:val="24"/>
      <w:szCs w:val="24"/>
      <w:lang w:val="en-GB"/>
      <w14:ligatures w14:val="standardContextual"/>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C42E8"/>
    <w:rPr>
      <w:rFonts w:asciiTheme="minorHAnsi" w:eastAsiaTheme="minorEastAsia" w:hAnsiTheme="minorHAnsi" w:cstheme="minorBidi"/>
      <w:color w:val="FFFFFF" w:themeColor="background1"/>
      <w:kern w:val="2"/>
      <w:sz w:val="24"/>
      <w:szCs w:val="24"/>
      <w:lang w:val="en-GB"/>
      <w14:ligatures w14:val="standardContextual"/>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C42E8"/>
    <w:rPr>
      <w:rFonts w:asciiTheme="minorHAnsi" w:eastAsiaTheme="minorEastAsia" w:hAnsiTheme="minorHAnsi" w:cstheme="minorBidi"/>
      <w:color w:val="FFFFFF" w:themeColor="background1"/>
      <w:kern w:val="2"/>
      <w:sz w:val="24"/>
      <w:szCs w:val="24"/>
      <w:lang w:val="en-GB"/>
      <w14:ligatures w14:val="standardContextual"/>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C42E8"/>
    <w:rPr>
      <w:rFonts w:asciiTheme="minorHAnsi" w:eastAsiaTheme="minorEastAsia" w:hAnsiTheme="minorHAnsi" w:cstheme="minorBidi"/>
      <w:color w:val="FFFFFF" w:themeColor="background1"/>
      <w:kern w:val="2"/>
      <w:sz w:val="24"/>
      <w:szCs w:val="24"/>
      <w:lang w:val="en-GB"/>
      <w14:ligatures w14:val="standardContextual"/>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C42E8"/>
    <w:rPr>
      <w:rFonts w:asciiTheme="minorHAnsi" w:eastAsiaTheme="minorEastAsia" w:hAnsiTheme="minorHAnsi" w:cstheme="minorBidi"/>
      <w:color w:val="FFFFFF" w:themeColor="background1"/>
      <w:kern w:val="2"/>
      <w:sz w:val="24"/>
      <w:szCs w:val="24"/>
      <w:lang w:val="en-GB"/>
      <w14:ligatures w14:val="standardContextual"/>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C42E8"/>
    <w:rPr>
      <w:rFonts w:asciiTheme="minorHAnsi" w:eastAsiaTheme="minorEastAsia" w:hAnsiTheme="minorHAnsi" w:cstheme="minorBidi"/>
      <w:color w:val="FFFFFF" w:themeColor="background1"/>
      <w:kern w:val="2"/>
      <w:sz w:val="24"/>
      <w:szCs w:val="24"/>
      <w:lang w:val="en-GB"/>
      <w14:ligatures w14:val="standardContextual"/>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1C42E8"/>
    <w:rPr>
      <w:rFonts w:asciiTheme="minorHAnsi" w:eastAsiaTheme="minorEastAsia" w:hAnsiTheme="minorHAnsi" w:cstheme="minorBidi"/>
      <w:color w:val="365F91" w:themeColor="accent1" w:themeShade="BF"/>
      <w:kern w:val="2"/>
      <w:sz w:val="24"/>
      <w:szCs w:val="24"/>
      <w:lang w:val="en-GB"/>
      <w14:ligatures w14:val="standardContextual"/>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1C42E8"/>
    <w:rPr>
      <w:rFonts w:asciiTheme="minorHAnsi" w:eastAsiaTheme="minorEastAsia" w:hAnsiTheme="minorHAnsi" w:cstheme="minorBidi"/>
      <w:color w:val="943634" w:themeColor="accent2" w:themeShade="BF"/>
      <w:kern w:val="2"/>
      <w:sz w:val="24"/>
      <w:szCs w:val="24"/>
      <w:lang w:val="en-GB"/>
      <w14:ligatures w14:val="standardContextual"/>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1C42E8"/>
    <w:rPr>
      <w:rFonts w:asciiTheme="minorHAnsi" w:eastAsiaTheme="minorEastAsia" w:hAnsiTheme="minorHAnsi" w:cstheme="minorBidi"/>
      <w:color w:val="76923C" w:themeColor="accent3" w:themeShade="BF"/>
      <w:kern w:val="2"/>
      <w:sz w:val="24"/>
      <w:szCs w:val="24"/>
      <w:lang w:val="en-GB"/>
      <w14:ligatures w14:val="standardContextual"/>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1C42E8"/>
    <w:rPr>
      <w:rFonts w:asciiTheme="minorHAnsi" w:eastAsiaTheme="minorEastAsia" w:hAnsiTheme="minorHAnsi" w:cstheme="minorBidi"/>
      <w:color w:val="5F497A" w:themeColor="accent4" w:themeShade="BF"/>
      <w:kern w:val="2"/>
      <w:sz w:val="24"/>
      <w:szCs w:val="24"/>
      <w:lang w:val="en-GB"/>
      <w14:ligatures w14:val="standardContextual"/>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1C42E8"/>
    <w:rPr>
      <w:rFonts w:asciiTheme="minorHAnsi" w:eastAsiaTheme="minorEastAsia" w:hAnsiTheme="minorHAnsi" w:cstheme="minorBidi"/>
      <w:color w:val="31849B" w:themeColor="accent5" w:themeShade="BF"/>
      <w:kern w:val="2"/>
      <w:sz w:val="24"/>
      <w:szCs w:val="24"/>
      <w:lang w:val="en-GB"/>
      <w14:ligatures w14:val="standardContextual"/>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1C42E8"/>
    <w:rPr>
      <w:rFonts w:asciiTheme="minorHAnsi" w:eastAsiaTheme="minorEastAsia" w:hAnsiTheme="minorHAnsi" w:cstheme="minorBidi"/>
      <w:color w:val="E36C0A" w:themeColor="accent6" w:themeShade="BF"/>
      <w:kern w:val="2"/>
      <w:sz w:val="24"/>
      <w:szCs w:val="24"/>
      <w:lang w:val="en-GB"/>
      <w14:ligatures w14:val="standardContextual"/>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1C42E8"/>
    <w:rPr>
      <w:rFonts w:asciiTheme="minorHAnsi" w:eastAsiaTheme="minorEastAsia" w:hAnsiTheme="minorHAnsi" w:cstheme="minorBidi"/>
      <w:color w:val="365F91" w:themeColor="accent1" w:themeShade="BF"/>
      <w:kern w:val="2"/>
      <w:sz w:val="24"/>
      <w:szCs w:val="24"/>
      <w:lang w:val="en-GB"/>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1C42E8"/>
    <w:rPr>
      <w:rFonts w:asciiTheme="minorHAnsi" w:eastAsiaTheme="minorEastAsia" w:hAnsiTheme="minorHAnsi" w:cstheme="minorBidi"/>
      <w:color w:val="943634" w:themeColor="accent2" w:themeShade="BF"/>
      <w:kern w:val="2"/>
      <w:sz w:val="24"/>
      <w:szCs w:val="24"/>
      <w:lang w:val="en-GB"/>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1C42E8"/>
    <w:rPr>
      <w:rFonts w:asciiTheme="minorHAnsi" w:eastAsiaTheme="minorEastAsia" w:hAnsiTheme="minorHAnsi" w:cstheme="minorBidi"/>
      <w:color w:val="76923C" w:themeColor="accent3" w:themeShade="BF"/>
      <w:kern w:val="2"/>
      <w:sz w:val="24"/>
      <w:szCs w:val="24"/>
      <w:lang w:val="en-GB"/>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1C42E8"/>
    <w:rPr>
      <w:rFonts w:asciiTheme="minorHAnsi" w:eastAsiaTheme="minorEastAsia" w:hAnsiTheme="minorHAnsi" w:cstheme="minorBidi"/>
      <w:color w:val="5F497A" w:themeColor="accent4" w:themeShade="BF"/>
      <w:kern w:val="2"/>
      <w:sz w:val="24"/>
      <w:szCs w:val="24"/>
      <w:lang w:val="en-GB"/>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1C42E8"/>
    <w:rPr>
      <w:rFonts w:asciiTheme="minorHAnsi" w:eastAsiaTheme="minorEastAsia" w:hAnsiTheme="minorHAnsi" w:cstheme="minorBidi"/>
      <w:color w:val="31849B" w:themeColor="accent5" w:themeShade="BF"/>
      <w:kern w:val="2"/>
      <w:sz w:val="24"/>
      <w:szCs w:val="24"/>
      <w:lang w:val="en-GB"/>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1C42E8"/>
    <w:rPr>
      <w:rFonts w:asciiTheme="minorHAnsi" w:eastAsiaTheme="minorEastAsia" w:hAnsiTheme="minorHAnsi" w:cstheme="minorBidi"/>
      <w:color w:val="E36C0A" w:themeColor="accent6" w:themeShade="BF"/>
      <w:kern w:val="2"/>
      <w:sz w:val="24"/>
      <w:szCs w:val="24"/>
      <w:lang w:val="en-GB"/>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C42E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uiPriority w:val="99"/>
    <w:semiHidden/>
    <w:rsid w:val="001C42E8"/>
    <w:rPr>
      <w:rFonts w:ascii="Consolas" w:eastAsia="Times New Roman" w:hAnsi="Consolas"/>
      <w:lang w:val="en-GB" w:eastAsia="en-US"/>
    </w:rPr>
  </w:style>
  <w:style w:type="table" w:styleId="MediumGrid1">
    <w:name w:val="Medium Grid 1"/>
    <w:basedOn w:val="TableNormal"/>
    <w:uiPriority w:val="67"/>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C42E8"/>
    <w:rPr>
      <w:rFonts w:asciiTheme="majorHAnsi" w:eastAsiaTheme="majorEastAsia" w:hAnsiTheme="majorHAnsi" w:cstheme="majorBidi"/>
      <w:color w:val="000000" w:themeColor="text1"/>
      <w:kern w:val="2"/>
      <w:sz w:val="24"/>
      <w:szCs w:val="24"/>
      <w:lang w:val="en-GB"/>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C42E8"/>
    <w:rPr>
      <w:rFonts w:asciiTheme="majorHAnsi" w:eastAsiaTheme="majorEastAsia" w:hAnsiTheme="majorHAnsi" w:cstheme="majorBidi"/>
      <w:color w:val="000000" w:themeColor="text1"/>
      <w:kern w:val="2"/>
      <w:sz w:val="24"/>
      <w:szCs w:val="24"/>
      <w:lang w:val="en-GB"/>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C42E8"/>
    <w:rPr>
      <w:rFonts w:asciiTheme="majorHAnsi" w:eastAsiaTheme="majorEastAsia" w:hAnsiTheme="majorHAnsi" w:cstheme="majorBidi"/>
      <w:color w:val="000000" w:themeColor="text1"/>
      <w:kern w:val="2"/>
      <w:sz w:val="24"/>
      <w:szCs w:val="24"/>
      <w:lang w:val="en-GB"/>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C42E8"/>
    <w:rPr>
      <w:rFonts w:asciiTheme="majorHAnsi" w:eastAsiaTheme="majorEastAsia" w:hAnsiTheme="majorHAnsi" w:cstheme="majorBidi"/>
      <w:color w:val="000000" w:themeColor="text1"/>
      <w:kern w:val="2"/>
      <w:sz w:val="24"/>
      <w:szCs w:val="24"/>
      <w:lang w:val="en-GB"/>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C42E8"/>
    <w:rPr>
      <w:rFonts w:asciiTheme="majorHAnsi" w:eastAsiaTheme="majorEastAsia" w:hAnsiTheme="majorHAnsi" w:cstheme="majorBidi"/>
      <w:color w:val="000000" w:themeColor="text1"/>
      <w:kern w:val="2"/>
      <w:sz w:val="24"/>
      <w:szCs w:val="24"/>
      <w:lang w:val="en-GB"/>
      <w14:ligatures w14:val="standardContextu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C42E8"/>
    <w:rPr>
      <w:rFonts w:asciiTheme="majorHAnsi" w:eastAsiaTheme="majorEastAsia" w:hAnsiTheme="majorHAnsi" w:cstheme="majorBidi"/>
      <w:color w:val="000000" w:themeColor="text1"/>
      <w:kern w:val="2"/>
      <w:sz w:val="24"/>
      <w:szCs w:val="24"/>
      <w:lang w:val="en-GB"/>
      <w14:ligatures w14:val="standardContextu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C42E8"/>
    <w:rPr>
      <w:rFonts w:asciiTheme="majorHAnsi" w:eastAsiaTheme="majorEastAsia" w:hAnsiTheme="majorHAnsi" w:cstheme="majorBidi"/>
      <w:color w:val="000000" w:themeColor="text1"/>
      <w:kern w:val="2"/>
      <w:sz w:val="24"/>
      <w:szCs w:val="24"/>
      <w:lang w:val="en-GB"/>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C42E8"/>
    <w:rPr>
      <w:rFonts w:asciiTheme="minorHAnsi" w:eastAsiaTheme="minorEastAsia" w:hAnsiTheme="minorHAnsi" w:cstheme="minorBidi"/>
      <w:color w:val="000000" w:themeColor="text1"/>
      <w:kern w:val="2"/>
      <w:sz w:val="24"/>
      <w:szCs w:val="24"/>
      <w:lang w:val="en-GB"/>
      <w14:ligatures w14:val="standardContextual"/>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C42E8"/>
    <w:rPr>
      <w:rFonts w:asciiTheme="majorHAnsi" w:eastAsiaTheme="majorEastAsia" w:hAnsiTheme="majorHAnsi" w:cstheme="majorBidi"/>
      <w:color w:val="000000" w:themeColor="text1"/>
      <w:kern w:val="2"/>
      <w:sz w:val="24"/>
      <w:szCs w:val="24"/>
      <w:lang w:val="en-GB"/>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C42E8"/>
    <w:rPr>
      <w:rFonts w:asciiTheme="majorHAnsi" w:eastAsiaTheme="majorEastAsia" w:hAnsiTheme="majorHAnsi" w:cstheme="majorBidi"/>
      <w:color w:val="000000" w:themeColor="text1"/>
      <w:kern w:val="2"/>
      <w:sz w:val="24"/>
      <w:szCs w:val="24"/>
      <w:lang w:val="en-GB"/>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C42E8"/>
    <w:rPr>
      <w:rFonts w:asciiTheme="majorHAnsi" w:eastAsiaTheme="majorEastAsia" w:hAnsiTheme="majorHAnsi" w:cstheme="majorBidi"/>
      <w:color w:val="000000" w:themeColor="text1"/>
      <w:kern w:val="2"/>
      <w:sz w:val="24"/>
      <w:szCs w:val="24"/>
      <w:lang w:val="en-GB"/>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C42E8"/>
    <w:rPr>
      <w:rFonts w:asciiTheme="majorHAnsi" w:eastAsiaTheme="majorEastAsia" w:hAnsiTheme="majorHAnsi" w:cstheme="majorBidi"/>
      <w:color w:val="000000" w:themeColor="text1"/>
      <w:kern w:val="2"/>
      <w:sz w:val="24"/>
      <w:szCs w:val="24"/>
      <w:lang w:val="en-GB"/>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C42E8"/>
    <w:rPr>
      <w:rFonts w:asciiTheme="majorHAnsi" w:eastAsiaTheme="majorEastAsia" w:hAnsiTheme="majorHAnsi" w:cstheme="majorBidi"/>
      <w:color w:val="000000" w:themeColor="text1"/>
      <w:kern w:val="2"/>
      <w:sz w:val="24"/>
      <w:szCs w:val="24"/>
      <w:lang w:val="en-GB"/>
      <w14:ligatures w14:val="standardContextu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C42E8"/>
    <w:rPr>
      <w:rFonts w:asciiTheme="majorHAnsi" w:eastAsiaTheme="majorEastAsia" w:hAnsiTheme="majorHAnsi" w:cstheme="majorBidi"/>
      <w:color w:val="000000" w:themeColor="text1"/>
      <w:kern w:val="2"/>
      <w:sz w:val="24"/>
      <w:szCs w:val="24"/>
      <w:lang w:val="en-GB"/>
      <w14:ligatures w14:val="standardContextu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C42E8"/>
    <w:rPr>
      <w:rFonts w:asciiTheme="majorHAnsi" w:eastAsiaTheme="majorEastAsia" w:hAnsiTheme="majorHAnsi" w:cstheme="majorBidi"/>
      <w:color w:val="000000" w:themeColor="text1"/>
      <w:kern w:val="2"/>
      <w:sz w:val="24"/>
      <w:szCs w:val="24"/>
      <w:lang w:val="en-GB"/>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unhideWhenUsed/>
    <w:rsid w:val="001C42E8"/>
    <w:rPr>
      <w:color w:val="2B579A"/>
      <w:shd w:val="clear" w:color="auto" w:fill="E1DFDD"/>
      <w:lang w:val="en-GB"/>
    </w:rPr>
  </w:style>
  <w:style w:type="paragraph" w:styleId="MessageHeader">
    <w:name w:val="Message Header"/>
    <w:basedOn w:val="Normal"/>
    <w:link w:val="MessageHeaderChar"/>
    <w:uiPriority w:val="99"/>
    <w:semiHidden/>
    <w:unhideWhenUsed/>
    <w:rsid w:val="001C42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42E8"/>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uiPriority w:val="99"/>
    <w:semiHidden/>
    <w:unhideWhenUsed/>
    <w:rsid w:val="001C42E8"/>
    <w:pPr>
      <w:ind w:left="720"/>
    </w:pPr>
  </w:style>
  <w:style w:type="paragraph" w:styleId="NoteHeading">
    <w:name w:val="Note Heading"/>
    <w:basedOn w:val="Normal"/>
    <w:next w:val="Normal"/>
    <w:link w:val="NoteHeadingChar"/>
    <w:uiPriority w:val="99"/>
    <w:semiHidden/>
    <w:unhideWhenUsed/>
    <w:rsid w:val="001C42E8"/>
  </w:style>
  <w:style w:type="character" w:customStyle="1" w:styleId="NoteHeadingChar">
    <w:name w:val="Note Heading Char"/>
    <w:basedOn w:val="DefaultParagraphFont"/>
    <w:link w:val="NoteHeading"/>
    <w:uiPriority w:val="99"/>
    <w:semiHidden/>
    <w:rsid w:val="001C42E8"/>
    <w:rPr>
      <w:rFonts w:eastAsia="Times New Roman"/>
      <w:lang w:val="en-GB" w:eastAsia="en-US"/>
    </w:rPr>
  </w:style>
  <w:style w:type="table" w:styleId="PlainTable1">
    <w:name w:val="Plain Table 1"/>
    <w:basedOn w:val="TableNormal"/>
    <w:uiPriority w:val="41"/>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C42E8"/>
    <w:rPr>
      <w:rFonts w:asciiTheme="minorHAnsi" w:eastAsiaTheme="minorEastAsia" w:hAnsiTheme="minorHAnsi" w:cstheme="minorBidi"/>
      <w:kern w:val="2"/>
      <w:sz w:val="24"/>
      <w:szCs w:val="24"/>
      <w:lang w:val="en-GB"/>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C42E8"/>
    <w:rPr>
      <w:rFonts w:ascii="Consolas" w:hAnsi="Consolas"/>
      <w:sz w:val="21"/>
      <w:szCs w:val="21"/>
    </w:rPr>
  </w:style>
  <w:style w:type="character" w:customStyle="1" w:styleId="PlainTextChar">
    <w:name w:val="Plain Text Char"/>
    <w:basedOn w:val="DefaultParagraphFont"/>
    <w:link w:val="PlainText"/>
    <w:uiPriority w:val="99"/>
    <w:semiHidden/>
    <w:rsid w:val="001C42E8"/>
    <w:rPr>
      <w:rFonts w:ascii="Consolas" w:eastAsia="Times New Roman" w:hAnsi="Consolas"/>
      <w:sz w:val="21"/>
      <w:szCs w:val="21"/>
      <w:lang w:val="en-GB" w:eastAsia="en-US"/>
    </w:rPr>
  </w:style>
  <w:style w:type="paragraph" w:styleId="Salutation">
    <w:name w:val="Salutation"/>
    <w:basedOn w:val="Normal"/>
    <w:next w:val="Normal"/>
    <w:link w:val="SalutationChar"/>
    <w:uiPriority w:val="99"/>
    <w:semiHidden/>
    <w:unhideWhenUsed/>
    <w:rsid w:val="001C42E8"/>
  </w:style>
  <w:style w:type="character" w:customStyle="1" w:styleId="SalutationChar">
    <w:name w:val="Salutation Char"/>
    <w:basedOn w:val="DefaultParagraphFont"/>
    <w:link w:val="Salutation"/>
    <w:uiPriority w:val="99"/>
    <w:semiHidden/>
    <w:rsid w:val="001C42E8"/>
    <w:rPr>
      <w:rFonts w:eastAsia="Times New Roman"/>
      <w:lang w:val="en-GB" w:eastAsia="en-US"/>
    </w:rPr>
  </w:style>
  <w:style w:type="paragraph" w:styleId="Signature">
    <w:name w:val="Signature"/>
    <w:basedOn w:val="Normal"/>
    <w:link w:val="SignatureChar"/>
    <w:uiPriority w:val="99"/>
    <w:semiHidden/>
    <w:unhideWhenUsed/>
    <w:rsid w:val="001C42E8"/>
    <w:pPr>
      <w:ind w:left="4252"/>
    </w:pPr>
  </w:style>
  <w:style w:type="character" w:customStyle="1" w:styleId="SignatureChar">
    <w:name w:val="Signature Char"/>
    <w:basedOn w:val="DefaultParagraphFont"/>
    <w:link w:val="Signature"/>
    <w:uiPriority w:val="99"/>
    <w:semiHidden/>
    <w:rsid w:val="001C42E8"/>
    <w:rPr>
      <w:rFonts w:eastAsia="Times New Roman"/>
      <w:lang w:val="en-GB" w:eastAsia="en-US"/>
    </w:rPr>
  </w:style>
  <w:style w:type="character" w:styleId="SmartHyperlink">
    <w:name w:val="Smart Hyperlink"/>
    <w:basedOn w:val="DefaultParagraphFont"/>
    <w:uiPriority w:val="99"/>
    <w:semiHidden/>
    <w:unhideWhenUsed/>
    <w:rsid w:val="001C42E8"/>
    <w:rPr>
      <w:u w:val="dotted"/>
      <w:lang w:val="en-GB"/>
    </w:rPr>
  </w:style>
  <w:style w:type="character" w:styleId="SmartLink">
    <w:name w:val="Smart Link"/>
    <w:basedOn w:val="DefaultParagraphFont"/>
    <w:uiPriority w:val="99"/>
    <w:semiHidden/>
    <w:unhideWhenUsed/>
    <w:rsid w:val="001C42E8"/>
    <w:rPr>
      <w:color w:val="0000FF"/>
      <w:u w:val="single"/>
      <w:shd w:val="clear" w:color="auto" w:fill="F3F2F1"/>
      <w:lang w:val="en-GB"/>
    </w:rPr>
  </w:style>
  <w:style w:type="character" w:styleId="Strong">
    <w:name w:val="Strong"/>
    <w:basedOn w:val="DefaultParagraphFont"/>
    <w:uiPriority w:val="22"/>
    <w:semiHidden/>
    <w:qFormat/>
    <w:rsid w:val="001C42E8"/>
    <w:rPr>
      <w:b/>
      <w:bCs/>
      <w:lang w:val="en-GB"/>
    </w:rPr>
  </w:style>
  <w:style w:type="character" w:styleId="SubtleEmphasis">
    <w:name w:val="Subtle Emphasis"/>
    <w:basedOn w:val="DefaultParagraphFont"/>
    <w:uiPriority w:val="19"/>
    <w:semiHidden/>
    <w:qFormat/>
    <w:rsid w:val="001C42E8"/>
    <w:rPr>
      <w:i/>
      <w:iCs/>
      <w:color w:val="404040" w:themeColor="text1" w:themeTint="BF"/>
      <w:lang w:val="en-GB"/>
    </w:rPr>
  </w:style>
  <w:style w:type="character" w:styleId="SubtleReference">
    <w:name w:val="Subtle Reference"/>
    <w:basedOn w:val="DefaultParagraphFont"/>
    <w:uiPriority w:val="31"/>
    <w:semiHidden/>
    <w:qFormat/>
    <w:rsid w:val="001C42E8"/>
    <w:rPr>
      <w:smallCaps/>
      <w:color w:val="5A5A5A" w:themeColor="text1" w:themeTint="A5"/>
      <w:lang w:val="en-GB"/>
    </w:rPr>
  </w:style>
  <w:style w:type="table" w:styleId="Table3Deffects1">
    <w:name w:val="Table 3D effects 1"/>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color w:val="000080"/>
      <w:kern w:val="2"/>
      <w:sz w:val="24"/>
      <w:szCs w:val="24"/>
      <w:lang w:val="en-GB"/>
      <w14:ligatures w14:val="standardContextua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color w:val="FFFFFF"/>
      <w:kern w:val="2"/>
      <w:sz w:val="24"/>
      <w:szCs w:val="24"/>
      <w:lang w:val="en-GB"/>
      <w14:ligatures w14:val="standardContextua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b/>
      <w:bCs/>
      <w:kern w:val="2"/>
      <w:sz w:val="24"/>
      <w:szCs w:val="24"/>
      <w:lang w:val="en-GB"/>
      <w14:ligatures w14:val="standardContextua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b/>
      <w:bCs/>
      <w:kern w:val="2"/>
      <w:sz w:val="24"/>
      <w:szCs w:val="24"/>
      <w:lang w:val="en-GB"/>
      <w14:ligatures w14:val="standardContextua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b/>
      <w:bCs/>
      <w:kern w:val="2"/>
      <w:sz w:val="24"/>
      <w:szCs w:val="24"/>
      <w:lang w:val="en-GB"/>
      <w14:ligatures w14:val="standardContextua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b/>
      <w:bCs/>
      <w:kern w:val="2"/>
      <w:sz w:val="24"/>
      <w:szCs w:val="24"/>
      <w:lang w:val="en-GB"/>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C42E8"/>
    <w:rPr>
      <w:rFonts w:asciiTheme="minorHAnsi" w:eastAsiaTheme="minorEastAsia" w:hAnsiTheme="minorHAnsi" w:cstheme="minorBidi"/>
      <w:kern w:val="2"/>
      <w:sz w:val="24"/>
      <w:szCs w:val="24"/>
      <w:lang w:val="en-GB"/>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C42E8"/>
    <w:pPr>
      <w:tabs>
        <w:tab w:val="clear" w:pos="1247"/>
      </w:tabs>
      <w:ind w:left="200" w:hanging="200"/>
    </w:pPr>
  </w:style>
  <w:style w:type="table" w:styleId="TableProfessional">
    <w:name w:val="Table Professional"/>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C42E8"/>
    <w:pPr>
      <w:tabs>
        <w:tab w:val="left" w:pos="624"/>
        <w:tab w:val="left" w:pos="1247"/>
        <w:tab w:val="left" w:pos="1871"/>
        <w:tab w:val="left" w:pos="2495"/>
        <w:tab w:val="left" w:pos="3119"/>
        <w:tab w:val="left" w:pos="3742"/>
        <w:tab w:val="left" w:pos="4366"/>
      </w:tabs>
      <w:spacing w:after="120"/>
    </w:pPr>
    <w:rPr>
      <w:rFonts w:asciiTheme="minorHAnsi" w:eastAsiaTheme="minorEastAsia" w:hAnsiTheme="minorHAnsi" w:cstheme="minorBidi"/>
      <w:kern w:val="2"/>
      <w:sz w:val="24"/>
      <w:szCs w:val="24"/>
      <w:lang w:val="en-GB"/>
      <w14:ligatures w14:val="standardContextu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C42E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C42E8"/>
    <w:pPr>
      <w:numPr>
        <w:numId w:val="0"/>
      </w:numPr>
      <w:tabs>
        <w:tab w:val="left" w:pos="624"/>
        <w:tab w:val="left" w:pos="1247"/>
      </w:tabs>
      <w:suppressAutoHyphens w:val="0"/>
      <w:spacing w:after="0"/>
      <w:ind w:right="0"/>
      <w:outlineLvl w:val="9"/>
    </w:pPr>
    <w:rPr>
      <w:rFonts w:asciiTheme="majorHAnsi" w:eastAsiaTheme="majorEastAsia" w:hAnsiTheme="majorHAnsi" w:cstheme="majorBidi"/>
      <w:b w:val="0"/>
      <w:color w:val="365F91" w:themeColor="accent1" w:themeShade="BF"/>
      <w:sz w:val="32"/>
      <w:szCs w:val="32"/>
    </w:rPr>
  </w:style>
  <w:style w:type="character" w:customStyle="1" w:styleId="Normal-poolChar">
    <w:name w:val="Normal-pool Char"/>
    <w:link w:val="Normal-pool"/>
    <w:locked/>
    <w:rsid w:val="001C42E8"/>
    <w:rPr>
      <w:rFonts w:eastAsia="Times New Roman"/>
      <w:lang w:val="en-GB" w:eastAsia="en-US"/>
    </w:rPr>
  </w:style>
  <w:style w:type="paragraph" w:styleId="Revision">
    <w:name w:val="Revision"/>
    <w:hidden/>
    <w:uiPriority w:val="99"/>
    <w:semiHidden/>
    <w:rsid w:val="001C42E8"/>
    <w:rPr>
      <w:rFonts w:eastAsia="Times New Roman"/>
      <w:lang w:val="en-GB" w:eastAsia="en-US"/>
    </w:rPr>
  </w:style>
  <w:style w:type="paragraph" w:customStyle="1" w:styleId="TableParagraph">
    <w:name w:val="Table Paragraph"/>
    <w:basedOn w:val="Normal"/>
    <w:uiPriority w:val="1"/>
    <w:qFormat/>
    <w:rsid w:val="001C42E8"/>
    <w:pPr>
      <w:widowControl w:val="0"/>
      <w:tabs>
        <w:tab w:val="clear" w:pos="1247"/>
        <w:tab w:val="clear" w:pos="1814"/>
        <w:tab w:val="clear" w:pos="2381"/>
        <w:tab w:val="clear" w:pos="2948"/>
        <w:tab w:val="clear" w:pos="3515"/>
      </w:tabs>
      <w:autoSpaceDE w:val="0"/>
      <w:autoSpaceDN w:val="0"/>
    </w:pPr>
    <w:rPr>
      <w:sz w:val="22"/>
      <w:szCs w:val="22"/>
    </w:rPr>
  </w:style>
  <w:style w:type="paragraph" w:customStyle="1" w:styleId="footnotedescription">
    <w:name w:val="footnote description"/>
    <w:next w:val="Normal"/>
    <w:link w:val="footnotedescriptionChar"/>
    <w:hidden/>
    <w:rsid w:val="001C42E8"/>
    <w:pPr>
      <w:spacing w:after="2" w:line="258" w:lineRule="auto"/>
      <w:ind w:right="10"/>
      <w:jc w:val="both"/>
    </w:pPr>
    <w:rPr>
      <w:rFonts w:eastAsia="Times New Roman"/>
      <w:b/>
      <w:color w:val="000000"/>
      <w:kern w:val="2"/>
      <w:szCs w:val="24"/>
      <w:lang w:val="en-GB" w:eastAsia="en-GB"/>
      <w14:ligatures w14:val="standardContextual"/>
    </w:rPr>
  </w:style>
  <w:style w:type="character" w:customStyle="1" w:styleId="footnotedescriptionChar">
    <w:name w:val="footnote description Char"/>
    <w:link w:val="footnotedescription"/>
    <w:rsid w:val="001C42E8"/>
    <w:rPr>
      <w:rFonts w:eastAsia="Times New Roman"/>
      <w:b/>
      <w:color w:val="000000"/>
      <w:kern w:val="2"/>
      <w:szCs w:val="24"/>
      <w:lang w:val="en-GB" w:eastAsia="en-GB"/>
      <w14:ligatures w14:val="standardContextual"/>
    </w:rPr>
  </w:style>
  <w:style w:type="character" w:customStyle="1" w:styleId="footnotemark">
    <w:name w:val="footnote mark"/>
    <w:hidden/>
    <w:rsid w:val="001C42E8"/>
    <w:rPr>
      <w:rFonts w:ascii="Times New Roman" w:eastAsia="Times New Roman" w:hAnsi="Times New Roman" w:cs="Times New Roman"/>
      <w:b/>
      <w:i/>
      <w:color w:val="000000"/>
      <w:sz w:val="20"/>
      <w:vertAlign w:val="superscript"/>
    </w:rPr>
  </w:style>
  <w:style w:type="paragraph" w:customStyle="1" w:styleId="ftrefChar">
    <w:name w:val="ftref Char"/>
    <w:aliases w:val="16 Point Char,Superscript 6 Point Char,BVI fnr Char Char Char,BVI fnr Car Car Char Char Char,BVI fnr Car Char Char Char,BVI fnr Car Car Car Car Char Char Char"/>
    <w:basedOn w:val="Normal"/>
    <w:link w:val="FootnoteReference"/>
    <w:semiHidden/>
    <w:rsid w:val="001C42E8"/>
    <w:pPr>
      <w:spacing w:after="160" w:line="240" w:lineRule="exact"/>
    </w:pPr>
    <w:rPr>
      <w:rFonts w:eastAsia="SimSun"/>
      <w:szCs w:val="18"/>
      <w:vertAlign w:val="superscript"/>
      <w:lang w:val="fr-FR" w:eastAsia="zh-CN"/>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semiHidden/>
    <w:qFormat/>
    <w:rsid w:val="001C42E8"/>
    <w:rPr>
      <w:rFonts w:eastAsia="Times New Roman"/>
      <w:lang w:val="en-GB" w:eastAsia="en-US"/>
    </w:rPr>
  </w:style>
  <w:style w:type="paragraph" w:customStyle="1" w:styleId="Default">
    <w:name w:val="Default"/>
    <w:semiHidden/>
    <w:rsid w:val="001C42E8"/>
    <w:pPr>
      <w:autoSpaceDE w:val="0"/>
      <w:autoSpaceDN w:val="0"/>
      <w:adjustRightInd w:val="0"/>
    </w:pPr>
    <w:rPr>
      <w:rFonts w:ascii="Calibri" w:eastAsiaTheme="minorEastAsia" w:hAnsi="Calibri" w:cs="Calibri"/>
      <w:color w:val="000000"/>
      <w:sz w:val="24"/>
      <w:szCs w:val="24"/>
      <w:lang w:val="en-GB"/>
      <w14:ligatures w14:val="standardContextual"/>
    </w:rPr>
  </w:style>
  <w:style w:type="paragraph" w:customStyle="1" w:styleId="paragraph">
    <w:name w:val="paragraph"/>
    <w:basedOn w:val="Normal"/>
    <w:rsid w:val="001C42E8"/>
    <w:pPr>
      <w:tabs>
        <w:tab w:val="clear" w:pos="1247"/>
        <w:tab w:val="clear" w:pos="1814"/>
        <w:tab w:val="clear" w:pos="2381"/>
        <w:tab w:val="clear" w:pos="2948"/>
        <w:tab w:val="clear" w:pos="3515"/>
      </w:tabs>
      <w:spacing w:before="100" w:beforeAutospacing="1" w:after="100" w:afterAutospacing="1"/>
    </w:pPr>
    <w:rPr>
      <w:sz w:val="24"/>
      <w:szCs w:val="24"/>
      <w:lang w:eastAsia="fr-FR"/>
    </w:rPr>
  </w:style>
  <w:style w:type="character" w:customStyle="1" w:styleId="normaltextrun">
    <w:name w:val="normaltextrun"/>
    <w:basedOn w:val="DefaultParagraphFont"/>
    <w:rsid w:val="001C42E8"/>
    <w:rPr>
      <w:lang w:val="en-GB"/>
    </w:rPr>
  </w:style>
  <w:style w:type="character" w:customStyle="1" w:styleId="eop">
    <w:name w:val="eop"/>
    <w:basedOn w:val="DefaultParagraphFont"/>
    <w:rsid w:val="001C42E8"/>
    <w:rPr>
      <w:lang w:val="en-GB"/>
    </w:rPr>
  </w:style>
  <w:style w:type="character" w:customStyle="1" w:styleId="superscript">
    <w:name w:val="superscript"/>
    <w:basedOn w:val="DefaultParagraphFont"/>
    <w:semiHidden/>
    <w:rsid w:val="001C42E8"/>
    <w:rPr>
      <w:lang w:val="en-GB"/>
    </w:rPr>
  </w:style>
  <w:style w:type="character" w:customStyle="1" w:styleId="tabchar">
    <w:name w:val="tabchar"/>
    <w:basedOn w:val="DefaultParagraphFont"/>
    <w:semiHidden/>
    <w:rsid w:val="001C42E8"/>
    <w:rPr>
      <w:lang w:val="en-GB"/>
    </w:rPr>
  </w:style>
  <w:style w:type="paragraph" w:customStyle="1" w:styleId="p1">
    <w:name w:val="p1"/>
    <w:basedOn w:val="Normal"/>
    <w:semiHidden/>
    <w:rsid w:val="001C42E8"/>
    <w:pPr>
      <w:tabs>
        <w:tab w:val="clear" w:pos="1247"/>
        <w:tab w:val="clear" w:pos="1814"/>
        <w:tab w:val="clear" w:pos="2381"/>
        <w:tab w:val="clear" w:pos="2948"/>
        <w:tab w:val="clear" w:pos="3515"/>
      </w:tabs>
    </w:pPr>
    <w:rPr>
      <w:color w:val="000000"/>
      <w:sz w:val="21"/>
      <w:szCs w:val="21"/>
      <w:lang w:eastAsia="fr-FR"/>
    </w:rPr>
  </w:style>
  <w:style w:type="paragraph" w:customStyle="1" w:styleId="p2">
    <w:name w:val="p2"/>
    <w:basedOn w:val="Normal"/>
    <w:semiHidden/>
    <w:rsid w:val="001C42E8"/>
    <w:pPr>
      <w:tabs>
        <w:tab w:val="clear" w:pos="1247"/>
        <w:tab w:val="clear" w:pos="1814"/>
        <w:tab w:val="clear" w:pos="2381"/>
        <w:tab w:val="clear" w:pos="2948"/>
        <w:tab w:val="clear" w:pos="3515"/>
      </w:tabs>
    </w:pPr>
    <w:rPr>
      <w:color w:val="000000"/>
      <w:sz w:val="15"/>
      <w:szCs w:val="15"/>
      <w:lang w:eastAsia="fr-FR"/>
    </w:rPr>
  </w:style>
  <w:style w:type="character" w:customStyle="1" w:styleId="s1">
    <w:name w:val="s1"/>
    <w:basedOn w:val="DefaultParagraphFont"/>
    <w:semiHidden/>
    <w:rsid w:val="001C42E8"/>
    <w:rPr>
      <w:rFonts w:ascii="Times New Roman" w:hAnsi="Times New Roman" w:cs="Times New Roman" w:hint="default"/>
      <w:sz w:val="10"/>
      <w:szCs w:val="1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9132">
      <w:bodyDiv w:val="1"/>
      <w:marLeft w:val="0"/>
      <w:marRight w:val="0"/>
      <w:marTop w:val="0"/>
      <w:marBottom w:val="0"/>
      <w:divBdr>
        <w:top w:val="none" w:sz="0" w:space="0" w:color="auto"/>
        <w:left w:val="none" w:sz="0" w:space="0" w:color="auto"/>
        <w:bottom w:val="none" w:sz="0" w:space="0" w:color="auto"/>
        <w:right w:val="none" w:sz="0" w:space="0" w:color="auto"/>
      </w:divBdr>
      <w:divsChild>
        <w:div w:id="530343325">
          <w:marLeft w:val="0"/>
          <w:marRight w:val="0"/>
          <w:marTop w:val="0"/>
          <w:marBottom w:val="0"/>
          <w:divBdr>
            <w:top w:val="none" w:sz="0" w:space="0" w:color="auto"/>
            <w:left w:val="none" w:sz="0" w:space="0" w:color="auto"/>
            <w:bottom w:val="none" w:sz="0" w:space="0" w:color="auto"/>
            <w:right w:val="none" w:sz="0" w:space="0" w:color="auto"/>
          </w:divBdr>
          <w:divsChild>
            <w:div w:id="1777017189">
              <w:marLeft w:val="30"/>
              <w:marRight w:val="30"/>
              <w:marTop w:val="0"/>
              <w:marBottom w:val="0"/>
              <w:divBdr>
                <w:top w:val="none" w:sz="0" w:space="0" w:color="auto"/>
                <w:left w:val="none" w:sz="0" w:space="0" w:color="auto"/>
                <w:bottom w:val="none" w:sz="0" w:space="0" w:color="auto"/>
                <w:right w:val="none" w:sz="0" w:space="0" w:color="auto"/>
              </w:divBdr>
              <w:divsChild>
                <w:div w:id="1527060097">
                  <w:marLeft w:val="0"/>
                  <w:marRight w:val="0"/>
                  <w:marTop w:val="30"/>
                  <w:marBottom w:val="30"/>
                  <w:divBdr>
                    <w:top w:val="none" w:sz="0" w:space="0" w:color="auto"/>
                    <w:left w:val="none" w:sz="0" w:space="0" w:color="auto"/>
                    <w:bottom w:val="none" w:sz="0" w:space="0" w:color="auto"/>
                    <w:right w:val="none" w:sz="0" w:space="0" w:color="auto"/>
                  </w:divBdr>
                  <w:divsChild>
                    <w:div w:id="216747990">
                      <w:marLeft w:val="0"/>
                      <w:marRight w:val="0"/>
                      <w:marTop w:val="0"/>
                      <w:marBottom w:val="0"/>
                      <w:divBdr>
                        <w:top w:val="none" w:sz="0" w:space="0" w:color="auto"/>
                        <w:left w:val="none" w:sz="0" w:space="0" w:color="auto"/>
                        <w:bottom w:val="none" w:sz="0" w:space="0" w:color="auto"/>
                        <w:right w:val="none" w:sz="0" w:space="0" w:color="auto"/>
                      </w:divBdr>
                      <w:divsChild>
                        <w:div w:id="764575533">
                          <w:marLeft w:val="0"/>
                          <w:marRight w:val="0"/>
                          <w:marTop w:val="0"/>
                          <w:marBottom w:val="0"/>
                          <w:divBdr>
                            <w:top w:val="none" w:sz="0" w:space="0" w:color="auto"/>
                            <w:left w:val="none" w:sz="0" w:space="0" w:color="auto"/>
                            <w:bottom w:val="none" w:sz="0" w:space="0" w:color="auto"/>
                            <w:right w:val="none" w:sz="0" w:space="0" w:color="auto"/>
                          </w:divBdr>
                          <w:divsChild>
                            <w:div w:id="188952834">
                              <w:marLeft w:val="0"/>
                              <w:marRight w:val="0"/>
                              <w:marTop w:val="0"/>
                              <w:marBottom w:val="0"/>
                              <w:divBdr>
                                <w:top w:val="none" w:sz="0" w:space="0" w:color="auto"/>
                                <w:left w:val="none" w:sz="0" w:space="0" w:color="auto"/>
                                <w:bottom w:val="none" w:sz="0" w:space="0" w:color="auto"/>
                                <w:right w:val="none" w:sz="0" w:space="0" w:color="auto"/>
                              </w:divBdr>
                              <w:divsChild>
                                <w:div w:id="12599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821030">
      <w:bodyDiv w:val="1"/>
      <w:marLeft w:val="0"/>
      <w:marRight w:val="0"/>
      <w:marTop w:val="0"/>
      <w:marBottom w:val="0"/>
      <w:divBdr>
        <w:top w:val="none" w:sz="0" w:space="0" w:color="auto"/>
        <w:left w:val="none" w:sz="0" w:space="0" w:color="auto"/>
        <w:bottom w:val="none" w:sz="0" w:space="0" w:color="auto"/>
        <w:right w:val="none" w:sz="0" w:space="0" w:color="auto"/>
      </w:divBdr>
      <w:divsChild>
        <w:div w:id="1874996955">
          <w:marLeft w:val="0"/>
          <w:marRight w:val="0"/>
          <w:marTop w:val="0"/>
          <w:marBottom w:val="0"/>
          <w:divBdr>
            <w:top w:val="none" w:sz="0" w:space="0" w:color="auto"/>
            <w:left w:val="none" w:sz="0" w:space="0" w:color="auto"/>
            <w:bottom w:val="none" w:sz="0" w:space="0" w:color="auto"/>
            <w:right w:val="none" w:sz="0" w:space="0" w:color="auto"/>
          </w:divBdr>
        </w:div>
        <w:div w:id="1963724557">
          <w:marLeft w:val="0"/>
          <w:marRight w:val="0"/>
          <w:marTop w:val="0"/>
          <w:marBottom w:val="0"/>
          <w:divBdr>
            <w:top w:val="none" w:sz="0" w:space="0" w:color="auto"/>
            <w:left w:val="none" w:sz="0" w:space="0" w:color="auto"/>
            <w:bottom w:val="none" w:sz="0" w:space="0" w:color="auto"/>
            <w:right w:val="none" w:sz="0" w:space="0" w:color="auto"/>
          </w:divBdr>
        </w:div>
      </w:divsChild>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749576424">
      <w:bodyDiv w:val="1"/>
      <w:marLeft w:val="0"/>
      <w:marRight w:val="0"/>
      <w:marTop w:val="0"/>
      <w:marBottom w:val="0"/>
      <w:divBdr>
        <w:top w:val="none" w:sz="0" w:space="0" w:color="auto"/>
        <w:left w:val="none" w:sz="0" w:space="0" w:color="auto"/>
        <w:bottom w:val="none" w:sz="0" w:space="0" w:color="auto"/>
        <w:right w:val="none" w:sz="0" w:space="0" w:color="auto"/>
      </w:divBdr>
    </w:div>
    <w:div w:id="1793863239">
      <w:bodyDiv w:val="1"/>
      <w:marLeft w:val="0"/>
      <w:marRight w:val="0"/>
      <w:marTop w:val="0"/>
      <w:marBottom w:val="0"/>
      <w:divBdr>
        <w:top w:val="none" w:sz="0" w:space="0" w:color="auto"/>
        <w:left w:val="none" w:sz="0" w:space="0" w:color="auto"/>
        <w:bottom w:val="none" w:sz="0" w:space="0" w:color="auto"/>
        <w:right w:val="none" w:sz="0" w:space="0" w:color="auto"/>
      </w:divBdr>
    </w:div>
    <w:div w:id="1984112650">
      <w:bodyDiv w:val="1"/>
      <w:marLeft w:val="0"/>
      <w:marRight w:val="0"/>
      <w:marTop w:val="0"/>
      <w:marBottom w:val="0"/>
      <w:divBdr>
        <w:top w:val="none" w:sz="0" w:space="0" w:color="auto"/>
        <w:left w:val="none" w:sz="0" w:space="0" w:color="auto"/>
        <w:bottom w:val="none" w:sz="0" w:space="0" w:color="auto"/>
        <w:right w:val="none" w:sz="0" w:space="0" w:color="auto"/>
      </w:divBdr>
    </w:div>
    <w:div w:id="2127386735">
      <w:bodyDiv w:val="1"/>
      <w:marLeft w:val="0"/>
      <w:marRight w:val="0"/>
      <w:marTop w:val="0"/>
      <w:marBottom w:val="0"/>
      <w:divBdr>
        <w:top w:val="none" w:sz="0" w:space="0" w:color="auto"/>
        <w:left w:val="none" w:sz="0" w:space="0" w:color="auto"/>
        <w:bottom w:val="none" w:sz="0" w:space="0" w:color="auto"/>
        <w:right w:val="none" w:sz="0" w:space="0" w:color="auto"/>
      </w:divBdr>
      <w:divsChild>
        <w:div w:id="781803103">
          <w:marLeft w:val="0"/>
          <w:marRight w:val="0"/>
          <w:marTop w:val="0"/>
          <w:marBottom w:val="0"/>
          <w:divBdr>
            <w:top w:val="none" w:sz="0" w:space="0" w:color="auto"/>
            <w:left w:val="none" w:sz="0" w:space="0" w:color="auto"/>
            <w:bottom w:val="none" w:sz="0" w:space="0" w:color="auto"/>
            <w:right w:val="none" w:sz="0" w:space="0" w:color="auto"/>
          </w:divBdr>
        </w:div>
        <w:div w:id="933560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BAU\OneDrive%20-%20United%20Nations\Documents%20-%20UNON%20DCS%20Templates%20Platform\EN\PlainPage\PlainPag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527E0A0837F64083645E115EB57567" ma:contentTypeVersion="19" ma:contentTypeDescription="Create a new document." ma:contentTypeScope="" ma:versionID="1df4abb212f383e24bf0598dd217aced">
  <xsd:schema xmlns:xsd="http://www.w3.org/2001/XMLSchema" xmlns:xs="http://www.w3.org/2001/XMLSchema" xmlns:p="http://schemas.microsoft.com/office/2006/metadata/properties" xmlns:ns2="44b29a07-ae0c-4297-aad9-2f7ae2e24b8e" xmlns:ns3="a591afa8-fd54-42f1-9ea9-749d51e1c00b" xmlns:ns4="985ec44e-1bab-4c0b-9df0-6ba128686fc9" targetNamespace="http://schemas.microsoft.com/office/2006/metadata/properties" ma:root="true" ma:fieldsID="285547fc22182fb9474519381530edf1" ns2:_="" ns3:_="" ns4:_="">
    <xsd:import namespace="44b29a07-ae0c-4297-aad9-2f7ae2e24b8e"/>
    <xsd:import namespace="a591afa8-fd54-42f1-9ea9-749d51e1c00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LengthInSeconds" minOccurs="0"/>
                <xsd:element ref="ns2:sizeofdo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29a07-ae0c-4297-aad9-2f7ae2e24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sizeofdoc" ma:index="25" nillable="true" ma:displayName="size of doc" ma:description="size of doc" ma:format="Dropdown" ma:internalName="sizeofdoc"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1afa8-fd54-42f1-9ea9-749d51e1c0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98e707-5146-45f7-a2b1-4239a4ec8568}" ma:internalName="TaxCatchAll" ma:showField="CatchAllData" ma:web="a591afa8-fd54-42f1-9ea9-749d51e1c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b29a07-ae0c-4297-aad9-2f7ae2e24b8e">
      <Terms xmlns="http://schemas.microsoft.com/office/infopath/2007/PartnerControls"/>
    </lcf76f155ced4ddcb4097134ff3c332f>
    <TaxCatchAll xmlns="985ec44e-1bab-4c0b-9df0-6ba128686fc9" xsi:nil="true"/>
    <sizeofdoc xmlns="44b29a07-ae0c-4297-aad9-2f7ae2e24b8e" xsi:nil="true"/>
  </documentManagement>
</p:properties>
</file>

<file path=customXml/itemProps1.xml><?xml version="1.0" encoding="utf-8"?>
<ds:datastoreItem xmlns:ds="http://schemas.openxmlformats.org/officeDocument/2006/customXml" ds:itemID="{CEEA0E56-618A-4203-B9FA-F7A898F84834}">
  <ds:schemaRefs>
    <ds:schemaRef ds:uri="http://schemas.openxmlformats.org/officeDocument/2006/bibliography"/>
  </ds:schemaRefs>
</ds:datastoreItem>
</file>

<file path=customXml/itemProps2.xml><?xml version="1.0" encoding="utf-8"?>
<ds:datastoreItem xmlns:ds="http://schemas.openxmlformats.org/officeDocument/2006/customXml" ds:itemID="{4EB3ED2D-7825-45B7-9742-43D14FCFB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29a07-ae0c-4297-aad9-2f7ae2e24b8e"/>
    <ds:schemaRef ds:uri="a591afa8-fd54-42f1-9ea9-749d51e1c00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0362A-3EB0-4F16-A636-13A68E2CB392}">
  <ds:schemaRefs>
    <ds:schemaRef ds:uri="http://schemas.microsoft.com/sharepoint/v3/contenttype/forms"/>
  </ds:schemaRefs>
</ds:datastoreItem>
</file>

<file path=customXml/itemProps4.xml><?xml version="1.0" encoding="utf-8"?>
<ds:datastoreItem xmlns:ds="http://schemas.openxmlformats.org/officeDocument/2006/customXml" ds:itemID="{C692DACA-6EB6-4F76-A688-787EADF6D421}">
  <ds:schemaRefs>
    <ds:schemaRef ds:uri="http://schemas.microsoft.com/office/2006/metadata/properties"/>
    <ds:schemaRef ds:uri="http://schemas.microsoft.com/office/infopath/2007/PartnerControls"/>
    <ds:schemaRef ds:uri="44b29a07-ae0c-4297-aad9-2f7ae2e24b8e"/>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C:\Users\JMBAU\OneDrive - United Nations\Documents - UNON DCS Templates Platform\EN\PlainPage\PlainPage_EN.dotx</Template>
  <TotalTime>0</TotalTime>
  <Pages>14</Pages>
  <Words>6930</Words>
  <Characters>39505</Characters>
  <Application>Microsoft Office Word</Application>
  <DocSecurity>0</DocSecurity>
  <Lines>329</Lines>
  <Paragraphs>92</Paragraphs>
  <ScaleCrop>false</ScaleCrop>
  <Company/>
  <LinksUpToDate>false</LinksUpToDate>
  <CharactersWithSpaces>46343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subject/>
  <dc:creator/>
  <cp:keywords>EN</cp:keywords>
  <dc:description/>
  <cp:lastModifiedBy/>
  <cp:revision>1</cp:revision>
  <cp:lastPrinted>2025-08-15T00:41:00Z</cp:lastPrinted>
  <dcterms:created xsi:type="dcterms:W3CDTF">2025-08-14T23:41:00Z</dcterms:created>
  <dcterms:modified xsi:type="dcterms:W3CDTF">2025-08-14T23:41:00Z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0x010100A8527E0A0837F64083645E115EB57567</vt:lpwstr>
  </property>
  <property fmtid="{D5CDD505-2E9C-101B-9397-08002B2CF9AE}" pid="3" name="MediaServiceImageTags">
    <vt:lpwstr/>
  </property>
  <property fmtid="{D5CDD505-2E9C-101B-9397-08002B2CF9AE}" pid="4" name="Order">
    <vt:r8>22800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