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5EBA5" w14:textId="77777777" w:rsidR="00974B03" w:rsidRPr="00BC7790" w:rsidRDefault="00974B03" w:rsidP="00974B03">
      <w:pPr>
        <w:pStyle w:val="ASpacer"/>
      </w:pPr>
      <w:bookmarkStart w:id="0" w:name="_Toc155361421"/>
      <w:bookmarkStart w:id="1" w:name="_Toc155774800"/>
    </w:p>
    <w:p w14:paraId="41B89B91" w14:textId="77777777" w:rsidR="00CA5DEB" w:rsidRDefault="00CA5DEB" w:rsidP="009672A4">
      <w:pPr>
        <w:pStyle w:val="CH1"/>
        <w:spacing w:before="0" w:after="0"/>
      </w:pPr>
    </w:p>
    <w:p w14:paraId="3ECF492C" w14:textId="52011409" w:rsidR="00E333FD" w:rsidRPr="007E73B5" w:rsidRDefault="00A20C0D" w:rsidP="00195BE4">
      <w:pPr>
        <w:pStyle w:val="CH1"/>
        <w:spacing w:before="0" w:after="0"/>
        <w:jc w:val="center"/>
        <w:rPr>
          <w:sz w:val="24"/>
          <w:szCs w:val="24"/>
        </w:rPr>
      </w:pPr>
      <w:r w:rsidRPr="007E73B5">
        <w:rPr>
          <w:sz w:val="24"/>
          <w:szCs w:val="24"/>
        </w:rPr>
        <w:t xml:space="preserve">Contact Group </w:t>
      </w:r>
      <w:r w:rsidR="008A7029" w:rsidRPr="007E73B5">
        <w:rPr>
          <w:sz w:val="24"/>
          <w:szCs w:val="24"/>
        </w:rPr>
        <w:t>3</w:t>
      </w:r>
      <w:r w:rsidR="00D55387" w:rsidRPr="007E73B5">
        <w:rPr>
          <w:sz w:val="24"/>
          <w:szCs w:val="24"/>
        </w:rPr>
        <w:t xml:space="preserve"> Co-Chairs</w:t>
      </w:r>
      <w:r w:rsidR="006E31DE" w:rsidRPr="007E73B5">
        <w:rPr>
          <w:sz w:val="24"/>
          <w:szCs w:val="24"/>
        </w:rPr>
        <w:t xml:space="preserve"> </w:t>
      </w:r>
      <w:r w:rsidR="00FE5166" w:rsidRPr="007E73B5">
        <w:rPr>
          <w:sz w:val="24"/>
          <w:szCs w:val="24"/>
        </w:rPr>
        <w:t>R</w:t>
      </w:r>
      <w:r w:rsidR="006E31DE" w:rsidRPr="007E73B5">
        <w:rPr>
          <w:sz w:val="24"/>
          <w:szCs w:val="24"/>
        </w:rPr>
        <w:t>evi</w:t>
      </w:r>
      <w:r w:rsidR="00FE5166" w:rsidRPr="007E73B5">
        <w:rPr>
          <w:sz w:val="24"/>
          <w:szCs w:val="24"/>
        </w:rPr>
        <w:t xml:space="preserve">sion </w:t>
      </w:r>
      <w:r w:rsidR="008A7029" w:rsidRPr="007E73B5">
        <w:rPr>
          <w:sz w:val="24"/>
          <w:szCs w:val="24"/>
        </w:rPr>
        <w:t>1</w:t>
      </w:r>
      <w:r w:rsidR="00FE5166" w:rsidRPr="007E73B5">
        <w:rPr>
          <w:sz w:val="24"/>
          <w:szCs w:val="24"/>
        </w:rPr>
        <w:t xml:space="preserve"> of</w:t>
      </w:r>
      <w:r w:rsidR="00D55387" w:rsidRPr="007E73B5">
        <w:rPr>
          <w:sz w:val="24"/>
          <w:szCs w:val="24"/>
        </w:rPr>
        <w:t xml:space="preserve"> </w:t>
      </w:r>
      <w:r w:rsidR="00EE1F65" w:rsidRPr="007E73B5">
        <w:rPr>
          <w:sz w:val="24"/>
          <w:szCs w:val="24"/>
        </w:rPr>
        <w:t>I</w:t>
      </w:r>
      <w:r w:rsidR="00BB1684" w:rsidRPr="007E73B5">
        <w:rPr>
          <w:sz w:val="24"/>
          <w:szCs w:val="24"/>
        </w:rPr>
        <w:t>n-</w:t>
      </w:r>
      <w:r w:rsidR="00EE1F65" w:rsidRPr="007E73B5">
        <w:rPr>
          <w:sz w:val="24"/>
          <w:szCs w:val="24"/>
        </w:rPr>
        <w:t>S</w:t>
      </w:r>
      <w:r w:rsidR="00BB1684" w:rsidRPr="007E73B5">
        <w:rPr>
          <w:sz w:val="24"/>
          <w:szCs w:val="24"/>
        </w:rPr>
        <w:t xml:space="preserve">ession </w:t>
      </w:r>
      <w:r w:rsidR="00EE1F65" w:rsidRPr="007E73B5">
        <w:rPr>
          <w:sz w:val="24"/>
          <w:szCs w:val="24"/>
        </w:rPr>
        <w:t>N</w:t>
      </w:r>
      <w:r w:rsidR="00013115" w:rsidRPr="007E73B5">
        <w:rPr>
          <w:sz w:val="24"/>
          <w:szCs w:val="24"/>
        </w:rPr>
        <w:t>on</w:t>
      </w:r>
      <w:r w:rsidR="00FE5166" w:rsidRPr="007E73B5">
        <w:rPr>
          <w:sz w:val="24"/>
          <w:szCs w:val="24"/>
        </w:rPr>
        <w:t>-</w:t>
      </w:r>
      <w:r w:rsidR="00EE1F65" w:rsidRPr="007E73B5">
        <w:rPr>
          <w:sz w:val="24"/>
          <w:szCs w:val="24"/>
        </w:rPr>
        <w:t>P</w:t>
      </w:r>
      <w:r w:rsidR="00013115" w:rsidRPr="007E73B5">
        <w:rPr>
          <w:sz w:val="24"/>
          <w:szCs w:val="24"/>
        </w:rPr>
        <w:t>aper</w:t>
      </w:r>
      <w:r w:rsidR="00351C1C" w:rsidRPr="007E73B5">
        <w:rPr>
          <w:sz w:val="24"/>
          <w:szCs w:val="24"/>
        </w:rPr>
        <w:t xml:space="preserve"> on </w:t>
      </w:r>
      <w:r w:rsidR="00210F4A" w:rsidRPr="007E73B5">
        <w:rPr>
          <w:sz w:val="24"/>
          <w:szCs w:val="24"/>
        </w:rPr>
        <w:t xml:space="preserve">Article </w:t>
      </w:r>
      <w:r w:rsidR="00015AA6" w:rsidRPr="007E73B5">
        <w:rPr>
          <w:sz w:val="24"/>
          <w:szCs w:val="24"/>
        </w:rPr>
        <w:t>11</w:t>
      </w:r>
    </w:p>
    <w:p w14:paraId="0EC52CC1" w14:textId="77777777" w:rsidR="00D50FC4" w:rsidRPr="007E73B5" w:rsidRDefault="00D50FC4" w:rsidP="00195BE4">
      <w:pPr>
        <w:pStyle w:val="CH1"/>
        <w:spacing w:before="0" w:after="0"/>
        <w:jc w:val="center"/>
        <w:rPr>
          <w:b w:val="0"/>
          <w:bCs/>
          <w:sz w:val="24"/>
          <w:szCs w:val="24"/>
        </w:rPr>
      </w:pPr>
    </w:p>
    <w:p w14:paraId="3037AC05" w14:textId="2F17E22A" w:rsidR="00767DA0" w:rsidRPr="00AB2C41" w:rsidRDefault="0057711D" w:rsidP="00AB2C41">
      <w:pPr>
        <w:pStyle w:val="CH1"/>
        <w:numPr>
          <w:ilvl w:val="0"/>
          <w:numId w:val="94"/>
        </w:numPr>
        <w:spacing w:before="0" w:after="0"/>
        <w:jc w:val="center"/>
        <w:rPr>
          <w:sz w:val="22"/>
          <w:szCs w:val="22"/>
        </w:rPr>
      </w:pPr>
      <w:r w:rsidRPr="007E73B5">
        <w:rPr>
          <w:sz w:val="22"/>
          <w:szCs w:val="22"/>
        </w:rPr>
        <w:t xml:space="preserve">November </w:t>
      </w:r>
      <w:r w:rsidR="00A20C0D" w:rsidRPr="007E73B5">
        <w:rPr>
          <w:sz w:val="22"/>
          <w:szCs w:val="22"/>
        </w:rPr>
        <w:t>2024</w:t>
      </w:r>
      <w:r w:rsidR="00AB2C41">
        <w:rPr>
          <w:sz w:val="22"/>
          <w:szCs w:val="22"/>
        </w:rPr>
        <w:br/>
      </w:r>
    </w:p>
    <w:p w14:paraId="102BA34B" w14:textId="79F7A6A8" w:rsidR="00797707" w:rsidRDefault="007E73B5" w:rsidP="00797707">
      <w:pPr>
        <w:pStyle w:val="Normal-pool"/>
        <w:numPr>
          <w:ilvl w:val="0"/>
          <w:numId w:val="93"/>
        </w:numPr>
        <w:tabs>
          <w:tab w:val="clear" w:pos="1247"/>
        </w:tabs>
        <w:spacing w:after="120"/>
        <w:ind w:left="1276" w:firstLine="0"/>
        <w:rPr>
          <w:lang w:val="en-US"/>
        </w:rPr>
      </w:pPr>
      <w:r w:rsidRPr="007E73B5">
        <w:rPr>
          <w:lang w:val="en-US"/>
        </w:rPr>
        <w:t>The text below presents the merged text of the two proposals received by groups of countries on Article 11: submission by Africa Group, GRULAC, Cook Islands, Fiji and Federated States of Micronesia and submission by United States on behalf of Australia, Canada, the European Union and its 27 member states, Iceland, Japan, New Zealand, Norway, Switzerland, Republic of Korea and the United Kingdom.</w:t>
      </w:r>
      <w:r w:rsidR="00CB0D17">
        <w:rPr>
          <w:lang w:val="en-US"/>
        </w:rPr>
        <w:t xml:space="preserve"> </w:t>
      </w:r>
    </w:p>
    <w:p w14:paraId="0F0C908C" w14:textId="5C91EC07" w:rsidR="00B0014A" w:rsidRDefault="00B0014A" w:rsidP="00797707">
      <w:pPr>
        <w:pStyle w:val="Normal-pool"/>
        <w:numPr>
          <w:ilvl w:val="0"/>
          <w:numId w:val="93"/>
        </w:numPr>
        <w:tabs>
          <w:tab w:val="clear" w:pos="1247"/>
        </w:tabs>
        <w:spacing w:after="120"/>
        <w:ind w:left="1276" w:firstLine="0"/>
        <w:rPr>
          <w:lang w:val="en-US"/>
        </w:rPr>
      </w:pPr>
      <w:r w:rsidRPr="00B0014A">
        <w:rPr>
          <w:lang w:val="en-US"/>
        </w:rPr>
        <w:t>The Co-Chairs note that this document does not encompass all written submissions and/or views expressed by Members on this article</w:t>
      </w:r>
      <w:r>
        <w:rPr>
          <w:lang w:val="en-US"/>
        </w:rPr>
        <w:t>.</w:t>
      </w:r>
    </w:p>
    <w:p w14:paraId="4B1F18A4" w14:textId="48236E23" w:rsidR="007E73B5" w:rsidRPr="00767DA0" w:rsidRDefault="00797707" w:rsidP="00797707">
      <w:pPr>
        <w:pStyle w:val="Normal-pool"/>
        <w:numPr>
          <w:ilvl w:val="0"/>
          <w:numId w:val="93"/>
        </w:numPr>
        <w:tabs>
          <w:tab w:val="clear" w:pos="1247"/>
        </w:tabs>
        <w:spacing w:after="120"/>
        <w:ind w:left="1276" w:firstLine="0"/>
        <w:rPr>
          <w:lang w:val="en-US"/>
        </w:rPr>
      </w:pPr>
      <w:r>
        <w:t>The sub-headings and submission attributions have been preserved for clarity purposes only and are not intended to be part of any final text.</w:t>
      </w:r>
      <w:r w:rsidR="00CB0D17">
        <w:t xml:space="preserve"> </w:t>
      </w:r>
    </w:p>
    <w:p w14:paraId="38E134DB" w14:textId="77777777" w:rsidR="00767DA0" w:rsidRPr="00797707" w:rsidRDefault="00767DA0" w:rsidP="00767DA0">
      <w:pPr>
        <w:pStyle w:val="Normal-pool"/>
        <w:tabs>
          <w:tab w:val="clear" w:pos="1247"/>
        </w:tabs>
        <w:spacing w:after="120"/>
        <w:ind w:left="1276"/>
        <w:rPr>
          <w:lang w:val="en-US"/>
        </w:rPr>
      </w:pPr>
    </w:p>
    <w:p w14:paraId="54675C4B" w14:textId="678BE554" w:rsidR="00797707" w:rsidRDefault="00F534E2" w:rsidP="00767DA0">
      <w:pPr>
        <w:pStyle w:val="CH1"/>
        <w:jc w:val="center"/>
      </w:pPr>
      <w:bookmarkStart w:id="2" w:name="_Toc155361422"/>
      <w:bookmarkEnd w:id="0"/>
      <w:bookmarkEnd w:id="1"/>
      <w:bookmarkEnd w:id="2"/>
      <w:r w:rsidRPr="007E73B5">
        <w:t xml:space="preserve">Article </w:t>
      </w:r>
      <w:r w:rsidR="002351EE" w:rsidRPr="007E73B5">
        <w:t xml:space="preserve">11: </w:t>
      </w:r>
      <w:r w:rsidR="006E3814" w:rsidRPr="007E73B5">
        <w:t>FINANCIAL</w:t>
      </w:r>
      <w:r w:rsidR="00797707">
        <w:t xml:space="preserve"> </w:t>
      </w:r>
      <w:r w:rsidR="006E3814" w:rsidRPr="007E73B5">
        <w:t>MECHANISM</w:t>
      </w:r>
    </w:p>
    <w:p w14:paraId="0D03F931" w14:textId="1C597261" w:rsidR="00797707" w:rsidRPr="00401E1F" w:rsidRDefault="00797707" w:rsidP="00767DA0">
      <w:pPr>
        <w:pStyle w:val="CH1"/>
        <w:jc w:val="center"/>
      </w:pPr>
      <w:r w:rsidRPr="00401E1F">
        <w:t>Alt. Article 11: FINANCIAL RESOURCES AND MECHANISM</w:t>
      </w:r>
    </w:p>
    <w:p w14:paraId="2E208B03" w14:textId="0580339D" w:rsidR="004D797A" w:rsidRPr="00401E1F" w:rsidRDefault="004D797A" w:rsidP="004D797A">
      <w:pPr>
        <w:pStyle w:val="NormalWeb"/>
        <w:shd w:val="clear" w:color="auto" w:fill="FFFF00"/>
        <w:rPr>
          <w:b/>
          <w:bCs/>
          <w:sz w:val="20"/>
          <w:szCs w:val="20"/>
          <w:lang w:val="en-US"/>
        </w:rPr>
      </w:pPr>
      <w:r w:rsidRPr="00401E1F">
        <w:rPr>
          <w:b/>
          <w:bCs/>
          <w:sz w:val="20"/>
          <w:szCs w:val="20"/>
          <w:lang w:val="en-US"/>
        </w:rPr>
        <w:tab/>
        <w:t>Implementation tied to financial resources</w:t>
      </w:r>
    </w:p>
    <w:p w14:paraId="7D1CD210" w14:textId="12144179" w:rsidR="007A4832" w:rsidRPr="00401E1F" w:rsidRDefault="00AE669E" w:rsidP="00147E20">
      <w:pPr>
        <w:pStyle w:val="Normal-pool"/>
        <w:spacing w:after="120"/>
        <w:ind w:left="1276"/>
        <w:rPr>
          <w:rFonts w:eastAsia="MS Mincho"/>
        </w:rPr>
      </w:pPr>
      <w:r w:rsidRPr="00401E1F">
        <w:rPr>
          <w:rFonts w:eastAsia="MS Mincho"/>
        </w:rPr>
        <w:t xml:space="preserve">1. </w:t>
      </w:r>
      <w:r w:rsidRPr="00401E1F">
        <w:rPr>
          <w:rFonts w:eastAsia="MS Mincho"/>
        </w:rPr>
        <w:tab/>
        <w:t xml:space="preserve"> </w:t>
      </w:r>
      <w:r w:rsidR="009C03EA" w:rsidRPr="00401E1F">
        <w:rPr>
          <w:rFonts w:eastAsia="MS Mincho"/>
        </w:rPr>
        <w:t xml:space="preserve">The extent to which the developing country Parties will effectively implement their commitments under this instrument will depend on the effective implementation by developed countries Parties of their commitments under this instrument relating to financial resources, capacity building, technology assistance, technology transfer and international cooperation. </w:t>
      </w:r>
      <w:r w:rsidR="00E36824" w:rsidRPr="00401E1F">
        <w:rPr>
          <w:rFonts w:eastAsia="MS Mincho"/>
          <w:b/>
          <w:bCs/>
        </w:rPr>
        <w:t>(Africa+, para 1)</w:t>
      </w:r>
    </w:p>
    <w:p w14:paraId="36E59584" w14:textId="6183ED96" w:rsidR="00784F8E" w:rsidRPr="00401E1F" w:rsidRDefault="00784F8E" w:rsidP="00784F8E">
      <w:pPr>
        <w:pStyle w:val="Normal-pool"/>
        <w:spacing w:after="120"/>
        <w:ind w:left="1276"/>
        <w:rPr>
          <w:lang w:val="en-US"/>
        </w:rPr>
      </w:pPr>
      <w:r w:rsidRPr="00401E1F">
        <w:rPr>
          <w:lang w:val="en-US"/>
        </w:rPr>
        <w:t>1 Alt.</w:t>
      </w:r>
      <w:r w:rsidRPr="00401E1F">
        <w:rPr>
          <w:lang w:val="en-US"/>
        </w:rPr>
        <w:tab/>
        <w:t>Recognizing that the ability of Parties most in need, particularly Small Island Developing States and Least Developed Countries, to implement some legal obligations effectively under this Convention will depend on the availability of resources, Parties should, and multilateral organizations, agencies, funds and the private sector are encouraged to, provide such support.</w:t>
      </w:r>
      <w:r w:rsidR="00EB0906" w:rsidRPr="00401E1F">
        <w:rPr>
          <w:lang w:val="en-US"/>
        </w:rPr>
        <w:t xml:space="preserve"> </w:t>
      </w:r>
      <w:r w:rsidR="00EB0906" w:rsidRPr="00401E1F">
        <w:rPr>
          <w:b/>
          <w:bCs/>
          <w:lang w:val="en-US"/>
        </w:rPr>
        <w:t>(USA+, para</w:t>
      </w:r>
      <w:r w:rsidR="00490516" w:rsidRPr="00401E1F">
        <w:rPr>
          <w:b/>
          <w:bCs/>
          <w:lang w:val="en-US"/>
        </w:rPr>
        <w:t xml:space="preserve"> 6)</w:t>
      </w:r>
    </w:p>
    <w:p w14:paraId="3E08E595" w14:textId="6385FAAF" w:rsidR="00E90B10" w:rsidRPr="00401E1F" w:rsidRDefault="00A03B9D" w:rsidP="00A03B9D">
      <w:pPr>
        <w:pStyle w:val="NormalWeb"/>
        <w:shd w:val="clear" w:color="auto" w:fill="FFFF00"/>
        <w:rPr>
          <w:b/>
          <w:bCs/>
          <w:sz w:val="20"/>
          <w:szCs w:val="20"/>
          <w:lang w:val="en-US"/>
        </w:rPr>
      </w:pPr>
      <w:r w:rsidRPr="00401E1F">
        <w:rPr>
          <w:b/>
          <w:bCs/>
          <w:sz w:val="20"/>
          <w:szCs w:val="20"/>
          <w:lang w:val="en-US"/>
        </w:rPr>
        <w:tab/>
        <w:t>Parties undertake to provide resources for national activities</w:t>
      </w:r>
    </w:p>
    <w:p w14:paraId="0F411C9B" w14:textId="734F2344" w:rsidR="005F019E" w:rsidRPr="00401E1F" w:rsidRDefault="00897D1D" w:rsidP="00147E20">
      <w:pPr>
        <w:pStyle w:val="Normal-pool"/>
        <w:spacing w:after="120"/>
        <w:ind w:left="1276"/>
        <w:rPr>
          <w:lang w:val="en-US"/>
        </w:rPr>
      </w:pPr>
      <w:r w:rsidRPr="00401E1F">
        <w:rPr>
          <w:rFonts w:eastAsia="MS Mincho"/>
        </w:rPr>
        <w:t>2.</w:t>
      </w:r>
      <w:r w:rsidRPr="00401E1F">
        <w:rPr>
          <w:rFonts w:eastAsia="MS Mincho"/>
        </w:rPr>
        <w:tab/>
      </w:r>
      <w:r w:rsidR="009C03EA" w:rsidRPr="00401E1F">
        <w:rPr>
          <w:rFonts w:eastAsia="MS Mincho"/>
        </w:rPr>
        <w:t xml:space="preserve">Each Party shall provide, within its capabilities, resources for those activities that are intended to achieve the objectives of this instrument, </w:t>
      </w:r>
      <w:proofErr w:type="gramStart"/>
      <w:r w:rsidR="009C03EA" w:rsidRPr="00401E1F">
        <w:rPr>
          <w:rFonts w:eastAsia="MS Mincho"/>
        </w:rPr>
        <w:t>taking into account</w:t>
      </w:r>
      <w:proofErr w:type="gramEnd"/>
      <w:r w:rsidR="009C03EA" w:rsidRPr="00401E1F">
        <w:rPr>
          <w:rFonts w:eastAsia="MS Mincho"/>
        </w:rPr>
        <w:t xml:space="preserve"> national policies, priorities, plans, and programmes.</w:t>
      </w:r>
      <w:r w:rsidR="005F019E" w:rsidRPr="00401E1F">
        <w:rPr>
          <w:rFonts w:eastAsia="MS Mincho"/>
        </w:rPr>
        <w:t xml:space="preserve"> </w:t>
      </w:r>
      <w:r w:rsidR="00E36824" w:rsidRPr="00401E1F">
        <w:rPr>
          <w:rFonts w:eastAsia="MS Mincho"/>
          <w:b/>
          <w:bCs/>
        </w:rPr>
        <w:t>(Africa+, para 1)</w:t>
      </w:r>
    </w:p>
    <w:p w14:paraId="4CE9792A" w14:textId="643A6F80" w:rsidR="000973E5" w:rsidRPr="00401E1F" w:rsidRDefault="000A2BB1" w:rsidP="00147E20">
      <w:pPr>
        <w:pStyle w:val="Normal-pool"/>
        <w:spacing w:after="120"/>
        <w:ind w:left="1276"/>
        <w:rPr>
          <w:lang w:val="en-US"/>
        </w:rPr>
      </w:pPr>
      <w:r w:rsidRPr="00401E1F">
        <w:rPr>
          <w:lang w:val="en-US"/>
        </w:rPr>
        <w:t>2</w:t>
      </w:r>
      <w:r w:rsidR="005C1234" w:rsidRPr="00401E1F">
        <w:rPr>
          <w:lang w:val="en-US"/>
        </w:rPr>
        <w:t xml:space="preserve"> </w:t>
      </w:r>
      <w:r w:rsidR="00F31CE0" w:rsidRPr="00401E1F">
        <w:rPr>
          <w:lang w:val="en-US"/>
        </w:rPr>
        <w:t>Alt</w:t>
      </w:r>
      <w:r w:rsidR="005C1234" w:rsidRPr="00401E1F">
        <w:rPr>
          <w:lang w:val="en-US"/>
        </w:rPr>
        <w:t>.</w:t>
      </w:r>
      <w:r w:rsidR="00147E20" w:rsidRPr="00401E1F">
        <w:rPr>
          <w:lang w:val="en-US"/>
        </w:rPr>
        <w:tab/>
      </w:r>
      <w:r w:rsidR="00494D9B" w:rsidRPr="00401E1F">
        <w:rPr>
          <w:lang w:val="en-US"/>
        </w:rPr>
        <w:t xml:space="preserve">Each Party undertakes to provide resources in respect of those national activities that are intended to implement this Convention, in accordance with its national policies, priorities, plans and </w:t>
      </w:r>
      <w:proofErr w:type="spellStart"/>
      <w:r w:rsidR="00494D9B" w:rsidRPr="00401E1F">
        <w:rPr>
          <w:lang w:val="en-US"/>
        </w:rPr>
        <w:t>programmes</w:t>
      </w:r>
      <w:proofErr w:type="spellEnd"/>
      <w:r w:rsidR="00494D9B" w:rsidRPr="00401E1F">
        <w:rPr>
          <w:lang w:val="en-US"/>
        </w:rPr>
        <w:t>. Such resources may include domestic funding through relevant policies, development strategies and national budgets, and bilateral and multilateral funding, as well as private sector investment and contributions.</w:t>
      </w:r>
      <w:r w:rsidR="00490516" w:rsidRPr="00401E1F">
        <w:rPr>
          <w:lang w:val="en-US"/>
        </w:rPr>
        <w:t xml:space="preserve"> </w:t>
      </w:r>
      <w:r w:rsidR="00490516" w:rsidRPr="00401E1F">
        <w:rPr>
          <w:b/>
          <w:bCs/>
          <w:lang w:val="en-US"/>
        </w:rPr>
        <w:t>(USA+, para 1)</w:t>
      </w:r>
    </w:p>
    <w:p w14:paraId="673E88FD" w14:textId="34117FBC" w:rsidR="003D5601" w:rsidRPr="00401E1F" w:rsidRDefault="003D5601" w:rsidP="003D5601">
      <w:pPr>
        <w:pStyle w:val="NormalWeb"/>
        <w:shd w:val="clear" w:color="auto" w:fill="FFFF00"/>
        <w:rPr>
          <w:b/>
          <w:bCs/>
          <w:sz w:val="20"/>
          <w:szCs w:val="20"/>
          <w:lang w:val="en-US"/>
        </w:rPr>
      </w:pPr>
      <w:r w:rsidRPr="00401E1F">
        <w:rPr>
          <w:b/>
          <w:bCs/>
          <w:sz w:val="20"/>
          <w:szCs w:val="20"/>
          <w:lang w:val="en-US"/>
        </w:rPr>
        <w:tab/>
        <w:t xml:space="preserve">Special considerations </w:t>
      </w:r>
    </w:p>
    <w:p w14:paraId="72DBC3D4" w14:textId="61250338" w:rsidR="009C03EA" w:rsidRPr="00401E1F" w:rsidRDefault="000A2BB1" w:rsidP="00147E20">
      <w:pPr>
        <w:pStyle w:val="Normal-pool"/>
        <w:spacing w:after="120"/>
        <w:ind w:left="1276"/>
        <w:rPr>
          <w:lang w:val="en-US"/>
        </w:rPr>
      </w:pPr>
      <w:r w:rsidRPr="00401E1F">
        <w:rPr>
          <w:lang w:val="en-US"/>
        </w:rPr>
        <w:t>3</w:t>
      </w:r>
      <w:r w:rsidR="00AE669E" w:rsidRPr="00401E1F">
        <w:rPr>
          <w:lang w:val="en-US"/>
        </w:rPr>
        <w:t xml:space="preserve">. </w:t>
      </w:r>
      <w:r w:rsidR="00AE669E" w:rsidRPr="00401E1F">
        <w:rPr>
          <w:lang w:val="en-US"/>
        </w:rPr>
        <w:tab/>
      </w:r>
      <w:r w:rsidR="009C03EA" w:rsidRPr="00401E1F">
        <w:rPr>
          <w:lang w:val="en-US"/>
        </w:rPr>
        <w:t xml:space="preserve">In the light of capacity constraints, Parties shall consider the specific needs and special requirements of developing States Parties, </w:t>
      </w:r>
      <w:proofErr w:type="gramStart"/>
      <w:r w:rsidR="009C03EA" w:rsidRPr="00401E1F">
        <w:rPr>
          <w:lang w:val="en-US"/>
        </w:rPr>
        <w:t>in particular</w:t>
      </w:r>
      <w:proofErr w:type="gramEnd"/>
      <w:r w:rsidR="009C03EA" w:rsidRPr="00401E1F">
        <w:rPr>
          <w:lang w:val="en-US"/>
        </w:rPr>
        <w:t xml:space="preserve"> the least developed countries, landlocked developing countries and small island developing States, taking into account the special circumstances of small island developing States and of least developed countries, in the allocation of appropriate funds and technical and technological assistance.</w:t>
      </w:r>
      <w:r w:rsidR="00EB0906" w:rsidRPr="00401E1F">
        <w:rPr>
          <w:lang w:val="en-US"/>
        </w:rPr>
        <w:t xml:space="preserve"> </w:t>
      </w:r>
      <w:r w:rsidR="00EB0906" w:rsidRPr="00401E1F">
        <w:rPr>
          <w:rFonts w:eastAsia="MS Mincho"/>
          <w:b/>
          <w:bCs/>
        </w:rPr>
        <w:t>(Africa+, para 2)</w:t>
      </w:r>
    </w:p>
    <w:p w14:paraId="3B9CEB60" w14:textId="19CD565F" w:rsidR="00BC0291" w:rsidRPr="00401E1F" w:rsidRDefault="000A2BB1" w:rsidP="00E6630F">
      <w:pPr>
        <w:pStyle w:val="Normal-pool"/>
        <w:spacing w:after="120"/>
        <w:ind w:left="1276"/>
        <w:rPr>
          <w:lang w:val="en-US"/>
        </w:rPr>
      </w:pPr>
      <w:r w:rsidRPr="00401E1F">
        <w:rPr>
          <w:lang w:val="en-US"/>
        </w:rPr>
        <w:t>3</w:t>
      </w:r>
      <w:r w:rsidR="00BC0291" w:rsidRPr="00401E1F">
        <w:rPr>
          <w:lang w:val="en-US"/>
        </w:rPr>
        <w:t xml:space="preserve"> </w:t>
      </w:r>
      <w:r w:rsidR="00613081" w:rsidRPr="00401E1F">
        <w:rPr>
          <w:lang w:val="en-US"/>
        </w:rPr>
        <w:t>Bis</w:t>
      </w:r>
      <w:r w:rsidR="00D37AE1" w:rsidRPr="00401E1F">
        <w:rPr>
          <w:lang w:val="en-US"/>
        </w:rPr>
        <w:t>.</w:t>
      </w:r>
      <w:r w:rsidR="00D37AE1" w:rsidRPr="00401E1F">
        <w:rPr>
          <w:lang w:val="en-US"/>
        </w:rPr>
        <w:tab/>
      </w:r>
      <w:r w:rsidR="00007A4E" w:rsidRPr="00401E1F">
        <w:rPr>
          <w:lang w:val="en-US"/>
        </w:rPr>
        <w:t>The Mechanism will be also utilized to support relevant programming for Indigenous Peoples as holders of indigenous knowledges, sciences, and practices.</w:t>
      </w:r>
      <w:r w:rsidR="00490516" w:rsidRPr="00401E1F">
        <w:rPr>
          <w:lang w:val="en-US"/>
        </w:rPr>
        <w:t xml:space="preserve"> </w:t>
      </w:r>
      <w:r w:rsidR="00490516" w:rsidRPr="00401E1F">
        <w:rPr>
          <w:b/>
          <w:bCs/>
          <w:lang w:val="en-US"/>
        </w:rPr>
        <w:t>(USA+, para 11)</w:t>
      </w:r>
    </w:p>
    <w:p w14:paraId="2CF0B11C" w14:textId="64DB8032" w:rsidR="00735F12" w:rsidRPr="00401E1F" w:rsidRDefault="00735F12" w:rsidP="00735F12">
      <w:pPr>
        <w:pStyle w:val="NormalWeb"/>
        <w:shd w:val="clear" w:color="auto" w:fill="FFFF00"/>
        <w:rPr>
          <w:b/>
          <w:bCs/>
          <w:sz w:val="20"/>
          <w:szCs w:val="20"/>
          <w:lang w:val="en-US"/>
        </w:rPr>
      </w:pPr>
      <w:r w:rsidRPr="00401E1F">
        <w:rPr>
          <w:b/>
          <w:bCs/>
          <w:sz w:val="20"/>
          <w:szCs w:val="20"/>
          <w:lang w:val="en-US"/>
        </w:rPr>
        <w:tab/>
        <w:t xml:space="preserve">Sources of finance </w:t>
      </w:r>
    </w:p>
    <w:p w14:paraId="7654F73C" w14:textId="48028DF8" w:rsidR="009C03EA" w:rsidRPr="00401E1F" w:rsidRDefault="000A2BB1" w:rsidP="00147E20">
      <w:pPr>
        <w:pStyle w:val="Normal-pool"/>
        <w:spacing w:after="120"/>
        <w:ind w:left="1276"/>
        <w:rPr>
          <w:lang w:val="en-US"/>
        </w:rPr>
      </w:pPr>
      <w:r w:rsidRPr="00401E1F">
        <w:rPr>
          <w:lang w:val="en-US"/>
        </w:rPr>
        <w:t>4</w:t>
      </w:r>
      <w:r w:rsidR="00AE669E" w:rsidRPr="00401E1F">
        <w:rPr>
          <w:lang w:val="en-US"/>
        </w:rPr>
        <w:t>.</w:t>
      </w:r>
      <w:r w:rsidR="00AE669E" w:rsidRPr="00401E1F">
        <w:rPr>
          <w:lang w:val="en-US"/>
        </w:rPr>
        <w:tab/>
      </w:r>
      <w:r w:rsidR="009C03EA" w:rsidRPr="00401E1F">
        <w:rPr>
          <w:lang w:val="en-US"/>
        </w:rPr>
        <w:t xml:space="preserve">The developed country Parties shall take the lead </w:t>
      </w:r>
      <w:proofErr w:type="gramStart"/>
      <w:r w:rsidR="009C03EA" w:rsidRPr="00401E1F">
        <w:rPr>
          <w:lang w:val="en-US"/>
        </w:rPr>
        <w:t>on</w:t>
      </w:r>
      <w:proofErr w:type="gramEnd"/>
      <w:r w:rsidR="009C03EA" w:rsidRPr="00401E1F">
        <w:rPr>
          <w:lang w:val="en-US"/>
        </w:rPr>
        <w:t xml:space="preserve"> providing financial resources to support developing country Parties and Parties with economies in transition in fulfilling their obligations </w:t>
      </w:r>
      <w:r w:rsidR="009C03EA" w:rsidRPr="00401E1F">
        <w:rPr>
          <w:lang w:val="en-US"/>
        </w:rPr>
        <w:lastRenderedPageBreak/>
        <w:t xml:space="preserve">under this Instrument. Contributions from other sources, </w:t>
      </w:r>
      <w:proofErr w:type="gramStart"/>
      <w:r w:rsidR="009C03EA" w:rsidRPr="00401E1F">
        <w:rPr>
          <w:lang w:val="en-US"/>
        </w:rPr>
        <w:t>including,</w:t>
      </w:r>
      <w:proofErr w:type="gramEnd"/>
      <w:r w:rsidR="009C03EA" w:rsidRPr="00401E1F">
        <w:rPr>
          <w:lang w:val="en-US"/>
        </w:rPr>
        <w:t xml:space="preserve"> multilateral organizations, agencies and funds are encouraged to increase their support for the implementation of this Instrument.</w:t>
      </w:r>
      <w:r w:rsidR="00EB0906" w:rsidRPr="00401E1F">
        <w:rPr>
          <w:lang w:val="en-US"/>
        </w:rPr>
        <w:t xml:space="preserve"> </w:t>
      </w:r>
      <w:r w:rsidR="00EB0906" w:rsidRPr="00401E1F">
        <w:rPr>
          <w:rFonts w:eastAsia="MS Mincho"/>
          <w:b/>
          <w:bCs/>
        </w:rPr>
        <w:t xml:space="preserve">(Africa+, para </w:t>
      </w:r>
      <w:r w:rsidR="00C24163" w:rsidRPr="00401E1F">
        <w:rPr>
          <w:rFonts w:eastAsia="MS Mincho"/>
          <w:b/>
          <w:bCs/>
        </w:rPr>
        <w:t>3)</w:t>
      </w:r>
    </w:p>
    <w:p w14:paraId="27913B0D" w14:textId="76DEE6B0" w:rsidR="00DE7D42" w:rsidRPr="00401E1F" w:rsidRDefault="000A2BB1" w:rsidP="00147E20">
      <w:pPr>
        <w:pStyle w:val="Normal-pool"/>
        <w:spacing w:after="120"/>
        <w:ind w:left="1276"/>
        <w:rPr>
          <w:lang w:val="en-US"/>
        </w:rPr>
      </w:pPr>
      <w:r w:rsidRPr="00401E1F">
        <w:rPr>
          <w:lang w:val="en-US"/>
        </w:rPr>
        <w:t>4</w:t>
      </w:r>
      <w:r w:rsidR="00007A4E" w:rsidRPr="00401E1F">
        <w:rPr>
          <w:lang w:val="en-US"/>
        </w:rPr>
        <w:t xml:space="preserve"> </w:t>
      </w:r>
      <w:r w:rsidR="000F1B76" w:rsidRPr="00401E1F">
        <w:rPr>
          <w:lang w:val="en-US"/>
        </w:rPr>
        <w:t xml:space="preserve">Bis. </w:t>
      </w:r>
      <w:r w:rsidR="00D13CD5" w:rsidRPr="00401E1F">
        <w:rPr>
          <w:lang w:val="en-US"/>
        </w:rPr>
        <w:tab/>
      </w:r>
      <w:r w:rsidR="006727FD" w:rsidRPr="00401E1F">
        <w:rPr>
          <w:lang w:val="en-US"/>
        </w:rPr>
        <w:t>This Convention aims to align financial flows and catalyze private finance mobilization for the achievement of its objective</w:t>
      </w:r>
      <w:r w:rsidR="006727FD" w:rsidRPr="00401E1F">
        <w:rPr>
          <w:b/>
          <w:bCs/>
          <w:lang w:val="en-US"/>
        </w:rPr>
        <w:t>.</w:t>
      </w:r>
      <w:r w:rsidR="00A15652" w:rsidRPr="00401E1F">
        <w:rPr>
          <w:b/>
          <w:bCs/>
          <w:lang w:val="en-US"/>
        </w:rPr>
        <w:t xml:space="preserve"> (USA+, para 2)</w:t>
      </w:r>
    </w:p>
    <w:p w14:paraId="7044E730" w14:textId="4F98EB04" w:rsidR="006727FD" w:rsidRPr="00401E1F" w:rsidRDefault="000A2BB1" w:rsidP="00147E20">
      <w:pPr>
        <w:pStyle w:val="Normal-pool"/>
        <w:spacing w:after="120"/>
        <w:ind w:left="1276"/>
        <w:rPr>
          <w:lang w:val="en-US"/>
        </w:rPr>
      </w:pPr>
      <w:r w:rsidRPr="00401E1F">
        <w:rPr>
          <w:lang w:val="en-US"/>
        </w:rPr>
        <w:t>4</w:t>
      </w:r>
      <w:r w:rsidR="00BC0291" w:rsidRPr="00401E1F">
        <w:rPr>
          <w:lang w:val="en-US"/>
        </w:rPr>
        <w:t xml:space="preserve"> </w:t>
      </w:r>
      <w:r w:rsidR="000F1B76" w:rsidRPr="00401E1F">
        <w:rPr>
          <w:lang w:val="en-US"/>
        </w:rPr>
        <w:t>Ter.</w:t>
      </w:r>
      <w:r w:rsidR="001716B3" w:rsidRPr="00401E1F">
        <w:rPr>
          <w:lang w:val="en-US"/>
        </w:rPr>
        <w:tab/>
      </w:r>
      <w:r w:rsidR="00D13CD5" w:rsidRPr="00401E1F">
        <w:rPr>
          <w:lang w:val="en-US"/>
        </w:rPr>
        <w:t>Parties shall aim to align financial flows with the objectives of this Convention, including through, inter alia, establishing or extending fiscal measures, regulatory and economic instruments, producer responsibility schemes, information transparency, and sustainable public procurement, as appropriate. Bilateral, regional, and multilateral entities, as well as the private sector, are also encouraged to align their financial flows with the objectives of this Convention.</w:t>
      </w:r>
      <w:r w:rsidR="00A15652" w:rsidRPr="00401E1F">
        <w:rPr>
          <w:lang w:val="en-US"/>
        </w:rPr>
        <w:t xml:space="preserve"> </w:t>
      </w:r>
      <w:r w:rsidR="00A15652" w:rsidRPr="00401E1F">
        <w:rPr>
          <w:b/>
          <w:bCs/>
          <w:lang w:val="en-US"/>
        </w:rPr>
        <w:t>(USA+, para 3)</w:t>
      </w:r>
    </w:p>
    <w:p w14:paraId="70DAAC53" w14:textId="5593C2B4" w:rsidR="0079531D" w:rsidRPr="00401E1F" w:rsidRDefault="000A2BB1" w:rsidP="00147E20">
      <w:pPr>
        <w:pStyle w:val="Normal-pool"/>
        <w:spacing w:after="120"/>
        <w:ind w:left="1276"/>
        <w:rPr>
          <w:lang w:val="en-US"/>
        </w:rPr>
      </w:pPr>
      <w:r w:rsidRPr="00401E1F">
        <w:rPr>
          <w:lang w:val="en-US"/>
        </w:rPr>
        <w:t>4</w:t>
      </w:r>
      <w:r w:rsidR="0079531D" w:rsidRPr="00401E1F">
        <w:rPr>
          <w:lang w:val="en-US"/>
        </w:rPr>
        <w:t xml:space="preserve"> Quarter</w:t>
      </w:r>
      <w:r w:rsidR="001716B3" w:rsidRPr="00401E1F">
        <w:rPr>
          <w:lang w:val="en-US"/>
        </w:rPr>
        <w:t>.</w:t>
      </w:r>
      <w:r w:rsidR="001E6194" w:rsidRPr="00401E1F">
        <w:rPr>
          <w:lang w:val="en-US"/>
        </w:rPr>
        <w:t xml:space="preserve"> </w:t>
      </w:r>
      <w:r w:rsidR="002C5A16" w:rsidRPr="00401E1F">
        <w:rPr>
          <w:lang w:val="en-US"/>
        </w:rPr>
        <w:t xml:space="preserve">Parties shall aim to promote an enabling environment for private finance </w:t>
      </w:r>
      <w:proofErr w:type="spellStart"/>
      <w:r w:rsidR="002C5A16" w:rsidRPr="00401E1F">
        <w:rPr>
          <w:lang w:val="en-US"/>
        </w:rPr>
        <w:t>mobilisation</w:t>
      </w:r>
      <w:proofErr w:type="spellEnd"/>
      <w:r w:rsidR="002C5A16" w:rsidRPr="00401E1F">
        <w:rPr>
          <w:lang w:val="en-US"/>
        </w:rPr>
        <w:t>. Parties should also take measures to increase the mobilization of private finance and to catalyze private investment, including through, inter alia, producer responsibility schemes, establishing or extending blended finance structures, de-risking instruments, and innovative public-private financing mechanisms, such as outcome bonds, credit facilities, and impact investments, as appropriate.</w:t>
      </w:r>
      <w:r w:rsidR="00AC012E" w:rsidRPr="00401E1F">
        <w:rPr>
          <w:lang w:val="en-US"/>
        </w:rPr>
        <w:t xml:space="preserve"> </w:t>
      </w:r>
      <w:r w:rsidR="00AC012E" w:rsidRPr="00401E1F">
        <w:rPr>
          <w:b/>
          <w:bCs/>
          <w:lang w:val="en-US"/>
        </w:rPr>
        <w:t>(USA+, para 4)</w:t>
      </w:r>
    </w:p>
    <w:p w14:paraId="4DA78C36" w14:textId="69F6C141" w:rsidR="0079531D" w:rsidRPr="00401E1F" w:rsidRDefault="000A2BB1" w:rsidP="00147E20">
      <w:pPr>
        <w:pStyle w:val="Normal-pool"/>
        <w:spacing w:after="120"/>
        <w:ind w:left="1276"/>
        <w:rPr>
          <w:lang w:val="en-US"/>
        </w:rPr>
      </w:pPr>
      <w:r w:rsidRPr="00401E1F">
        <w:rPr>
          <w:lang w:val="en-US"/>
        </w:rPr>
        <w:t>4</w:t>
      </w:r>
      <w:r w:rsidR="0079531D" w:rsidRPr="00401E1F">
        <w:rPr>
          <w:lang w:val="en-US"/>
        </w:rPr>
        <w:t xml:space="preserve"> </w:t>
      </w:r>
      <w:proofErr w:type="spellStart"/>
      <w:r w:rsidR="0079531D" w:rsidRPr="00401E1F">
        <w:rPr>
          <w:lang w:val="en-US"/>
        </w:rPr>
        <w:t>Quinquiens</w:t>
      </w:r>
      <w:proofErr w:type="spellEnd"/>
      <w:r w:rsidR="001716B3" w:rsidRPr="00401E1F">
        <w:rPr>
          <w:lang w:val="en-US"/>
        </w:rPr>
        <w:t>.</w:t>
      </w:r>
      <w:r w:rsidR="001E6194" w:rsidRPr="00401E1F">
        <w:rPr>
          <w:lang w:val="en-US"/>
        </w:rPr>
        <w:t xml:space="preserve"> </w:t>
      </w:r>
      <w:r w:rsidR="00D07F10" w:rsidRPr="00401E1F">
        <w:rPr>
          <w:lang w:val="en-US"/>
        </w:rPr>
        <w:t>Parties should include in their national action plans and reporting their actions taken in furtherance of paragraphs 1, 3 and 4.</w:t>
      </w:r>
      <w:r w:rsidR="00AC012E" w:rsidRPr="00401E1F">
        <w:rPr>
          <w:lang w:val="en-US"/>
        </w:rPr>
        <w:t xml:space="preserve"> </w:t>
      </w:r>
      <w:r w:rsidR="00AC012E" w:rsidRPr="00401E1F">
        <w:rPr>
          <w:b/>
          <w:bCs/>
          <w:lang w:val="en-US"/>
        </w:rPr>
        <w:t>(USA+, para 5)</w:t>
      </w:r>
    </w:p>
    <w:p w14:paraId="416F57DD" w14:textId="2F026942" w:rsidR="00BC0291" w:rsidRPr="00401E1F" w:rsidRDefault="000A2BB1" w:rsidP="00E6630F">
      <w:pPr>
        <w:pStyle w:val="Normal-pool"/>
        <w:spacing w:after="120"/>
        <w:ind w:left="1276"/>
        <w:rPr>
          <w:lang w:val="en-US"/>
        </w:rPr>
      </w:pPr>
      <w:r w:rsidRPr="00401E1F">
        <w:rPr>
          <w:lang w:val="en-US"/>
        </w:rPr>
        <w:t>4</w:t>
      </w:r>
      <w:r w:rsidR="0079531D" w:rsidRPr="00401E1F">
        <w:rPr>
          <w:lang w:val="en-US"/>
        </w:rPr>
        <w:t xml:space="preserve"> </w:t>
      </w:r>
      <w:proofErr w:type="spellStart"/>
      <w:r w:rsidR="0079531D" w:rsidRPr="00401E1F">
        <w:rPr>
          <w:lang w:val="en-US"/>
        </w:rPr>
        <w:t>Sexiens</w:t>
      </w:r>
      <w:proofErr w:type="spellEnd"/>
      <w:r w:rsidR="001716B3" w:rsidRPr="00401E1F">
        <w:rPr>
          <w:lang w:val="en-US"/>
        </w:rPr>
        <w:t>.</w:t>
      </w:r>
      <w:r w:rsidR="001E6194" w:rsidRPr="00401E1F">
        <w:rPr>
          <w:lang w:val="en-US"/>
        </w:rPr>
        <w:t xml:space="preserve"> </w:t>
      </w:r>
      <w:r w:rsidR="00D07F10" w:rsidRPr="00401E1F">
        <w:rPr>
          <w:lang w:val="en-US"/>
        </w:rPr>
        <w:t xml:space="preserve">Recognizing that the Mechanism will exist within a broader landscape of financial flows including from domestic finance, bilateral, regional, and multilateral entities, and the private sector, in providing resources for an activity, the Mechanism should </w:t>
      </w:r>
      <w:proofErr w:type="gramStart"/>
      <w:r w:rsidR="00D07F10" w:rsidRPr="00401E1F">
        <w:rPr>
          <w:lang w:val="en-US"/>
        </w:rPr>
        <w:t>take into account</w:t>
      </w:r>
      <w:proofErr w:type="gramEnd"/>
      <w:r w:rsidR="00D07F10" w:rsidRPr="00401E1F">
        <w:rPr>
          <w:lang w:val="en-US"/>
        </w:rPr>
        <w:t xml:space="preserve"> the additionality and complementarity of support for that activity with respect to all financial flows in furtherance of the Convention’s objectives.</w:t>
      </w:r>
      <w:r w:rsidR="00AC012E" w:rsidRPr="00401E1F">
        <w:rPr>
          <w:lang w:val="en-US"/>
        </w:rPr>
        <w:t xml:space="preserve"> </w:t>
      </w:r>
      <w:r w:rsidR="00AC012E" w:rsidRPr="00401E1F">
        <w:rPr>
          <w:b/>
          <w:bCs/>
          <w:lang w:val="en-US"/>
        </w:rPr>
        <w:t>(USA+, para 10)</w:t>
      </w:r>
    </w:p>
    <w:p w14:paraId="5905EAE0" w14:textId="0EE49087" w:rsidR="001D5D50" w:rsidRPr="00401E1F" w:rsidRDefault="001D5D50" w:rsidP="001D5D50">
      <w:pPr>
        <w:pStyle w:val="NormalWeb"/>
        <w:shd w:val="clear" w:color="auto" w:fill="FFFF00"/>
        <w:rPr>
          <w:b/>
          <w:bCs/>
          <w:sz w:val="20"/>
          <w:szCs w:val="20"/>
          <w:lang w:val="en-US"/>
        </w:rPr>
      </w:pPr>
      <w:r w:rsidRPr="00401E1F">
        <w:rPr>
          <w:b/>
          <w:bCs/>
          <w:sz w:val="20"/>
          <w:szCs w:val="20"/>
          <w:lang w:val="en-US"/>
        </w:rPr>
        <w:tab/>
        <w:t xml:space="preserve">Establishment of a financial mechanism </w:t>
      </w:r>
    </w:p>
    <w:p w14:paraId="6C02A74A" w14:textId="061A1F19" w:rsidR="00DE7D42" w:rsidRPr="00401E1F" w:rsidRDefault="000A2BB1" w:rsidP="00147E20">
      <w:pPr>
        <w:pStyle w:val="Normal-pool"/>
        <w:spacing w:after="120"/>
        <w:ind w:left="1276"/>
        <w:rPr>
          <w:lang w:val="en-US"/>
        </w:rPr>
      </w:pPr>
      <w:r w:rsidRPr="00401E1F">
        <w:rPr>
          <w:lang w:val="en-US"/>
        </w:rPr>
        <w:t>5</w:t>
      </w:r>
      <w:r w:rsidR="00AE669E" w:rsidRPr="00401E1F">
        <w:rPr>
          <w:lang w:val="en-US"/>
        </w:rPr>
        <w:t>.</w:t>
      </w:r>
      <w:r w:rsidR="00AE669E" w:rsidRPr="00401E1F">
        <w:rPr>
          <w:lang w:val="en-US"/>
        </w:rPr>
        <w:tab/>
      </w:r>
      <w:r w:rsidR="00597910" w:rsidRPr="00401E1F">
        <w:rPr>
          <w:lang w:val="en-US"/>
        </w:rPr>
        <w:t>A mechanism for the provision of adequate, accessible, new and additional financial resources under this Instrument is hereby established. The mechanism shall ensure efficient access and support to developing country Parties and Parties with economies in transition in implementing this Instrument.</w:t>
      </w:r>
      <w:r w:rsidR="00EB0906" w:rsidRPr="00401E1F">
        <w:rPr>
          <w:rFonts w:eastAsia="MS Mincho"/>
        </w:rPr>
        <w:t xml:space="preserve"> </w:t>
      </w:r>
      <w:r w:rsidR="00EB0906" w:rsidRPr="00401E1F">
        <w:rPr>
          <w:rFonts w:eastAsia="MS Mincho"/>
          <w:b/>
          <w:bCs/>
        </w:rPr>
        <w:t>(Africa+, para 4)</w:t>
      </w:r>
    </w:p>
    <w:p w14:paraId="61500689" w14:textId="15646103" w:rsidR="00DE7D42" w:rsidRPr="00401E1F" w:rsidRDefault="000A2BB1" w:rsidP="00147E20">
      <w:pPr>
        <w:pStyle w:val="Normal-pool"/>
        <w:spacing w:after="120"/>
        <w:ind w:left="1276"/>
        <w:rPr>
          <w:rFonts w:eastAsia="MS Mincho"/>
        </w:rPr>
      </w:pPr>
      <w:r w:rsidRPr="00401E1F">
        <w:rPr>
          <w:lang w:val="en-US"/>
        </w:rPr>
        <w:t>6</w:t>
      </w:r>
      <w:r w:rsidR="00AE669E" w:rsidRPr="00401E1F">
        <w:rPr>
          <w:lang w:val="en-US"/>
        </w:rPr>
        <w:t>.</w:t>
      </w:r>
      <w:r w:rsidR="00AE669E" w:rsidRPr="00401E1F">
        <w:rPr>
          <w:lang w:val="en-US"/>
        </w:rPr>
        <w:tab/>
      </w:r>
      <w:r w:rsidR="00597910" w:rsidRPr="00401E1F">
        <w:rPr>
          <w:lang w:val="en-US"/>
        </w:rPr>
        <w:t>The mechanism shall include a new dedicated independent multilateral fund operating under the authority of the Conference of the Parties, with contributions from developed country Parties that shall be calculated periodically on the basis of a scale of assessments, and contributions from other Parties on a voluntary basis and in accordance with their capabilities, and other public and private sources, to provide financial resources on a grant or concessional basis, as appropriate, and based on a programmatic approach, for but not limited to:</w:t>
      </w:r>
      <w:r w:rsidR="003529AF" w:rsidRPr="00401E1F">
        <w:rPr>
          <w:lang w:val="en-US"/>
        </w:rPr>
        <w:t xml:space="preserve"> </w:t>
      </w:r>
      <w:r w:rsidR="00EB0906" w:rsidRPr="00401E1F">
        <w:rPr>
          <w:rFonts w:eastAsia="MS Mincho"/>
          <w:b/>
          <w:bCs/>
        </w:rPr>
        <w:t>(Africa+, para 5)</w:t>
      </w:r>
    </w:p>
    <w:p w14:paraId="7FE26CD3" w14:textId="2AC38EC9" w:rsidR="00752801" w:rsidRPr="00401E1F" w:rsidRDefault="000A2BB1" w:rsidP="00752801">
      <w:pPr>
        <w:pStyle w:val="Normal-pool"/>
        <w:spacing w:after="120"/>
        <w:ind w:left="1276"/>
        <w:rPr>
          <w:lang w:val="en-US"/>
        </w:rPr>
      </w:pPr>
      <w:r w:rsidRPr="00401E1F">
        <w:rPr>
          <w:lang w:val="en-US"/>
        </w:rPr>
        <w:t>6</w:t>
      </w:r>
      <w:r w:rsidR="00752801" w:rsidRPr="00401E1F">
        <w:rPr>
          <w:lang w:val="en-US"/>
        </w:rPr>
        <w:t xml:space="preserve"> Alt.</w:t>
      </w:r>
      <w:r w:rsidR="00752801" w:rsidRPr="00401E1F">
        <w:rPr>
          <w:lang w:val="en-US"/>
        </w:rPr>
        <w:tab/>
        <w:t xml:space="preserve">A Mechanism, composed of the Global Environment Facility Trust Fund, for the provision of financial and technical assistance is hereby established. The Mechanism is to support Parties most in need, particularly Small Island Developing States and Least Developed Countries, comply with their obligations under this Convention. </w:t>
      </w:r>
      <w:r w:rsidR="00752801" w:rsidRPr="00401E1F">
        <w:rPr>
          <w:b/>
          <w:bCs/>
          <w:lang w:val="en-US"/>
        </w:rPr>
        <w:t>(USA+, para 7)</w:t>
      </w:r>
    </w:p>
    <w:p w14:paraId="419DEDCC" w14:textId="66843120" w:rsidR="00CF0124" w:rsidRPr="00401E1F" w:rsidRDefault="00097191" w:rsidP="00097191">
      <w:pPr>
        <w:pStyle w:val="NormalWeb"/>
        <w:shd w:val="clear" w:color="auto" w:fill="FFFF00"/>
        <w:rPr>
          <w:b/>
          <w:bCs/>
          <w:sz w:val="20"/>
          <w:szCs w:val="20"/>
          <w:lang w:val="en-US"/>
        </w:rPr>
      </w:pPr>
      <w:r w:rsidRPr="00401E1F">
        <w:rPr>
          <w:b/>
          <w:bCs/>
          <w:sz w:val="20"/>
          <w:szCs w:val="20"/>
          <w:lang w:val="en-US"/>
        </w:rPr>
        <w:tab/>
        <w:t xml:space="preserve">Activities to be supported </w:t>
      </w:r>
    </w:p>
    <w:p w14:paraId="12AC9C8E" w14:textId="3F7345AC" w:rsidR="00597910" w:rsidRPr="00401E1F" w:rsidRDefault="000A2BB1" w:rsidP="00147E20">
      <w:pPr>
        <w:pStyle w:val="Normal-pool"/>
        <w:spacing w:after="120"/>
        <w:ind w:left="1276"/>
        <w:rPr>
          <w:lang w:val="en-US"/>
        </w:rPr>
      </w:pPr>
      <w:r w:rsidRPr="00401E1F">
        <w:rPr>
          <w:lang w:val="en-US"/>
        </w:rPr>
        <w:t>7</w:t>
      </w:r>
      <w:r w:rsidR="00CF0124" w:rsidRPr="00401E1F">
        <w:rPr>
          <w:lang w:val="en-US"/>
        </w:rPr>
        <w:t>.</w:t>
      </w:r>
      <w:r w:rsidR="004E7999" w:rsidRPr="00401E1F">
        <w:rPr>
          <w:lang w:val="en-US"/>
        </w:rPr>
        <w:t xml:space="preserve"> (a)</w:t>
      </w:r>
      <w:r w:rsidR="00CF0124" w:rsidRPr="00401E1F">
        <w:rPr>
          <w:lang w:val="en-US"/>
        </w:rPr>
        <w:tab/>
      </w:r>
      <w:r w:rsidR="00597910" w:rsidRPr="00401E1F">
        <w:rPr>
          <w:lang w:val="en-US"/>
        </w:rPr>
        <w:t xml:space="preserve">Enabling activities and agreed </w:t>
      </w:r>
      <w:proofErr w:type="spellStart"/>
      <w:r w:rsidR="00597910" w:rsidRPr="00401E1F">
        <w:rPr>
          <w:lang w:val="en-US"/>
        </w:rPr>
        <w:t>incremntal</w:t>
      </w:r>
      <w:proofErr w:type="spellEnd"/>
      <w:r w:rsidR="00597910" w:rsidRPr="00401E1F">
        <w:rPr>
          <w:lang w:val="en-US"/>
        </w:rPr>
        <w:t xml:space="preserve"> costs, including, inter alia:</w:t>
      </w:r>
    </w:p>
    <w:p w14:paraId="5FC2AD61" w14:textId="16759440" w:rsidR="00DF449E" w:rsidRPr="00401E1F" w:rsidRDefault="00BE7840" w:rsidP="00011988">
      <w:pPr>
        <w:pStyle w:val="Normal-pool"/>
        <w:spacing w:after="120"/>
        <w:ind w:left="2835" w:hanging="1559"/>
        <w:rPr>
          <w:lang w:val="en-US"/>
        </w:rPr>
      </w:pPr>
      <w:r w:rsidRPr="00401E1F">
        <w:rPr>
          <w:lang w:val="en-US"/>
        </w:rPr>
        <w:tab/>
      </w:r>
      <w:r w:rsidR="00AE669E" w:rsidRPr="00401E1F">
        <w:rPr>
          <w:lang w:val="en-US"/>
        </w:rPr>
        <w:tab/>
      </w:r>
      <w:r w:rsidRPr="00401E1F">
        <w:rPr>
          <w:lang w:val="en-US"/>
        </w:rPr>
        <w:t>(i)</w:t>
      </w:r>
      <w:r w:rsidR="00D90E9A" w:rsidRPr="00401E1F">
        <w:rPr>
          <w:lang w:val="en-US"/>
        </w:rPr>
        <w:tab/>
      </w:r>
      <w:r w:rsidR="008253A7" w:rsidRPr="00401E1F">
        <w:rPr>
          <w:lang w:val="en-US"/>
        </w:rPr>
        <w:t xml:space="preserve">Institutional strengthening, namely support for plastics officers similar to the ozone officers under the Montreal </w:t>
      </w:r>
      <w:proofErr w:type="gramStart"/>
      <w:r w:rsidR="008253A7" w:rsidRPr="00401E1F">
        <w:rPr>
          <w:lang w:val="en-US"/>
        </w:rPr>
        <w:t>Protocol;</w:t>
      </w:r>
      <w:proofErr w:type="gramEnd"/>
    </w:p>
    <w:p w14:paraId="09A50053" w14:textId="12C7650B" w:rsidR="008253A7" w:rsidRPr="00401E1F" w:rsidRDefault="00DF449E" w:rsidP="00011988">
      <w:pPr>
        <w:pStyle w:val="Normal-pool"/>
        <w:spacing w:after="120"/>
        <w:ind w:left="2835" w:hanging="1559"/>
        <w:rPr>
          <w:lang w:val="en-US"/>
        </w:rPr>
      </w:pPr>
      <w:r w:rsidRPr="00401E1F">
        <w:rPr>
          <w:lang w:val="en-US"/>
        </w:rPr>
        <w:tab/>
      </w:r>
      <w:r w:rsidRPr="00401E1F">
        <w:rPr>
          <w:lang w:val="en-US"/>
        </w:rPr>
        <w:tab/>
        <w:t>(ii)</w:t>
      </w:r>
      <w:r w:rsidR="00D90E9A" w:rsidRPr="00401E1F">
        <w:rPr>
          <w:lang w:val="en-US"/>
        </w:rPr>
        <w:tab/>
      </w:r>
      <w:r w:rsidR="008253A7" w:rsidRPr="00401E1F">
        <w:rPr>
          <w:lang w:val="en-US"/>
        </w:rPr>
        <w:t xml:space="preserve">Policy development and implementation, such as preparation of country </w:t>
      </w:r>
      <w:proofErr w:type="spellStart"/>
      <w:r w:rsidR="008253A7" w:rsidRPr="00401E1F">
        <w:rPr>
          <w:lang w:val="en-US"/>
        </w:rPr>
        <w:t>programmes</w:t>
      </w:r>
      <w:proofErr w:type="spellEnd"/>
      <w:r w:rsidR="008253A7" w:rsidRPr="00401E1F">
        <w:rPr>
          <w:lang w:val="en-US"/>
        </w:rPr>
        <w:t xml:space="preserve"> or national </w:t>
      </w:r>
      <w:proofErr w:type="gramStart"/>
      <w:r w:rsidR="008253A7" w:rsidRPr="00401E1F">
        <w:rPr>
          <w:lang w:val="en-US"/>
        </w:rPr>
        <w:t>plans;</w:t>
      </w:r>
      <w:proofErr w:type="gramEnd"/>
    </w:p>
    <w:p w14:paraId="11E04AD8" w14:textId="63706A2C" w:rsidR="008253A7" w:rsidRPr="00401E1F" w:rsidRDefault="00DE7D42" w:rsidP="00147E20">
      <w:pPr>
        <w:pStyle w:val="Normal-pool"/>
        <w:spacing w:after="120"/>
        <w:ind w:left="1276"/>
        <w:rPr>
          <w:lang w:val="en-US"/>
        </w:rPr>
      </w:pPr>
      <w:r w:rsidRPr="00401E1F">
        <w:rPr>
          <w:lang w:val="en-US"/>
        </w:rPr>
        <w:tab/>
      </w:r>
      <w:r w:rsidRPr="00401E1F">
        <w:rPr>
          <w:lang w:val="en-US"/>
        </w:rPr>
        <w:tab/>
      </w:r>
      <w:r w:rsidR="00D90E9A" w:rsidRPr="00401E1F">
        <w:rPr>
          <w:lang w:val="en-US"/>
        </w:rPr>
        <w:t>(iii)</w:t>
      </w:r>
      <w:r w:rsidR="00D90E9A" w:rsidRPr="00401E1F">
        <w:rPr>
          <w:lang w:val="en-US"/>
        </w:rPr>
        <w:tab/>
      </w:r>
      <w:r w:rsidR="008253A7" w:rsidRPr="00401E1F">
        <w:rPr>
          <w:lang w:val="en-US"/>
        </w:rPr>
        <w:t>Remediation for legacy plastic pollution that can be of a transboundary nature</w:t>
      </w:r>
    </w:p>
    <w:p w14:paraId="64A402B4" w14:textId="16A58809" w:rsidR="008253A7" w:rsidRPr="00401E1F" w:rsidRDefault="00D90E9A" w:rsidP="00011988">
      <w:pPr>
        <w:pStyle w:val="Normal-pool"/>
        <w:spacing w:after="120"/>
        <w:ind w:left="2495"/>
        <w:rPr>
          <w:lang w:val="en-US"/>
        </w:rPr>
      </w:pPr>
      <w:r w:rsidRPr="00401E1F">
        <w:rPr>
          <w:lang w:val="en-US"/>
        </w:rPr>
        <w:t>(iv)</w:t>
      </w:r>
      <w:r w:rsidRPr="00401E1F">
        <w:rPr>
          <w:lang w:val="en-US"/>
        </w:rPr>
        <w:tab/>
      </w:r>
      <w:r w:rsidR="008253A7" w:rsidRPr="00401E1F">
        <w:rPr>
          <w:lang w:val="en-US"/>
        </w:rPr>
        <w:t xml:space="preserve">Education and awareness </w:t>
      </w:r>
      <w:proofErr w:type="gramStart"/>
      <w:r w:rsidR="008253A7" w:rsidRPr="00401E1F">
        <w:rPr>
          <w:lang w:val="en-US"/>
        </w:rPr>
        <w:t>raising;</w:t>
      </w:r>
      <w:proofErr w:type="gramEnd"/>
    </w:p>
    <w:p w14:paraId="7D663C57" w14:textId="4BA4E0C0" w:rsidR="008253A7" w:rsidRPr="00401E1F" w:rsidRDefault="00D90E9A" w:rsidP="00011988">
      <w:pPr>
        <w:pStyle w:val="Normal-pool"/>
        <w:spacing w:after="120"/>
        <w:ind w:left="2495"/>
        <w:rPr>
          <w:lang w:val="en-US"/>
        </w:rPr>
      </w:pPr>
      <w:r w:rsidRPr="00401E1F">
        <w:rPr>
          <w:lang w:val="en-US"/>
        </w:rPr>
        <w:t>(v)</w:t>
      </w:r>
      <w:r w:rsidRPr="00401E1F">
        <w:rPr>
          <w:lang w:val="en-US"/>
        </w:rPr>
        <w:tab/>
      </w:r>
      <w:r w:rsidR="008253A7" w:rsidRPr="00401E1F">
        <w:rPr>
          <w:lang w:val="en-US"/>
        </w:rPr>
        <w:t xml:space="preserve">Capacity-building and training, in coordination with other relevant </w:t>
      </w:r>
      <w:proofErr w:type="gramStart"/>
      <w:r w:rsidR="008253A7" w:rsidRPr="00401E1F">
        <w:rPr>
          <w:lang w:val="en-US"/>
        </w:rPr>
        <w:t>initiatives;</w:t>
      </w:r>
      <w:proofErr w:type="gramEnd"/>
    </w:p>
    <w:p w14:paraId="5625C746" w14:textId="601D9A62" w:rsidR="008253A7" w:rsidRPr="00401E1F" w:rsidRDefault="00D90E9A" w:rsidP="00011988">
      <w:pPr>
        <w:pStyle w:val="Normal-pool"/>
        <w:spacing w:after="120"/>
        <w:ind w:left="2495"/>
        <w:rPr>
          <w:lang w:val="en-US"/>
        </w:rPr>
      </w:pPr>
      <w:r w:rsidRPr="00401E1F">
        <w:rPr>
          <w:lang w:val="en-US"/>
        </w:rPr>
        <w:t>(vi)</w:t>
      </w:r>
      <w:r w:rsidRPr="00401E1F">
        <w:rPr>
          <w:lang w:val="en-US"/>
        </w:rPr>
        <w:tab/>
      </w:r>
      <w:r w:rsidR="008253A7" w:rsidRPr="00401E1F">
        <w:rPr>
          <w:lang w:val="en-US"/>
        </w:rPr>
        <w:t>Technology Transfer and Development</w:t>
      </w:r>
    </w:p>
    <w:p w14:paraId="025AA7F8" w14:textId="3A82F53F" w:rsidR="008253A7" w:rsidRPr="00401E1F" w:rsidRDefault="00D90E9A" w:rsidP="00011988">
      <w:pPr>
        <w:pStyle w:val="Normal-pool"/>
        <w:spacing w:after="120"/>
        <w:ind w:left="2495"/>
        <w:rPr>
          <w:lang w:val="en-US"/>
        </w:rPr>
      </w:pPr>
      <w:r w:rsidRPr="00401E1F">
        <w:rPr>
          <w:lang w:val="en-US"/>
        </w:rPr>
        <w:t>(vii)</w:t>
      </w:r>
      <w:r w:rsidRPr="00401E1F">
        <w:rPr>
          <w:lang w:val="en-US"/>
        </w:rPr>
        <w:tab/>
      </w:r>
      <w:r w:rsidR="008253A7" w:rsidRPr="00401E1F">
        <w:rPr>
          <w:lang w:val="en-US"/>
        </w:rPr>
        <w:t>Reporting and monitoring; and</w:t>
      </w:r>
    </w:p>
    <w:p w14:paraId="26DF806B" w14:textId="48B4A1D5" w:rsidR="008253A7" w:rsidRPr="00401E1F" w:rsidRDefault="00D90E9A" w:rsidP="00011988">
      <w:pPr>
        <w:pStyle w:val="Normal-pool"/>
        <w:spacing w:after="120"/>
        <w:ind w:left="2495"/>
        <w:rPr>
          <w:lang w:val="en-US"/>
        </w:rPr>
      </w:pPr>
      <w:r w:rsidRPr="00401E1F">
        <w:rPr>
          <w:lang w:val="en-US"/>
        </w:rPr>
        <w:t>(viii)</w:t>
      </w:r>
      <w:r w:rsidRPr="00401E1F">
        <w:rPr>
          <w:lang w:val="en-US"/>
        </w:rPr>
        <w:tab/>
      </w:r>
      <w:r w:rsidR="008253A7" w:rsidRPr="00401E1F">
        <w:rPr>
          <w:lang w:val="en-US"/>
        </w:rPr>
        <w:t>Pilot and demonstration projects.</w:t>
      </w:r>
    </w:p>
    <w:p w14:paraId="45CB4CFC" w14:textId="1A8A2C5F" w:rsidR="005D44A0" w:rsidRPr="00401E1F" w:rsidRDefault="000A2BB1" w:rsidP="00147E20">
      <w:pPr>
        <w:pStyle w:val="Normal-pool"/>
        <w:spacing w:after="120"/>
        <w:ind w:left="1276"/>
        <w:rPr>
          <w:lang w:val="en-US"/>
        </w:rPr>
      </w:pPr>
      <w:r w:rsidRPr="00401E1F">
        <w:rPr>
          <w:lang w:val="en-US"/>
        </w:rPr>
        <w:lastRenderedPageBreak/>
        <w:t>7</w:t>
      </w:r>
      <w:r w:rsidR="004E7999" w:rsidRPr="00401E1F">
        <w:rPr>
          <w:lang w:val="en-US"/>
        </w:rPr>
        <w:t xml:space="preserve"> (b)</w:t>
      </w:r>
      <w:r w:rsidR="00246B97" w:rsidRPr="00401E1F">
        <w:rPr>
          <w:lang w:val="en-US"/>
        </w:rPr>
        <w:tab/>
      </w:r>
      <w:r w:rsidR="005D44A0" w:rsidRPr="00401E1F">
        <w:rPr>
          <w:lang w:val="en-US"/>
        </w:rPr>
        <w:t>Clearinghouse functions, including, inter alia:</w:t>
      </w:r>
    </w:p>
    <w:p w14:paraId="23753044" w14:textId="77777777" w:rsidR="005D44A0" w:rsidRPr="00401E1F" w:rsidRDefault="005D44A0" w:rsidP="00547FA4">
      <w:pPr>
        <w:pStyle w:val="Normal-pool"/>
        <w:spacing w:after="120"/>
        <w:ind w:left="2495"/>
        <w:rPr>
          <w:lang w:val="en-US"/>
        </w:rPr>
      </w:pPr>
      <w:r w:rsidRPr="00401E1F">
        <w:rPr>
          <w:lang w:val="en-US"/>
        </w:rPr>
        <w:t>(i) capacity-building, technical assistance, technology transfer in Article</w:t>
      </w:r>
    </w:p>
    <w:p w14:paraId="61C95E71" w14:textId="77777777" w:rsidR="005D44A0" w:rsidRPr="00401E1F" w:rsidRDefault="005D44A0" w:rsidP="00547FA4">
      <w:pPr>
        <w:pStyle w:val="Normal-pool"/>
        <w:spacing w:after="120"/>
        <w:ind w:left="2495"/>
        <w:rPr>
          <w:lang w:val="en-US"/>
        </w:rPr>
      </w:pPr>
      <w:proofErr w:type="gramStart"/>
      <w:r w:rsidRPr="00401E1F">
        <w:rPr>
          <w:lang w:val="en-US"/>
        </w:rPr>
        <w:t>XX;</w:t>
      </w:r>
      <w:proofErr w:type="gramEnd"/>
    </w:p>
    <w:p w14:paraId="053908AB" w14:textId="77777777" w:rsidR="005D44A0" w:rsidRPr="00401E1F" w:rsidRDefault="005D44A0" w:rsidP="00547FA4">
      <w:pPr>
        <w:pStyle w:val="Normal-pool"/>
        <w:spacing w:after="120"/>
        <w:ind w:left="2495"/>
        <w:rPr>
          <w:lang w:val="en-US"/>
        </w:rPr>
      </w:pPr>
      <w:r w:rsidRPr="00401E1F">
        <w:rPr>
          <w:lang w:val="en-US"/>
        </w:rPr>
        <w:t xml:space="preserve">(ii) information exchange in Article </w:t>
      </w:r>
      <w:proofErr w:type="gramStart"/>
      <w:r w:rsidRPr="00401E1F">
        <w:rPr>
          <w:lang w:val="en-US"/>
        </w:rPr>
        <w:t>XX;</w:t>
      </w:r>
      <w:proofErr w:type="gramEnd"/>
    </w:p>
    <w:p w14:paraId="780E4602" w14:textId="77777777" w:rsidR="005D44A0" w:rsidRPr="00401E1F" w:rsidRDefault="005D44A0" w:rsidP="00547FA4">
      <w:pPr>
        <w:pStyle w:val="Normal-pool"/>
        <w:spacing w:after="120"/>
        <w:ind w:left="2495"/>
        <w:rPr>
          <w:lang w:val="en-US"/>
        </w:rPr>
      </w:pPr>
      <w:r w:rsidRPr="00401E1F">
        <w:rPr>
          <w:lang w:val="en-US"/>
        </w:rPr>
        <w:t xml:space="preserve">(iii) awareness, education and research in Article </w:t>
      </w:r>
      <w:proofErr w:type="gramStart"/>
      <w:r w:rsidRPr="00401E1F">
        <w:rPr>
          <w:lang w:val="en-US"/>
        </w:rPr>
        <w:t>XX;</w:t>
      </w:r>
      <w:proofErr w:type="gramEnd"/>
    </w:p>
    <w:p w14:paraId="56A0BC47" w14:textId="77777777" w:rsidR="005D44A0" w:rsidRPr="00401E1F" w:rsidRDefault="005D44A0" w:rsidP="00547FA4">
      <w:pPr>
        <w:pStyle w:val="Normal-pool"/>
        <w:spacing w:after="120"/>
        <w:ind w:left="2495"/>
        <w:rPr>
          <w:lang w:val="en-US"/>
        </w:rPr>
      </w:pPr>
      <w:r w:rsidRPr="00401E1F">
        <w:rPr>
          <w:lang w:val="en-US"/>
        </w:rPr>
        <w:t xml:space="preserve">(iv) dedicated </w:t>
      </w:r>
      <w:proofErr w:type="spellStart"/>
      <w:r w:rsidRPr="00401E1F">
        <w:rPr>
          <w:lang w:val="en-US"/>
        </w:rPr>
        <w:t>programmes</w:t>
      </w:r>
      <w:proofErr w:type="spellEnd"/>
      <w:r w:rsidRPr="00401E1F">
        <w:rPr>
          <w:lang w:val="en-US"/>
        </w:rPr>
        <w:t xml:space="preserve"> of work in Article [XX</w:t>
      </w:r>
      <w:proofErr w:type="gramStart"/>
      <w:r w:rsidRPr="00401E1F">
        <w:rPr>
          <w:lang w:val="en-US"/>
        </w:rPr>
        <w:t>];</w:t>
      </w:r>
      <w:proofErr w:type="gramEnd"/>
    </w:p>
    <w:p w14:paraId="6F63CBE1" w14:textId="77777777" w:rsidR="005D44A0" w:rsidRPr="00401E1F" w:rsidRDefault="005D44A0" w:rsidP="00547FA4">
      <w:pPr>
        <w:pStyle w:val="Normal-pool"/>
        <w:spacing w:after="120"/>
        <w:ind w:left="2495"/>
        <w:rPr>
          <w:lang w:val="en-US"/>
        </w:rPr>
      </w:pPr>
      <w:r w:rsidRPr="00401E1F">
        <w:rPr>
          <w:lang w:val="en-US"/>
        </w:rPr>
        <w:t>(v) cooperation mechanism in Article [XX</w:t>
      </w:r>
      <w:proofErr w:type="gramStart"/>
      <w:r w:rsidRPr="00401E1F">
        <w:rPr>
          <w:lang w:val="en-US"/>
        </w:rPr>
        <w:t>];</w:t>
      </w:r>
      <w:proofErr w:type="gramEnd"/>
    </w:p>
    <w:p w14:paraId="629159A4" w14:textId="77777777" w:rsidR="005D44A0" w:rsidRPr="00401E1F" w:rsidRDefault="005D44A0" w:rsidP="00547FA4">
      <w:pPr>
        <w:pStyle w:val="Normal-pool"/>
        <w:spacing w:after="120"/>
        <w:ind w:left="2495"/>
        <w:rPr>
          <w:lang w:val="en-US"/>
        </w:rPr>
      </w:pPr>
      <w:r w:rsidRPr="00401E1F">
        <w:rPr>
          <w:lang w:val="en-US"/>
        </w:rPr>
        <w:t xml:space="preserve">(vi) financial </w:t>
      </w:r>
      <w:proofErr w:type="gramStart"/>
      <w:r w:rsidRPr="00401E1F">
        <w:rPr>
          <w:lang w:val="en-US"/>
        </w:rPr>
        <w:t>guarantees;</w:t>
      </w:r>
      <w:proofErr w:type="gramEnd"/>
    </w:p>
    <w:p w14:paraId="4CDA1FD9" w14:textId="4EA85F33" w:rsidR="005D44A0" w:rsidRPr="00401E1F" w:rsidRDefault="005D44A0" w:rsidP="00547FA4">
      <w:pPr>
        <w:pStyle w:val="Normal-pool"/>
        <w:spacing w:after="120"/>
        <w:ind w:left="2495"/>
        <w:rPr>
          <w:lang w:val="en-US"/>
        </w:rPr>
      </w:pPr>
      <w:r w:rsidRPr="00401E1F">
        <w:rPr>
          <w:lang w:val="en-US"/>
        </w:rPr>
        <w:t>(vii) and other such functions as agreed by the Conference of the Parties;</w:t>
      </w:r>
      <w:r w:rsidR="0073691D" w:rsidRPr="00401E1F">
        <w:rPr>
          <w:lang w:val="en-US"/>
        </w:rPr>
        <w:t xml:space="preserve"> </w:t>
      </w:r>
      <w:r w:rsidR="0073691D" w:rsidRPr="00401E1F">
        <w:rPr>
          <w:rFonts w:eastAsia="MS Mincho"/>
          <w:b/>
          <w:bCs/>
        </w:rPr>
        <w:t>(Africa+, para 5)</w:t>
      </w:r>
    </w:p>
    <w:p w14:paraId="3EBCFD57" w14:textId="77777777" w:rsidR="00DF449E" w:rsidRPr="00401E1F" w:rsidRDefault="00DF449E" w:rsidP="00147E20">
      <w:pPr>
        <w:pStyle w:val="Normal-pool"/>
        <w:spacing w:after="120"/>
        <w:ind w:left="1276"/>
        <w:rPr>
          <w:lang w:val="en-US"/>
        </w:rPr>
      </w:pPr>
    </w:p>
    <w:p w14:paraId="13099DD3" w14:textId="4550FED0" w:rsidR="00DB1573" w:rsidRPr="00401E1F" w:rsidRDefault="000A2BB1" w:rsidP="00147E20">
      <w:pPr>
        <w:pStyle w:val="Normal-pool"/>
        <w:spacing w:after="120"/>
        <w:ind w:left="1276"/>
        <w:rPr>
          <w:lang w:val="en-US"/>
        </w:rPr>
      </w:pPr>
      <w:r w:rsidRPr="00401E1F">
        <w:rPr>
          <w:lang w:val="en-US"/>
        </w:rPr>
        <w:t>7</w:t>
      </w:r>
      <w:r w:rsidR="00DB1573" w:rsidRPr="00401E1F">
        <w:rPr>
          <w:lang w:val="en-US"/>
        </w:rPr>
        <w:t xml:space="preserve"> Alt. </w:t>
      </w:r>
      <w:r w:rsidR="00DB1573" w:rsidRPr="00401E1F">
        <w:rPr>
          <w:lang w:val="en-US"/>
        </w:rPr>
        <w:tab/>
        <w:t xml:space="preserve">The Mechanism shall provide financial resources on a grant or concessional basis to meet the agreed incremental costs in support of implementation of this Convention, including the agreed full cost of enabling activities related to reporting obligations. In providing resources for an activity, the Mechanism should </w:t>
      </w:r>
      <w:proofErr w:type="gramStart"/>
      <w:r w:rsidR="00DB1573" w:rsidRPr="00401E1F">
        <w:rPr>
          <w:lang w:val="en-US"/>
        </w:rPr>
        <w:t>take into account</w:t>
      </w:r>
      <w:proofErr w:type="gramEnd"/>
      <w:r w:rsidR="00DB1573" w:rsidRPr="00401E1F">
        <w:rPr>
          <w:lang w:val="en-US"/>
        </w:rPr>
        <w:t xml:space="preserve"> the potential plastic pollution reductions of a proposed activity relative to its costs, and the reductions in the potential risk posed by plastic pollution to human health, animal health and the environment, while taking into account the specific needs and special circumstances of Parties that are Small Island Developing States or Least Developed Countries.</w:t>
      </w:r>
      <w:r w:rsidR="00F50278" w:rsidRPr="00401E1F">
        <w:rPr>
          <w:lang w:val="en-US"/>
        </w:rPr>
        <w:t xml:space="preserve"> </w:t>
      </w:r>
      <w:r w:rsidR="00F50278" w:rsidRPr="00401E1F">
        <w:rPr>
          <w:b/>
          <w:bCs/>
          <w:lang w:val="en-US"/>
        </w:rPr>
        <w:t>(USA+, para 8)</w:t>
      </w:r>
    </w:p>
    <w:p w14:paraId="3ABC645D" w14:textId="14579B13" w:rsidR="00A00C37" w:rsidRPr="00401E1F" w:rsidRDefault="00097191" w:rsidP="00FA337E">
      <w:pPr>
        <w:pStyle w:val="NormalWeb"/>
        <w:shd w:val="clear" w:color="auto" w:fill="FFFF00"/>
        <w:rPr>
          <w:b/>
          <w:bCs/>
          <w:sz w:val="20"/>
          <w:szCs w:val="20"/>
          <w:lang w:val="en-US"/>
        </w:rPr>
      </w:pPr>
      <w:r w:rsidRPr="00401E1F">
        <w:rPr>
          <w:b/>
          <w:bCs/>
          <w:sz w:val="20"/>
          <w:szCs w:val="20"/>
          <w:lang w:val="en-US"/>
        </w:rPr>
        <w:tab/>
      </w:r>
      <w:r w:rsidR="00FA337E" w:rsidRPr="00401E1F">
        <w:rPr>
          <w:b/>
          <w:bCs/>
          <w:sz w:val="20"/>
          <w:szCs w:val="20"/>
          <w:lang w:val="en-US"/>
        </w:rPr>
        <w:t>Contributions to the fund</w:t>
      </w:r>
    </w:p>
    <w:p w14:paraId="3BC60C9F" w14:textId="2C912A3E" w:rsidR="004D5C42" w:rsidRPr="00401E1F" w:rsidRDefault="000A2BB1" w:rsidP="004D5C42">
      <w:pPr>
        <w:pStyle w:val="NormalNonumber"/>
        <w:ind w:left="1276"/>
        <w:rPr>
          <w:rFonts w:eastAsia="MS Mincho"/>
        </w:rPr>
      </w:pPr>
      <w:r w:rsidRPr="00401E1F">
        <w:t>8</w:t>
      </w:r>
      <w:r w:rsidR="00DE1D1F" w:rsidRPr="00401E1F">
        <w:t>. Donor countries shall replenish the multilateral fund as agreed by the Conference of Parties, based on developing countries needs assessments undertaken by a subsidiary body established under the instrument. The subsidiary body will report directly to the Conference of the Parties needs assessments for supporting recipient countries in meeting their core obligations and control measures during the upcoming replenishment period.</w:t>
      </w:r>
      <w:r w:rsidR="00EB0906" w:rsidRPr="00401E1F">
        <w:t xml:space="preserve"> </w:t>
      </w:r>
      <w:r w:rsidR="00EB0906" w:rsidRPr="00401E1F">
        <w:rPr>
          <w:rFonts w:eastAsia="MS Mincho"/>
          <w:b/>
          <w:bCs/>
        </w:rPr>
        <w:t>(Africa+, para 6)</w:t>
      </w:r>
    </w:p>
    <w:p w14:paraId="690891AC" w14:textId="3F19BA80" w:rsidR="004D5C42" w:rsidRPr="00401E1F" w:rsidRDefault="004D5C42" w:rsidP="00FA337E">
      <w:pPr>
        <w:pStyle w:val="NormalNonumber"/>
        <w:ind w:left="1276"/>
        <w:rPr>
          <w:rFonts w:eastAsia="MS Mincho"/>
        </w:rPr>
      </w:pPr>
      <w:r w:rsidRPr="00401E1F">
        <w:t xml:space="preserve">The Conference of the Parties may consider the possibility of establishing or identifying other funds or entities, as part of the financial mechanism, as appropriate, to support implementation of this Instrument and </w:t>
      </w:r>
      <w:proofErr w:type="gramStart"/>
      <w:r w:rsidRPr="00401E1F">
        <w:t>make arrangements</w:t>
      </w:r>
      <w:proofErr w:type="gramEnd"/>
      <w:r w:rsidRPr="00401E1F">
        <w:t xml:space="preserve"> for their operationalisation. </w:t>
      </w:r>
      <w:r w:rsidRPr="00401E1F">
        <w:rPr>
          <w:rFonts w:eastAsia="MS Mincho"/>
          <w:b/>
          <w:bCs/>
        </w:rPr>
        <w:t>(Africa+, para 7)</w:t>
      </w:r>
    </w:p>
    <w:p w14:paraId="639D5566" w14:textId="5799F33D" w:rsidR="00DE1D1F" w:rsidRPr="00401E1F" w:rsidRDefault="000A2BB1" w:rsidP="0019608F">
      <w:pPr>
        <w:pStyle w:val="NormalNonumber"/>
        <w:ind w:left="1276"/>
      </w:pPr>
      <w:r w:rsidRPr="00401E1F">
        <w:t>8</w:t>
      </w:r>
      <w:r w:rsidR="00DB1573" w:rsidRPr="00401E1F">
        <w:t xml:space="preserve"> Alt.</w:t>
      </w:r>
      <w:r w:rsidR="001E6194" w:rsidRPr="00401E1F">
        <w:t xml:space="preserve"> </w:t>
      </w:r>
      <w:r w:rsidR="0049267B" w:rsidRPr="00401E1F">
        <w:t xml:space="preserve">The Mechanism shall seek to leverage resources from all sources for the activities it supports. All Parties are expected to contribute to the Mechanism on a voluntary basis, </w:t>
      </w:r>
      <w:proofErr w:type="gramStart"/>
      <w:r w:rsidR="0049267B" w:rsidRPr="00401E1F">
        <w:t>in particular</w:t>
      </w:r>
      <w:proofErr w:type="gramEnd"/>
      <w:r w:rsidR="0049267B" w:rsidRPr="00401E1F">
        <w:t xml:space="preserve"> those with both the financial capacity to do so and with high levels of plastic leakage, plastic product production, or polymer production.</w:t>
      </w:r>
      <w:r w:rsidR="00F50278" w:rsidRPr="00401E1F">
        <w:t xml:space="preserve"> </w:t>
      </w:r>
      <w:r w:rsidR="00F50278" w:rsidRPr="00401E1F">
        <w:rPr>
          <w:b/>
          <w:bCs/>
          <w:lang w:val="en-US"/>
        </w:rPr>
        <w:t>(USA+, para 12)</w:t>
      </w:r>
    </w:p>
    <w:p w14:paraId="07A55F71" w14:textId="54893534" w:rsidR="00FA337E" w:rsidRPr="00401E1F" w:rsidRDefault="00FA337E" w:rsidP="00FA337E">
      <w:pPr>
        <w:pStyle w:val="NormalWeb"/>
        <w:shd w:val="clear" w:color="auto" w:fill="FFFF00"/>
        <w:rPr>
          <w:b/>
          <w:bCs/>
          <w:sz w:val="20"/>
          <w:szCs w:val="20"/>
          <w:lang w:val="en-US"/>
        </w:rPr>
      </w:pPr>
      <w:r w:rsidRPr="00401E1F">
        <w:rPr>
          <w:b/>
          <w:bCs/>
          <w:sz w:val="20"/>
          <w:szCs w:val="20"/>
          <w:lang w:val="en-US"/>
        </w:rPr>
        <w:tab/>
        <w:t xml:space="preserve">Operation, governance and guidance for the financial mechanism </w:t>
      </w:r>
    </w:p>
    <w:p w14:paraId="434AE47B" w14:textId="48154898" w:rsidR="00A84A8F" w:rsidRPr="00401E1F" w:rsidRDefault="004D0CDA" w:rsidP="00147E20">
      <w:pPr>
        <w:pStyle w:val="NormalNonumber"/>
        <w:ind w:left="1276"/>
      </w:pPr>
      <w:r w:rsidRPr="00401E1F">
        <w:t>9</w:t>
      </w:r>
      <w:r w:rsidR="00A84A8F" w:rsidRPr="00401E1F">
        <w:t xml:space="preserve">. The Conference of the Parties shall establish an Executive Committee, operating under its authority, to develop and monitor the implementation of operational policies, guidelines and administrative arrangements, including the disbursement of resources, and to promote transparency, accessibility and coordination, including among other funds and entities providing finance. The Executive Committee shall discharge its tasks and responsibilities, specified in its terms of reference as agreed by the Conference of the Parties. The members of the Executive Committee, which shall be selected </w:t>
      </w:r>
      <w:proofErr w:type="gramStart"/>
      <w:r w:rsidR="00A84A8F" w:rsidRPr="00401E1F">
        <w:t>on the</w:t>
      </w:r>
      <w:r w:rsidR="00013811" w:rsidRPr="00401E1F">
        <w:t xml:space="preserve"> </w:t>
      </w:r>
      <w:r w:rsidR="00A84A8F" w:rsidRPr="00401E1F">
        <w:t>basis of</w:t>
      </w:r>
      <w:proofErr w:type="gramEnd"/>
      <w:r w:rsidR="00A84A8F" w:rsidRPr="00401E1F">
        <w:t xml:space="preserve"> a gender and geographical balanced representation of the Parties, shall be</w:t>
      </w:r>
      <w:r w:rsidR="00013811" w:rsidRPr="00401E1F">
        <w:t xml:space="preserve"> </w:t>
      </w:r>
      <w:r w:rsidR="00A84A8F" w:rsidRPr="00401E1F">
        <w:t>endorsed by the Conference of the Parties.</w:t>
      </w:r>
      <w:r w:rsidR="00EB0906" w:rsidRPr="00401E1F">
        <w:t xml:space="preserve"> </w:t>
      </w:r>
      <w:r w:rsidR="00EB0906" w:rsidRPr="00401E1F">
        <w:rPr>
          <w:rFonts w:eastAsia="MS Mincho"/>
          <w:b/>
          <w:bCs/>
        </w:rPr>
        <w:t>(Africa+, para 8)</w:t>
      </w:r>
    </w:p>
    <w:p w14:paraId="32AE2EF8" w14:textId="73D57DF3" w:rsidR="00BF1994" w:rsidRPr="00401E1F" w:rsidRDefault="00BF1994" w:rsidP="00BF1994">
      <w:pPr>
        <w:pStyle w:val="NormalNonumber"/>
        <w:ind w:left="1276"/>
      </w:pPr>
      <w:r w:rsidRPr="00401E1F">
        <w:t xml:space="preserve">An independent and designated secretariat shall be established to support the fund’s governing body in managing the day-to-day operation of the fund, including inter alia: developing plans and budgets, reviewing project applications, organizing meetings, disbursing financing, and overseeing implementation. </w:t>
      </w:r>
      <w:r w:rsidRPr="00401E1F">
        <w:rPr>
          <w:rFonts w:eastAsia="MS Mincho"/>
          <w:b/>
          <w:bCs/>
        </w:rPr>
        <w:t>(Africa+, para 9)</w:t>
      </w:r>
    </w:p>
    <w:p w14:paraId="7064D8ED" w14:textId="59CE9E68" w:rsidR="0049267B" w:rsidRPr="00401E1F" w:rsidRDefault="004D0CDA" w:rsidP="00147E20">
      <w:pPr>
        <w:pStyle w:val="NormalNonumber"/>
        <w:ind w:left="1276"/>
      </w:pPr>
      <w:r w:rsidRPr="00401E1F">
        <w:t>9</w:t>
      </w:r>
      <w:r w:rsidR="0049267B" w:rsidRPr="00401E1F">
        <w:t xml:space="preserve"> Alt.</w:t>
      </w:r>
      <w:r w:rsidR="001E6194" w:rsidRPr="00401E1F">
        <w:t xml:space="preserve"> </w:t>
      </w:r>
      <w:r w:rsidR="00DD6B80" w:rsidRPr="00401E1F">
        <w:t>For the purposes of this Convention, the Mechanism shall be operated under the guidance of the Conference of the Parties. The Conference of the Parties shall provide guidance on policies, programme priorities and eligibility criteria for access to and utilization of financial resources.</w:t>
      </w:r>
      <w:r w:rsidR="00630C7F" w:rsidRPr="00401E1F">
        <w:t xml:space="preserve"> </w:t>
      </w:r>
      <w:r w:rsidR="00630C7F" w:rsidRPr="00401E1F">
        <w:rPr>
          <w:b/>
          <w:bCs/>
          <w:lang w:val="en-US"/>
        </w:rPr>
        <w:t>(USA+, para 9)</w:t>
      </w:r>
    </w:p>
    <w:p w14:paraId="521864E0" w14:textId="669FE547" w:rsidR="00DE7D42" w:rsidRPr="00401E1F" w:rsidRDefault="00013811" w:rsidP="00C058B6">
      <w:pPr>
        <w:pStyle w:val="NormalNonumber"/>
        <w:ind w:left="1276"/>
      </w:pPr>
      <w:r w:rsidRPr="00401E1F">
        <w:lastRenderedPageBreak/>
        <w:t>1</w:t>
      </w:r>
      <w:r w:rsidR="00F175B6" w:rsidRPr="00401E1F">
        <w:t>0</w:t>
      </w:r>
      <w:r w:rsidRPr="00401E1F">
        <w:t>. The Conference of the Parties shall agree, at its first meeting, on the arrangements for operationalising the fund mentioned in Paragraph 4 including a governing instrument, its designated secretariat and an indicative list of enabling activities, agreed incremental and other costs and clearinghouse functions that could receive support, as recommended by the transitional Executive Committee established to make all necessary arrangements for the functioning of the new dedicated independent multilateral fund.</w:t>
      </w:r>
      <w:r w:rsidR="00EB0906" w:rsidRPr="00401E1F">
        <w:t xml:space="preserve"> </w:t>
      </w:r>
      <w:r w:rsidR="00EB0906" w:rsidRPr="00401E1F">
        <w:rPr>
          <w:rFonts w:eastAsia="MS Mincho"/>
          <w:b/>
          <w:bCs/>
        </w:rPr>
        <w:t>(Africa+, para 10)</w:t>
      </w:r>
    </w:p>
    <w:p w14:paraId="681680E8" w14:textId="15BC8C59" w:rsidR="00201FD5" w:rsidRPr="00401E1F" w:rsidRDefault="00201FD5" w:rsidP="00550FE8">
      <w:pPr>
        <w:pStyle w:val="NormalNonumber"/>
        <w:ind w:left="1276"/>
      </w:pPr>
      <w:r w:rsidRPr="00401E1F">
        <w:t>10 Alt.</w:t>
      </w:r>
      <w:r w:rsidRPr="00401E1F">
        <w:tab/>
        <w:t xml:space="preserve">The Conference of the Parties and the Global Environment Facility Trust Fund are to determine, at the first meeting of the Conference of the Parties, arrangements to give effect to the above paragraphs. </w:t>
      </w:r>
      <w:r w:rsidRPr="00401E1F">
        <w:rPr>
          <w:b/>
          <w:bCs/>
          <w:lang w:val="en-US"/>
        </w:rPr>
        <w:t>(USA+, para 13)</w:t>
      </w:r>
    </w:p>
    <w:p w14:paraId="33432FA5" w14:textId="1F2BCB68" w:rsidR="002F2E2F" w:rsidRPr="00401E1F" w:rsidRDefault="002F2E2F" w:rsidP="00147E20">
      <w:pPr>
        <w:pStyle w:val="NormalNonumber"/>
        <w:ind w:left="1276"/>
        <w:rPr>
          <w:rFonts w:eastAsia="MS Mincho"/>
        </w:rPr>
      </w:pPr>
      <w:r w:rsidRPr="00401E1F">
        <w:t>1</w:t>
      </w:r>
      <w:r w:rsidR="00F175B6" w:rsidRPr="00401E1F">
        <w:t>1</w:t>
      </w:r>
      <w:r w:rsidRPr="00401E1F">
        <w:t>. The Conference of the Parties shall review, no later than at its third session, and thereafter triennially, the programme budget and level of funding, the guidance provided by the Conference of the Parties to fund and entities entrusted to operationalize the mechanism established under this Article and its effectiveness, and its ability to address the changing needs of developing country Parties and Parties with economies in transition. It shall, based on such review, take appropriate action to improve the effectiveness of the mechanism.</w:t>
      </w:r>
      <w:r w:rsidR="00EB0906" w:rsidRPr="00401E1F">
        <w:t xml:space="preserve"> </w:t>
      </w:r>
      <w:r w:rsidR="00EB0906" w:rsidRPr="00401E1F">
        <w:rPr>
          <w:rFonts w:eastAsia="MS Mincho"/>
          <w:b/>
          <w:bCs/>
        </w:rPr>
        <w:t>(Africa+, para 11)</w:t>
      </w:r>
    </w:p>
    <w:p w14:paraId="1203EEAF" w14:textId="0C7482B4" w:rsidR="00153BD8" w:rsidRPr="00401E1F" w:rsidRDefault="00153BD8" w:rsidP="001E6194">
      <w:pPr>
        <w:pStyle w:val="NormalNonumber"/>
        <w:ind w:left="1276"/>
      </w:pPr>
      <w:r w:rsidRPr="00401E1F">
        <w:t>1</w:t>
      </w:r>
      <w:r w:rsidR="00F175B6" w:rsidRPr="00401E1F">
        <w:t>1</w:t>
      </w:r>
      <w:r w:rsidRPr="00401E1F">
        <w:t xml:space="preserve"> Alt.</w:t>
      </w:r>
      <w:r w:rsidRPr="00401E1F">
        <w:tab/>
        <w:t xml:space="preserve">The Conference of the Parties shall review the guidance provided by the Conference of the Parties to operationalize the Mechanism under this Article and its effectiveness, transparency and responsiveness every [five] </w:t>
      </w:r>
      <w:proofErr w:type="gramStart"/>
      <w:r w:rsidRPr="00401E1F">
        <w:t>years</w:t>
      </w:r>
      <w:proofErr w:type="gramEnd"/>
      <w:r w:rsidRPr="00401E1F">
        <w:t xml:space="preserve">. Such review should consider the broader landscape of existing financial flows including from domestic finance, bilateral, regional, and multilateral entities, and the private sector. The Conference of the Parties shall also discuss how all relevant actors throughout the lifecycle will contribute to the mobilization of financial resources for the implementation of the instrument by countries most in need, particularly Small Island Developing States and Least Developed Countries, including how Parties can mobilize new and additional private sector contributions to support treaty implementation while respecting national fiscal sovereignty. It shall, based on such review, take relevant action to improve the effectiveness of the Mechanism. </w:t>
      </w:r>
      <w:r w:rsidRPr="00401E1F">
        <w:rPr>
          <w:b/>
          <w:bCs/>
          <w:lang w:val="en-US"/>
        </w:rPr>
        <w:t>(USA+, para 14)</w:t>
      </w:r>
    </w:p>
    <w:p w14:paraId="60B30C98" w14:textId="17D7AB79" w:rsidR="00A60732" w:rsidRPr="00401E1F" w:rsidRDefault="000B638C" w:rsidP="001E6194">
      <w:pPr>
        <w:pStyle w:val="NormalWeb"/>
        <w:shd w:val="clear" w:color="auto" w:fill="FFFF00"/>
        <w:rPr>
          <w:b/>
          <w:bCs/>
          <w:sz w:val="20"/>
          <w:szCs w:val="20"/>
          <w:lang w:val="en-US"/>
        </w:rPr>
      </w:pPr>
      <w:r w:rsidRPr="00401E1F">
        <w:rPr>
          <w:b/>
          <w:bCs/>
          <w:sz w:val="20"/>
          <w:szCs w:val="20"/>
          <w:lang w:val="en-US"/>
        </w:rPr>
        <w:tab/>
        <w:t>Adoption of Decisions at INC 5</w:t>
      </w:r>
    </w:p>
    <w:p w14:paraId="176FBE4B" w14:textId="5C3B04D3" w:rsidR="006F6B88" w:rsidRPr="00401E1F" w:rsidRDefault="006F6B88" w:rsidP="006F6B88">
      <w:pPr>
        <w:pStyle w:val="NormalNonumber"/>
        <w:ind w:left="1276"/>
        <w:rPr>
          <w:lang w:val="en-US"/>
        </w:rPr>
      </w:pPr>
      <w:r w:rsidRPr="00401E1F">
        <w:rPr>
          <w:lang w:val="en-US"/>
        </w:rPr>
        <w:t>1</w:t>
      </w:r>
      <w:r w:rsidR="00C91D64" w:rsidRPr="00401E1F">
        <w:rPr>
          <w:lang w:val="en-US"/>
        </w:rPr>
        <w:t>2</w:t>
      </w:r>
      <w:r w:rsidRPr="00401E1F">
        <w:rPr>
          <w:lang w:val="en-US"/>
        </w:rPr>
        <w:t>.</w:t>
      </w:r>
      <w:r w:rsidRPr="00401E1F">
        <w:rPr>
          <w:lang w:val="en-US"/>
        </w:rPr>
        <w:tab/>
        <w:t xml:space="preserve">A transitional Executive Committee is hereby established to make all necessary arrangements for the functioning of the new dedicated independent multilateral fund for adoption at the first session of the Conference of the Parties. The members of the transitional Executive Committee shall be selected </w:t>
      </w:r>
      <w:proofErr w:type="gramStart"/>
      <w:r w:rsidRPr="00401E1F">
        <w:rPr>
          <w:lang w:val="en-US"/>
        </w:rPr>
        <w:t>on the basis of</w:t>
      </w:r>
      <w:proofErr w:type="gramEnd"/>
      <w:r w:rsidRPr="00401E1F">
        <w:rPr>
          <w:lang w:val="en-US"/>
        </w:rPr>
        <w:t xml:space="preserve"> a gender and geographical balance. In carrying out its functions, the Committee shall consider the following characteristics for the new Fund:</w:t>
      </w:r>
    </w:p>
    <w:p w14:paraId="44A249A9" w14:textId="385A4D72" w:rsidR="006F6B88" w:rsidRPr="00401E1F" w:rsidRDefault="006F6B88" w:rsidP="00BE724B">
      <w:pPr>
        <w:pStyle w:val="NormalNonumber"/>
        <w:ind w:left="1701"/>
        <w:rPr>
          <w:lang w:val="en-US"/>
        </w:rPr>
      </w:pPr>
      <w:r w:rsidRPr="00401E1F">
        <w:rPr>
          <w:lang w:val="en-US"/>
        </w:rPr>
        <w:t>(a)</w:t>
      </w:r>
      <w:r w:rsidR="00BE724B" w:rsidRPr="00401E1F">
        <w:rPr>
          <w:lang w:val="en-US"/>
        </w:rPr>
        <w:tab/>
      </w:r>
      <w:r w:rsidRPr="00401E1F">
        <w:rPr>
          <w:lang w:val="en-US"/>
        </w:rPr>
        <w:t xml:space="preserve">Direct and transparent access to resources by national governments, including through national, subnational and regional entities, and through an efficient structure of implementing agencies, consistent with the policies and procedures established by the fund’s governing </w:t>
      </w:r>
      <w:proofErr w:type="gramStart"/>
      <w:r w:rsidRPr="00401E1F">
        <w:rPr>
          <w:lang w:val="en-US"/>
        </w:rPr>
        <w:t>body;</w:t>
      </w:r>
      <w:proofErr w:type="gramEnd"/>
    </w:p>
    <w:p w14:paraId="4CA7BCD5" w14:textId="405B77E0" w:rsidR="006F6B88" w:rsidRPr="00401E1F" w:rsidRDefault="006F6B88" w:rsidP="00BE724B">
      <w:pPr>
        <w:pStyle w:val="NormalNonumber"/>
        <w:ind w:left="1701"/>
        <w:rPr>
          <w:lang w:val="en-US"/>
        </w:rPr>
      </w:pPr>
      <w:r w:rsidRPr="00401E1F">
        <w:rPr>
          <w:lang w:val="en-US"/>
        </w:rPr>
        <w:t>(b)</w:t>
      </w:r>
      <w:r w:rsidR="00BE724B" w:rsidRPr="00401E1F">
        <w:rPr>
          <w:lang w:val="en-US"/>
        </w:rPr>
        <w:tab/>
      </w:r>
      <w:r w:rsidRPr="00401E1F">
        <w:rPr>
          <w:lang w:val="en-US"/>
        </w:rPr>
        <w:t>The fund's governing body shall have a balanced representation of developed</w:t>
      </w:r>
      <w:r w:rsidR="00D8052B" w:rsidRPr="00401E1F">
        <w:rPr>
          <w:lang w:val="en-US"/>
        </w:rPr>
        <w:t xml:space="preserve"> </w:t>
      </w:r>
      <w:r w:rsidRPr="00401E1F">
        <w:rPr>
          <w:lang w:val="en-US"/>
        </w:rPr>
        <w:t>and developing countries and a transparent governance structure.</w:t>
      </w:r>
    </w:p>
    <w:p w14:paraId="35B61617" w14:textId="36DB5984" w:rsidR="006F6B88" w:rsidRPr="00401E1F" w:rsidRDefault="006F6B88" w:rsidP="00BE724B">
      <w:pPr>
        <w:pStyle w:val="NormalNonumber"/>
        <w:ind w:left="1701"/>
        <w:rPr>
          <w:lang w:val="en-US"/>
        </w:rPr>
      </w:pPr>
      <w:r w:rsidRPr="00401E1F">
        <w:rPr>
          <w:lang w:val="en-US"/>
        </w:rPr>
        <w:t>(c)</w:t>
      </w:r>
      <w:r w:rsidR="00BE724B" w:rsidRPr="00401E1F">
        <w:rPr>
          <w:lang w:val="en-US"/>
        </w:rPr>
        <w:tab/>
      </w:r>
      <w:r w:rsidRPr="00401E1F">
        <w:rPr>
          <w:lang w:val="en-US"/>
        </w:rPr>
        <w:t>Allocation of grants to support national programs, with concessional finance</w:t>
      </w:r>
      <w:r w:rsidR="00D8052B" w:rsidRPr="00401E1F">
        <w:rPr>
          <w:lang w:val="en-US"/>
        </w:rPr>
        <w:t xml:space="preserve"> </w:t>
      </w:r>
      <w:r w:rsidRPr="00401E1F">
        <w:rPr>
          <w:lang w:val="en-US"/>
        </w:rPr>
        <w:t>available to both public and private entities for specific recipients or activities on</w:t>
      </w:r>
      <w:r w:rsidR="00D8052B" w:rsidRPr="00401E1F">
        <w:rPr>
          <w:lang w:val="en-US"/>
        </w:rPr>
        <w:t xml:space="preserve"> </w:t>
      </w:r>
      <w:r w:rsidRPr="00401E1F">
        <w:rPr>
          <w:lang w:val="en-US"/>
        </w:rPr>
        <w:t xml:space="preserve">a project </w:t>
      </w:r>
      <w:proofErr w:type="gramStart"/>
      <w:r w:rsidRPr="00401E1F">
        <w:rPr>
          <w:lang w:val="en-US"/>
        </w:rPr>
        <w:t>basis;</w:t>
      </w:r>
      <w:proofErr w:type="gramEnd"/>
    </w:p>
    <w:p w14:paraId="6F17C053" w14:textId="3544792A" w:rsidR="006F6B88" w:rsidRPr="00401E1F" w:rsidRDefault="006F6B88" w:rsidP="00BE724B">
      <w:pPr>
        <w:pStyle w:val="NormalNonumber"/>
        <w:ind w:left="1701"/>
        <w:rPr>
          <w:lang w:val="en-US"/>
        </w:rPr>
      </w:pPr>
      <w:r w:rsidRPr="00401E1F">
        <w:rPr>
          <w:lang w:val="en-US"/>
        </w:rPr>
        <w:t>(d)</w:t>
      </w:r>
      <w:r w:rsidR="00BE724B" w:rsidRPr="00401E1F">
        <w:rPr>
          <w:lang w:val="en-US"/>
        </w:rPr>
        <w:tab/>
      </w:r>
      <w:r w:rsidRPr="00401E1F">
        <w:rPr>
          <w:lang w:val="en-US"/>
        </w:rPr>
        <w:t>Provision of financial resources through contributions from developed</w:t>
      </w:r>
      <w:r w:rsidR="00D8052B" w:rsidRPr="00401E1F">
        <w:rPr>
          <w:lang w:val="en-US"/>
        </w:rPr>
        <w:t xml:space="preserve"> </w:t>
      </w:r>
      <w:r w:rsidRPr="00401E1F">
        <w:rPr>
          <w:lang w:val="en-US"/>
        </w:rPr>
        <w:t>countries, ensuring that resources are new, additional, adequate, predictable,</w:t>
      </w:r>
      <w:r w:rsidR="00D8052B" w:rsidRPr="00401E1F">
        <w:rPr>
          <w:lang w:val="en-US"/>
        </w:rPr>
        <w:t xml:space="preserve"> </w:t>
      </w:r>
      <w:r w:rsidRPr="00401E1F">
        <w:rPr>
          <w:lang w:val="en-US"/>
        </w:rPr>
        <w:t xml:space="preserve">sustainable and </w:t>
      </w:r>
      <w:proofErr w:type="gramStart"/>
      <w:r w:rsidRPr="00401E1F">
        <w:rPr>
          <w:lang w:val="en-US"/>
        </w:rPr>
        <w:t>timely;</w:t>
      </w:r>
      <w:proofErr w:type="gramEnd"/>
    </w:p>
    <w:p w14:paraId="3ABA37B0" w14:textId="6DDA96ED" w:rsidR="006F6B88" w:rsidRPr="00401E1F" w:rsidRDefault="006F6B88" w:rsidP="00BE724B">
      <w:pPr>
        <w:pStyle w:val="NormalNonumber"/>
        <w:ind w:left="1701"/>
        <w:rPr>
          <w:lang w:val="en-US"/>
        </w:rPr>
      </w:pPr>
      <w:r w:rsidRPr="00401E1F">
        <w:rPr>
          <w:lang w:val="en-US"/>
        </w:rPr>
        <w:t>(e)</w:t>
      </w:r>
      <w:r w:rsidR="00BE724B" w:rsidRPr="00401E1F">
        <w:rPr>
          <w:lang w:val="en-US"/>
        </w:rPr>
        <w:tab/>
      </w:r>
      <w:r w:rsidRPr="00401E1F">
        <w:rPr>
          <w:lang w:val="en-US"/>
        </w:rPr>
        <w:t>Address the need to mitigate risks and issues of access as well as reduce costs,</w:t>
      </w:r>
      <w:r w:rsidR="00D8052B" w:rsidRPr="00401E1F">
        <w:rPr>
          <w:lang w:val="en-US"/>
        </w:rPr>
        <w:t xml:space="preserve"> </w:t>
      </w:r>
      <w:r w:rsidRPr="00401E1F">
        <w:rPr>
          <w:lang w:val="en-US"/>
        </w:rPr>
        <w:t>including currency exchange, associated with concessional loans.</w:t>
      </w:r>
    </w:p>
    <w:p w14:paraId="69DBD188" w14:textId="39386688" w:rsidR="006F6B88" w:rsidRPr="00401E1F" w:rsidRDefault="006F6B88" w:rsidP="00BE724B">
      <w:pPr>
        <w:pStyle w:val="NormalNonumber"/>
        <w:ind w:left="1701"/>
        <w:rPr>
          <w:lang w:val="en-US"/>
        </w:rPr>
      </w:pPr>
      <w:r w:rsidRPr="00401E1F">
        <w:rPr>
          <w:lang w:val="en-US"/>
        </w:rPr>
        <w:t>(f)</w:t>
      </w:r>
      <w:r w:rsidR="00BE724B" w:rsidRPr="00401E1F">
        <w:rPr>
          <w:lang w:val="en-US"/>
        </w:rPr>
        <w:tab/>
      </w:r>
      <w:r w:rsidRPr="00401E1F">
        <w:rPr>
          <w:lang w:val="en-US"/>
        </w:rPr>
        <w:t>Funding by other parties on a voluntary basis and in accordance with their</w:t>
      </w:r>
      <w:r w:rsidR="00D8052B" w:rsidRPr="00401E1F">
        <w:rPr>
          <w:lang w:val="en-US"/>
        </w:rPr>
        <w:t xml:space="preserve"> </w:t>
      </w:r>
      <w:proofErr w:type="gramStart"/>
      <w:r w:rsidRPr="00401E1F">
        <w:rPr>
          <w:lang w:val="en-US"/>
        </w:rPr>
        <w:t>capabilities;</w:t>
      </w:r>
      <w:proofErr w:type="gramEnd"/>
    </w:p>
    <w:p w14:paraId="0DB276EF" w14:textId="63E67044" w:rsidR="006F6B88" w:rsidRPr="00401E1F" w:rsidRDefault="006F6B88" w:rsidP="00BE724B">
      <w:pPr>
        <w:pStyle w:val="NormalNonumber"/>
        <w:ind w:left="1701"/>
        <w:rPr>
          <w:lang w:val="en-US"/>
        </w:rPr>
      </w:pPr>
      <w:r w:rsidRPr="00401E1F">
        <w:rPr>
          <w:lang w:val="en-US"/>
        </w:rPr>
        <w:t>(g)</w:t>
      </w:r>
      <w:r w:rsidR="00BE724B" w:rsidRPr="00401E1F">
        <w:rPr>
          <w:lang w:val="en-US"/>
        </w:rPr>
        <w:tab/>
      </w:r>
      <w:r w:rsidRPr="00401E1F">
        <w:rPr>
          <w:lang w:val="en-US"/>
        </w:rPr>
        <w:t>Complementary sources of financing, including philanthropic and private</w:t>
      </w:r>
      <w:r w:rsidR="00D8052B" w:rsidRPr="00401E1F">
        <w:rPr>
          <w:lang w:val="en-US"/>
        </w:rPr>
        <w:t xml:space="preserve"> </w:t>
      </w:r>
      <w:r w:rsidRPr="00401E1F">
        <w:rPr>
          <w:lang w:val="en-US"/>
        </w:rPr>
        <w:t>sectors, and utilization of financial instruments;</w:t>
      </w:r>
      <w:r w:rsidR="00767DA0" w:rsidRPr="00401E1F">
        <w:rPr>
          <w:lang w:val="en-US"/>
        </w:rPr>
        <w:t xml:space="preserve"> </w:t>
      </w:r>
      <w:r w:rsidR="00767DA0" w:rsidRPr="00401E1F">
        <w:rPr>
          <w:rFonts w:eastAsia="MS Mincho"/>
          <w:b/>
          <w:bCs/>
        </w:rPr>
        <w:t>(Africa+, para 1)</w:t>
      </w:r>
    </w:p>
    <w:p w14:paraId="61594792" w14:textId="77777777" w:rsidR="000B59EB" w:rsidRPr="00401E1F" w:rsidRDefault="000B59EB" w:rsidP="00BE724B">
      <w:pPr>
        <w:pStyle w:val="NormalNonumber"/>
        <w:ind w:left="1701"/>
        <w:rPr>
          <w:lang w:val="en-US"/>
        </w:rPr>
      </w:pPr>
    </w:p>
    <w:p w14:paraId="2EDA0125" w14:textId="42EB956C" w:rsidR="00C559CB" w:rsidRPr="00401E1F" w:rsidRDefault="00C91D64" w:rsidP="00C559CB">
      <w:pPr>
        <w:pStyle w:val="NormalNonumber"/>
        <w:rPr>
          <w:lang w:val="en-US"/>
        </w:rPr>
      </w:pPr>
      <w:r w:rsidRPr="00401E1F">
        <w:rPr>
          <w:lang w:val="en-US"/>
        </w:rPr>
        <w:t>13</w:t>
      </w:r>
      <w:r w:rsidR="00C559CB" w:rsidRPr="00401E1F">
        <w:rPr>
          <w:lang w:val="en-US"/>
        </w:rPr>
        <w:t>.</w:t>
      </w:r>
      <w:r w:rsidR="00C559CB" w:rsidRPr="00401E1F">
        <w:rPr>
          <w:lang w:val="en-US"/>
        </w:rPr>
        <w:tab/>
        <w:t>The United Nations Environment Programme, or any entity in a position to do so, shall provide interim financial support for ratification, institutional strengthening and initial assessments, pending the operationalization of the new dedicated independent multilateral fund.</w:t>
      </w:r>
      <w:r w:rsidR="00767DA0" w:rsidRPr="00401E1F">
        <w:rPr>
          <w:rFonts w:eastAsia="MS Mincho"/>
          <w:b/>
          <w:bCs/>
        </w:rPr>
        <w:t xml:space="preserve"> </w:t>
      </w:r>
      <w:r w:rsidR="00767DA0" w:rsidRPr="00401E1F">
        <w:rPr>
          <w:rFonts w:eastAsia="MS Mincho"/>
          <w:b/>
          <w:bCs/>
        </w:rPr>
        <w:t xml:space="preserve">(Africa+, para </w:t>
      </w:r>
      <w:r w:rsidR="00767DA0" w:rsidRPr="00401E1F">
        <w:rPr>
          <w:rFonts w:eastAsia="MS Mincho"/>
          <w:b/>
          <w:bCs/>
        </w:rPr>
        <w:t>2</w:t>
      </w:r>
      <w:r w:rsidR="00767DA0" w:rsidRPr="00401E1F">
        <w:rPr>
          <w:rFonts w:eastAsia="MS Mincho"/>
          <w:b/>
          <w:bCs/>
        </w:rPr>
        <w:t>)</w:t>
      </w:r>
    </w:p>
    <w:sectPr w:rsidR="00C559CB" w:rsidRPr="00401E1F" w:rsidSect="00570160">
      <w:headerReference w:type="even" r:id="rId11"/>
      <w:headerReference w:type="default" r:id="rId12"/>
      <w:footerReference w:type="even" r:id="rId13"/>
      <w:footerReference w:type="default" r:id="rId14"/>
      <w:footerReference w:type="first" r:id="rId15"/>
      <w:pgSz w:w="11907" w:h="16839"/>
      <w:pgMar w:top="907" w:right="992" w:bottom="1418" w:left="1418" w:header="53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0FA5E" w14:textId="77777777" w:rsidR="002353A2" w:rsidRPr="003B05DA" w:rsidRDefault="002353A2" w:rsidP="003B05DA">
      <w:r w:rsidRPr="003B05DA">
        <w:separator/>
      </w:r>
    </w:p>
  </w:endnote>
  <w:endnote w:type="continuationSeparator" w:id="0">
    <w:p w14:paraId="353E7823" w14:textId="77777777" w:rsidR="002353A2" w:rsidRPr="003B05DA" w:rsidRDefault="002353A2" w:rsidP="003B05DA">
      <w:r w:rsidRPr="003B05DA">
        <w:continuationSeparator/>
      </w:r>
    </w:p>
  </w:endnote>
  <w:endnote w:type="continuationNotice" w:id="1">
    <w:p w14:paraId="160E3C12" w14:textId="77777777" w:rsidR="002353A2" w:rsidRDefault="00235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7420" w14:textId="3842E69B" w:rsidR="003B05DA" w:rsidRPr="00083552" w:rsidRDefault="00083552" w:rsidP="00220FE0">
    <w:pPr>
      <w:pStyle w:val="Footer-pool"/>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C157D" w14:textId="29527BAF" w:rsidR="003B05DA" w:rsidRPr="00083552" w:rsidRDefault="00083552" w:rsidP="00083552">
    <w:pPr>
      <w:pStyle w:val="Footer-pool"/>
      <w:jc w:val="right"/>
    </w:pPr>
    <w:r>
      <w:fldChar w:fldCharType="begin"/>
    </w:r>
    <w:r>
      <w:instrText xml:space="preserve"> PAGE \* MERGEFORMAT </w:instrText>
    </w:r>
    <w:r>
      <w:fldChar w:fldCharType="separate"/>
    </w:r>
    <w:r>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32668" w14:textId="4878A498" w:rsidR="003B05DA" w:rsidRPr="003B05DA" w:rsidRDefault="00F30B67" w:rsidP="004C3492">
    <w:pPr>
      <w:pStyle w:val="Footer-jobnumber"/>
    </w:pPr>
    <w:bookmarkStart w:id="3" w:name="FooterJobDate"/>
    <w:r>
      <w:t>K2400223[E]</w:t>
    </w:r>
    <w:r>
      <w:tab/>
      <w:t>180124</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4BFF3" w14:textId="77777777" w:rsidR="002353A2" w:rsidRPr="002F239F" w:rsidRDefault="002353A2" w:rsidP="002F239F">
      <w:pPr>
        <w:pStyle w:val="Normal-pool"/>
        <w:tabs>
          <w:tab w:val="clear" w:pos="1247"/>
          <w:tab w:val="clear" w:pos="1871"/>
          <w:tab w:val="clear" w:pos="2495"/>
          <w:tab w:val="clear" w:pos="3119"/>
          <w:tab w:val="clear" w:pos="3742"/>
          <w:tab w:val="clear" w:pos="4366"/>
          <w:tab w:val="clear" w:pos="4990"/>
        </w:tabs>
        <w:spacing w:before="60"/>
        <w:ind w:left="624"/>
        <w:rPr>
          <w:sz w:val="18"/>
          <w:szCs w:val="18"/>
        </w:rPr>
      </w:pPr>
      <w:r w:rsidRPr="002F239F">
        <w:rPr>
          <w:sz w:val="18"/>
          <w:szCs w:val="18"/>
        </w:rPr>
        <w:separator/>
      </w:r>
    </w:p>
  </w:footnote>
  <w:footnote w:type="continuationSeparator" w:id="0">
    <w:p w14:paraId="1B0D876A" w14:textId="77777777" w:rsidR="002353A2" w:rsidRPr="003B05DA" w:rsidRDefault="002353A2" w:rsidP="003B05DA">
      <w:r w:rsidRPr="003B05DA">
        <w:continuationSeparator/>
      </w:r>
    </w:p>
  </w:footnote>
  <w:footnote w:type="continuationNotice" w:id="1">
    <w:p w14:paraId="284FBA73" w14:textId="77777777" w:rsidR="002353A2" w:rsidRDefault="00235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229F9" w14:textId="2B009AB6" w:rsidR="003B05DA" w:rsidRPr="00083552" w:rsidRDefault="00083552" w:rsidP="00083552">
    <w:pPr>
      <w:pStyle w:val="Header-pool"/>
    </w:pPr>
    <w:r>
      <w:fldChar w:fldCharType="begin"/>
    </w:r>
    <w:r>
      <w:instrText xml:space="preserve"> StyleRef A_Symbol </w:instrText>
    </w:r>
    <w:r>
      <w:fldChar w:fldCharType="separate"/>
    </w:r>
    <w:r w:rsidR="005F109B">
      <w:rPr>
        <w:b w:val="0"/>
        <w:bCs/>
        <w:noProof/>
        <w:lang w:val="en-US"/>
      </w:rPr>
      <w:t>Error! No text of specified style in document.</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B880A" w14:textId="4B84BDD9" w:rsidR="003B05DA" w:rsidRPr="00CA5DEB" w:rsidRDefault="00E333FD" w:rsidP="00E333FD">
    <w:pPr>
      <w:pStyle w:val="Header"/>
      <w:rPr>
        <w:lang w:val="it-IT"/>
      </w:rPr>
    </w:pPr>
    <w:r w:rsidRPr="007E73B5">
      <w:rPr>
        <w:lang w:val="it-IT"/>
      </w:rPr>
      <w:t>N</w:t>
    </w:r>
    <w:r w:rsidR="00841971" w:rsidRPr="007E73B5">
      <w:rPr>
        <w:lang w:val="it-IT"/>
      </w:rPr>
      <w:t>P</w:t>
    </w:r>
    <w:r w:rsidR="00D35E33" w:rsidRPr="007E73B5">
      <w:rPr>
        <w:lang w:val="it-IT"/>
      </w:rPr>
      <w:t>.</w:t>
    </w:r>
    <w:r w:rsidR="00621ABE">
      <w:rPr>
        <w:lang w:val="it-IT"/>
      </w:rPr>
      <w:t>2</w:t>
    </w:r>
    <w:r w:rsidR="00D35E33" w:rsidRPr="007E73B5">
      <w:rPr>
        <w:lang w:val="it-IT"/>
      </w:rPr>
      <w:t>/</w:t>
    </w:r>
    <w:r w:rsidRPr="007E73B5">
      <w:rPr>
        <w:lang w:val="it-IT"/>
      </w:rPr>
      <w:t>Rev</w:t>
    </w:r>
    <w:r w:rsidR="00841971" w:rsidRPr="007E73B5">
      <w:rPr>
        <w:lang w:val="it-IT"/>
      </w:rPr>
      <w:t>.</w:t>
    </w:r>
    <w:r w:rsidRPr="007E73B5">
      <w:rPr>
        <w:lang w:val="it-IT"/>
      </w:rPr>
      <w:t xml:space="preserve"> </w:t>
    </w:r>
    <w:r w:rsidR="007E73B5" w:rsidRPr="007E73B5">
      <w:rPr>
        <w:lang w:val="it-IT"/>
      </w:rPr>
      <w:t>1</w:t>
    </w:r>
    <w:r w:rsidR="00CA5DEB" w:rsidRPr="007E73B5">
      <w:rPr>
        <w:lang w:val="it-IT"/>
      </w:rPr>
      <w:tab/>
    </w:r>
    <w:r w:rsidR="00CA5DEB" w:rsidRPr="007E73B5">
      <w:rPr>
        <w:lang w:val="it-IT"/>
      </w:rPr>
      <w:tab/>
    </w:r>
    <w:r w:rsidR="00CA5DEB" w:rsidRPr="007E73B5">
      <w:rPr>
        <w:lang w:val="it-IT"/>
      </w:rPr>
      <w:tab/>
    </w:r>
    <w:r w:rsidR="00CA5DEB" w:rsidRPr="007E73B5">
      <w:rPr>
        <w:lang w:val="it-IT"/>
      </w:rPr>
      <w:tab/>
    </w:r>
    <w:r w:rsidR="00CA5DEB" w:rsidRPr="007E73B5">
      <w:rPr>
        <w:lang w:val="it-IT"/>
      </w:rPr>
      <w:tab/>
    </w:r>
    <w:r w:rsidR="00CA5DEB" w:rsidRPr="007E73B5">
      <w:rPr>
        <w:lang w:val="it-IT"/>
      </w:rPr>
      <w:tab/>
    </w:r>
    <w:r w:rsidR="00CA5DEB" w:rsidRPr="007E73B5">
      <w:rPr>
        <w:lang w:val="it-IT"/>
      </w:rPr>
      <w:tab/>
    </w:r>
    <w:r w:rsidR="00EE1F65" w:rsidRPr="007E73B5">
      <w:rPr>
        <w:lang w:val="it-IT"/>
      </w:rPr>
      <w:t xml:space="preserve">INC-5 </w:t>
    </w:r>
    <w:r w:rsidR="00CA5DEB" w:rsidRPr="007E73B5">
      <w:rPr>
        <w:lang w:val="it-IT"/>
      </w:rPr>
      <w:t>In-</w:t>
    </w:r>
    <w:r w:rsidR="00EE1F65" w:rsidRPr="007E73B5">
      <w:rPr>
        <w:lang w:val="it-IT"/>
      </w:rPr>
      <w:t>S</w:t>
    </w:r>
    <w:r w:rsidR="00CA5DEB" w:rsidRPr="007E73B5">
      <w:rPr>
        <w:lang w:val="it-IT"/>
      </w:rPr>
      <w:t xml:space="preserve">ession </w:t>
    </w:r>
    <w:r w:rsidR="00EE1F65" w:rsidRPr="007E73B5">
      <w:rPr>
        <w:lang w:val="it-IT"/>
      </w:rPr>
      <w:t>N</w:t>
    </w:r>
    <w:r w:rsidR="00CA5DEB" w:rsidRPr="007E73B5">
      <w:rPr>
        <w:lang w:val="it-IT"/>
      </w:rPr>
      <w:t>on-</w:t>
    </w:r>
    <w:r w:rsidR="00EE1F65" w:rsidRPr="007E73B5">
      <w:rPr>
        <w:lang w:val="it-IT"/>
      </w:rPr>
      <w:t>P</w:t>
    </w:r>
    <w:r w:rsidR="00CA5DEB" w:rsidRPr="007E73B5">
      <w:rPr>
        <w:lang w:val="it-IT"/>
      </w:rPr>
      <w:t>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9CB17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75A92E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FE092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FE6A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8EAE59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C60F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69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F07C1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C37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17C43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E7972"/>
    <w:multiLevelType w:val="hybridMultilevel"/>
    <w:tmpl w:val="BD5262B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1" w15:restartNumberingAfterBreak="0">
    <w:nsid w:val="01485682"/>
    <w:multiLevelType w:val="hybridMultilevel"/>
    <w:tmpl w:val="7D3AB8B8"/>
    <w:lvl w:ilvl="0" w:tplc="37227E74">
      <w:start w:val="1"/>
      <w:numFmt w:val="decimal"/>
      <w:pStyle w:val="Heading3"/>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F926A0"/>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5F069B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4" w15:restartNumberingAfterBreak="0">
    <w:nsid w:val="09D27F5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5" w15:restartNumberingAfterBreak="0">
    <w:nsid w:val="0A700F42"/>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6" w15:restartNumberingAfterBreak="0">
    <w:nsid w:val="0C891A3D"/>
    <w:multiLevelType w:val="hybridMultilevel"/>
    <w:tmpl w:val="4DAC593A"/>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D5D622D2">
      <w:start w:val="1"/>
      <w:numFmt w:val="lowerRoman"/>
      <w:lvlText w:val="%3."/>
      <w:lvlJc w:val="left"/>
      <w:pPr>
        <w:ind w:left="3587" w:hanging="360"/>
      </w:pPr>
      <w:rPr>
        <w:rFonts w:hint="default"/>
      </w:r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17" w15:restartNumberingAfterBreak="0">
    <w:nsid w:val="0CA70E8B"/>
    <w:multiLevelType w:val="hybridMultilevel"/>
    <w:tmpl w:val="177C53F8"/>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18" w15:restartNumberingAfterBreak="0">
    <w:nsid w:val="0DBF01EC"/>
    <w:multiLevelType w:val="hybridMultilevel"/>
    <w:tmpl w:val="9C2258F0"/>
    <w:lvl w:ilvl="0" w:tplc="FFFFFFFF">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14349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0" w15:restartNumberingAfterBreak="0">
    <w:nsid w:val="102803D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1" w15:restartNumberingAfterBreak="0">
    <w:nsid w:val="13206BE8"/>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32651C3"/>
    <w:multiLevelType w:val="hybridMultilevel"/>
    <w:tmpl w:val="7188E490"/>
    <w:lvl w:ilvl="0" w:tplc="0E647AF0">
      <w:start w:val="1"/>
      <w:numFmt w:val="decimal"/>
      <w:pStyle w:val="Normalnumber"/>
      <w:lvlText w:val="%1."/>
      <w:lvlJc w:val="left"/>
      <w:pPr>
        <w:ind w:left="1967" w:hanging="360"/>
      </w:pPr>
    </w:lvl>
    <w:lvl w:ilvl="1" w:tplc="C99E3B0C">
      <w:start w:val="1"/>
      <w:numFmt w:val="lowerLetter"/>
      <w:lvlText w:val="(%2)"/>
      <w:lvlJc w:val="left"/>
      <w:pPr>
        <w:ind w:left="2687" w:hanging="360"/>
      </w:pPr>
      <w:rPr>
        <w:rFonts w:hint="default"/>
      </w:rPr>
    </w:lvl>
    <w:lvl w:ilvl="2" w:tplc="D66C950E">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3" w15:restartNumberingAfterBreak="0">
    <w:nsid w:val="13817034"/>
    <w:multiLevelType w:val="hybridMultilevel"/>
    <w:tmpl w:val="E0D83DA0"/>
    <w:lvl w:ilvl="0" w:tplc="E398D11E">
      <w:start w:val="2"/>
      <w:numFmt w:val="lowerRoman"/>
      <w:lvlText w:val="(%1)"/>
      <w:lvlJc w:val="left"/>
      <w:pPr>
        <w:ind w:left="2592" w:hanging="720"/>
      </w:pPr>
      <w:rPr>
        <w:rFonts w:hint="default"/>
      </w:rPr>
    </w:lvl>
    <w:lvl w:ilvl="1" w:tplc="100C0019" w:tentative="1">
      <w:start w:val="1"/>
      <w:numFmt w:val="lowerLetter"/>
      <w:lvlText w:val="%2."/>
      <w:lvlJc w:val="left"/>
      <w:pPr>
        <w:ind w:left="2952" w:hanging="360"/>
      </w:pPr>
    </w:lvl>
    <w:lvl w:ilvl="2" w:tplc="100C001B" w:tentative="1">
      <w:start w:val="1"/>
      <w:numFmt w:val="lowerRoman"/>
      <w:lvlText w:val="%3."/>
      <w:lvlJc w:val="right"/>
      <w:pPr>
        <w:ind w:left="3672" w:hanging="180"/>
      </w:pPr>
    </w:lvl>
    <w:lvl w:ilvl="3" w:tplc="100C000F" w:tentative="1">
      <w:start w:val="1"/>
      <w:numFmt w:val="decimal"/>
      <w:lvlText w:val="%4."/>
      <w:lvlJc w:val="left"/>
      <w:pPr>
        <w:ind w:left="4392" w:hanging="360"/>
      </w:pPr>
    </w:lvl>
    <w:lvl w:ilvl="4" w:tplc="100C0019" w:tentative="1">
      <w:start w:val="1"/>
      <w:numFmt w:val="lowerLetter"/>
      <w:lvlText w:val="%5."/>
      <w:lvlJc w:val="left"/>
      <w:pPr>
        <w:ind w:left="5112" w:hanging="360"/>
      </w:pPr>
    </w:lvl>
    <w:lvl w:ilvl="5" w:tplc="100C001B" w:tentative="1">
      <w:start w:val="1"/>
      <w:numFmt w:val="lowerRoman"/>
      <w:lvlText w:val="%6."/>
      <w:lvlJc w:val="right"/>
      <w:pPr>
        <w:ind w:left="5832" w:hanging="180"/>
      </w:pPr>
    </w:lvl>
    <w:lvl w:ilvl="6" w:tplc="100C000F" w:tentative="1">
      <w:start w:val="1"/>
      <w:numFmt w:val="decimal"/>
      <w:lvlText w:val="%7."/>
      <w:lvlJc w:val="left"/>
      <w:pPr>
        <w:ind w:left="6552" w:hanging="360"/>
      </w:pPr>
    </w:lvl>
    <w:lvl w:ilvl="7" w:tplc="100C0019" w:tentative="1">
      <w:start w:val="1"/>
      <w:numFmt w:val="lowerLetter"/>
      <w:lvlText w:val="%8."/>
      <w:lvlJc w:val="left"/>
      <w:pPr>
        <w:ind w:left="7272" w:hanging="360"/>
      </w:pPr>
    </w:lvl>
    <w:lvl w:ilvl="8" w:tplc="100C001B" w:tentative="1">
      <w:start w:val="1"/>
      <w:numFmt w:val="lowerRoman"/>
      <w:lvlText w:val="%9."/>
      <w:lvlJc w:val="right"/>
      <w:pPr>
        <w:ind w:left="7992" w:hanging="180"/>
      </w:pPr>
    </w:lvl>
  </w:abstractNum>
  <w:abstractNum w:abstractNumId="24" w15:restartNumberingAfterBreak="0">
    <w:nsid w:val="13886A66"/>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5" w15:restartNumberingAfterBreak="0">
    <w:nsid w:val="138E70B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6" w15:restartNumberingAfterBreak="0">
    <w:nsid w:val="1467666D"/>
    <w:multiLevelType w:val="hybridMultilevel"/>
    <w:tmpl w:val="C62E723C"/>
    <w:lvl w:ilvl="0" w:tplc="FFFFFFFF">
      <w:start w:val="1"/>
      <w:numFmt w:val="lowerLetter"/>
      <w:lvlText w:val="%1."/>
      <w:lvlJc w:val="left"/>
      <w:pPr>
        <w:ind w:left="1967" w:hanging="360"/>
      </w:pPr>
    </w:lvl>
    <w:lvl w:ilvl="1" w:tplc="2000001B">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7" w15:restartNumberingAfterBreak="0">
    <w:nsid w:val="18ED79CB"/>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8" w15:restartNumberingAfterBreak="0">
    <w:nsid w:val="19DE20A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29" w15:restartNumberingAfterBreak="0">
    <w:nsid w:val="1B1079BE"/>
    <w:multiLevelType w:val="hybridMultilevel"/>
    <w:tmpl w:val="11C03C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B4F6127"/>
    <w:multiLevelType w:val="hybridMultilevel"/>
    <w:tmpl w:val="276EF206"/>
    <w:lvl w:ilvl="0" w:tplc="AAAAE4A4">
      <w:start w:val="1"/>
      <w:numFmt w:val="lowerRoman"/>
      <w:pStyle w:val="Heading5"/>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31" w15:restartNumberingAfterBreak="0">
    <w:nsid w:val="1CE9604F"/>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2" w15:restartNumberingAfterBreak="0">
    <w:nsid w:val="1D796952"/>
    <w:multiLevelType w:val="hybridMultilevel"/>
    <w:tmpl w:val="54D865BE"/>
    <w:lvl w:ilvl="0" w:tplc="BE0A24B6">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3" w15:restartNumberingAfterBreak="0">
    <w:nsid w:val="1DD34C4D"/>
    <w:multiLevelType w:val="hybridMultilevel"/>
    <w:tmpl w:val="CD6A065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4" w15:restartNumberingAfterBreak="0">
    <w:nsid w:val="23A117C5"/>
    <w:multiLevelType w:val="hybridMultilevel"/>
    <w:tmpl w:val="9B129FD0"/>
    <w:lvl w:ilvl="0" w:tplc="B9E649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35" w15:restartNumberingAfterBreak="0">
    <w:nsid w:val="2587597E"/>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6" w15:restartNumberingAfterBreak="0">
    <w:nsid w:val="265D758F"/>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83B1A7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85C126E"/>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39" w15:restartNumberingAfterBreak="0">
    <w:nsid w:val="2A647FD7"/>
    <w:multiLevelType w:val="hybridMultilevel"/>
    <w:tmpl w:val="B55072A4"/>
    <w:lvl w:ilvl="0" w:tplc="9CBC7C50">
      <w:numFmt w:val="bullet"/>
      <w:lvlText w:val="-"/>
      <w:lvlJc w:val="left"/>
      <w:pPr>
        <w:ind w:left="360" w:hanging="360"/>
      </w:pPr>
      <w:rPr>
        <w:rFonts w:ascii="Calibri" w:eastAsiaTheme="minorHAnsi" w:hAnsi="Calibri" w:cs="Calibri" w:hint="default"/>
      </w:rPr>
    </w:lvl>
    <w:lvl w:ilvl="1" w:tplc="04090019">
      <w:start w:val="1"/>
      <w:numFmt w:val="lowerLetter"/>
      <w:lvlText w:val="%2."/>
      <w:lvlJc w:val="left"/>
      <w:pPr>
        <w:ind w:left="1080" w:hanging="360"/>
      </w:pPr>
    </w:lvl>
    <w:lvl w:ilvl="2" w:tplc="FF5ACC06">
      <w:start w:val="4"/>
      <w:numFmt w:val="bullet"/>
      <w:lvlText w:val=""/>
      <w:lvlJc w:val="left"/>
      <w:pPr>
        <w:ind w:left="1980" w:hanging="360"/>
      </w:pPr>
      <w:rPr>
        <w:rFonts w:ascii="Symbol" w:eastAsia="Times New Roman" w:hAnsi="Symbol" w:cs="Times New Roman" w:hint="default"/>
      </w:rPr>
    </w:lvl>
    <w:lvl w:ilvl="3" w:tplc="9CBC7C50">
      <w:numFmt w:val="bullet"/>
      <w:lvlText w:val="-"/>
      <w:lvlJc w:val="left"/>
      <w:pPr>
        <w:ind w:left="2520" w:hanging="360"/>
      </w:pPr>
      <w:rPr>
        <w:rFonts w:ascii="Calibri" w:eastAsiaTheme="minorHAnsi" w:hAnsi="Calibri" w:cs="Calibri" w:hint="default"/>
      </w:rPr>
    </w:lvl>
    <w:lvl w:ilvl="4" w:tplc="CC1034F2">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A716B11"/>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AF35E92"/>
    <w:multiLevelType w:val="hybridMultilevel"/>
    <w:tmpl w:val="9AFC1AA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2" w15:restartNumberingAfterBreak="0">
    <w:nsid w:val="2CE16A49"/>
    <w:multiLevelType w:val="hybridMultilevel"/>
    <w:tmpl w:val="6526D5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1705E63"/>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4" w15:restartNumberingAfterBreak="0">
    <w:nsid w:val="32CD2BA0"/>
    <w:multiLevelType w:val="hybridMultilevel"/>
    <w:tmpl w:val="574EB05E"/>
    <w:lvl w:ilvl="0" w:tplc="A6C2D786">
      <w:start w:val="1"/>
      <w:numFmt w:val="upperLetter"/>
      <w:pStyle w:val="Heading2"/>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4E44CF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6" w15:restartNumberingAfterBreak="0">
    <w:nsid w:val="362733FE"/>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7" w15:restartNumberingAfterBreak="0">
    <w:nsid w:val="386F2903"/>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48" w15:restartNumberingAfterBreak="0">
    <w:nsid w:val="39B50AB3"/>
    <w:multiLevelType w:val="hybridMultilevel"/>
    <w:tmpl w:val="CD2C8BC4"/>
    <w:lvl w:ilvl="0" w:tplc="004EFEB8">
      <w:start w:val="4"/>
      <w:numFmt w:val="bullet"/>
      <w:lvlText w:val="-"/>
      <w:lvlJc w:val="left"/>
      <w:pPr>
        <w:ind w:left="720" w:hanging="360"/>
      </w:pPr>
      <w:rPr>
        <w:rFonts w:ascii="Times New Roman" w:eastAsiaTheme="minorHAnsi" w:hAnsi="Times New Roman" w:cs="Times New Roman"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3A627893"/>
    <w:multiLevelType w:val="hybridMultilevel"/>
    <w:tmpl w:val="E58CD80C"/>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0" w15:restartNumberingAfterBreak="0">
    <w:nsid w:val="3B433B89"/>
    <w:multiLevelType w:val="hybridMultilevel"/>
    <w:tmpl w:val="1CEA8EF2"/>
    <w:lvl w:ilvl="0" w:tplc="16A08094">
      <w:start w:val="28"/>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1" w15:restartNumberingAfterBreak="0">
    <w:nsid w:val="3B5C76A5"/>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2" w15:restartNumberingAfterBreak="0">
    <w:nsid w:val="3CF70713"/>
    <w:multiLevelType w:val="hybridMultilevel"/>
    <w:tmpl w:val="3DBCA1DE"/>
    <w:lvl w:ilvl="0" w:tplc="0409000F">
      <w:start w:val="1"/>
      <w:numFmt w:val="decimal"/>
      <w:lvlText w:val="%1."/>
      <w:lvlJc w:val="left"/>
      <w:pPr>
        <w:ind w:left="1608" w:hanging="360"/>
      </w:pPr>
    </w:lvl>
    <w:lvl w:ilvl="1" w:tplc="04090019">
      <w:start w:val="1"/>
      <w:numFmt w:val="lowerLetter"/>
      <w:lvlText w:val="%2."/>
      <w:lvlJc w:val="left"/>
      <w:pPr>
        <w:ind w:left="2328" w:hanging="360"/>
      </w:pPr>
    </w:lvl>
    <w:lvl w:ilvl="2" w:tplc="0409001B">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53" w15:restartNumberingAfterBreak="0">
    <w:nsid w:val="41175D0D"/>
    <w:multiLevelType w:val="hybridMultilevel"/>
    <w:tmpl w:val="DB5CE1F4"/>
    <w:lvl w:ilvl="0" w:tplc="A834602C">
      <w:start w:val="1"/>
      <w:numFmt w:val="decimal"/>
      <w:lvlText w:val="%1."/>
      <w:lvlJc w:val="left"/>
      <w:pPr>
        <w:ind w:left="1887" w:hanging="64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54" w15:restartNumberingAfterBreak="0">
    <w:nsid w:val="4312453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5" w15:restartNumberingAfterBreak="0">
    <w:nsid w:val="43D5156D"/>
    <w:multiLevelType w:val="hybridMultilevel"/>
    <w:tmpl w:val="9C2258F0"/>
    <w:lvl w:ilvl="0" w:tplc="99001EB6">
      <w:start w:val="1"/>
      <w:numFmt w:val="lowerRoman"/>
      <w:lvlText w:val="%1."/>
      <w:lvlJc w:val="left"/>
      <w:pPr>
        <w:ind w:left="3407"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4EC5250"/>
    <w:multiLevelType w:val="hybridMultilevel"/>
    <w:tmpl w:val="96942C26"/>
    <w:lvl w:ilvl="0" w:tplc="2EFC0284">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74571DA"/>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58" w15:restartNumberingAfterBreak="0">
    <w:nsid w:val="4B071E8E"/>
    <w:multiLevelType w:val="hybridMultilevel"/>
    <w:tmpl w:val="A7D06C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B983C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0" w15:restartNumberingAfterBreak="0">
    <w:nsid w:val="4BC45399"/>
    <w:multiLevelType w:val="hybridMultilevel"/>
    <w:tmpl w:val="021AFE38"/>
    <w:lvl w:ilvl="0" w:tplc="4CD8750E">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1" w15:restartNumberingAfterBreak="0">
    <w:nsid w:val="4BF11619"/>
    <w:multiLevelType w:val="hybridMultilevel"/>
    <w:tmpl w:val="177C53F8"/>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2" w15:restartNumberingAfterBreak="0">
    <w:nsid w:val="4E414B49"/>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3" w15:restartNumberingAfterBreak="0">
    <w:nsid w:val="510E5B90"/>
    <w:multiLevelType w:val="hybridMultilevel"/>
    <w:tmpl w:val="AA8C5F60"/>
    <w:lvl w:ilvl="0" w:tplc="C99E3B0C">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4" w15:restartNumberingAfterBreak="0">
    <w:nsid w:val="518766F6"/>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2414F59"/>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6" w15:restartNumberingAfterBreak="0">
    <w:nsid w:val="52A66A9D"/>
    <w:multiLevelType w:val="multilevel"/>
    <w:tmpl w:val="279252A2"/>
    <w:styleLink w:val="Normallist"/>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67" w15:restartNumberingAfterBreak="0">
    <w:nsid w:val="56640AAD"/>
    <w:multiLevelType w:val="hybridMultilevel"/>
    <w:tmpl w:val="C62E723C"/>
    <w:lvl w:ilvl="0" w:tplc="FFFFFFFF">
      <w:start w:val="1"/>
      <w:numFmt w:val="lowerLetter"/>
      <w:lvlText w:val="%1."/>
      <w:lvlJc w:val="left"/>
      <w:pPr>
        <w:ind w:left="1967" w:hanging="360"/>
      </w:pPr>
    </w:lvl>
    <w:lvl w:ilvl="1" w:tplc="FFFFFFFF">
      <w:start w:val="1"/>
      <w:numFmt w:val="lowerRoman"/>
      <w:lvlText w:val="%2."/>
      <w:lvlJc w:val="right"/>
      <w:pPr>
        <w:ind w:left="2687" w:hanging="360"/>
      </w:p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8" w15:restartNumberingAfterBreak="0">
    <w:nsid w:val="61622B0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69" w15:restartNumberingAfterBreak="0">
    <w:nsid w:val="62CE55DB"/>
    <w:multiLevelType w:val="hybridMultilevel"/>
    <w:tmpl w:val="E1CAAEBA"/>
    <w:styleLink w:val="CurrentList1"/>
    <w:lvl w:ilvl="0" w:tplc="7D74557E">
      <w:start w:val="1"/>
      <w:numFmt w:val="decimal"/>
      <w:lvlText w:val="%1."/>
      <w:lvlJc w:val="left"/>
      <w:pPr>
        <w:ind w:left="360" w:hanging="360"/>
      </w:pPr>
      <w:rPr>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D03FE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1" w15:restartNumberingAfterBreak="0">
    <w:nsid w:val="66F45CFF"/>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CD03C61"/>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3" w15:restartNumberingAfterBreak="0">
    <w:nsid w:val="6D23339A"/>
    <w:multiLevelType w:val="hybridMultilevel"/>
    <w:tmpl w:val="9AFC1AA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4" w15:restartNumberingAfterBreak="0">
    <w:nsid w:val="6FF7321D"/>
    <w:multiLevelType w:val="multilevel"/>
    <w:tmpl w:val="455C47CC"/>
    <w:lvl w:ilvl="0">
      <w:start w:val="1"/>
      <w:numFmt w:val="upperRoman"/>
      <w:pStyle w:val="Heading1"/>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pStyle w:val="Heading4"/>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75" w15:restartNumberingAfterBreak="0">
    <w:nsid w:val="715D410F"/>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6" w15:restartNumberingAfterBreak="0">
    <w:nsid w:val="71A05EA8"/>
    <w:multiLevelType w:val="hybridMultilevel"/>
    <w:tmpl w:val="C68EB856"/>
    <w:lvl w:ilvl="0" w:tplc="C3E6D51A">
      <w:start w:val="4"/>
      <w:numFmt w:val="lowerRoman"/>
      <w:lvlText w:val="(%1)"/>
      <w:lvlJc w:val="left"/>
      <w:pPr>
        <w:ind w:left="3215" w:hanging="720"/>
      </w:pPr>
      <w:rPr>
        <w:rFonts w:hint="default"/>
      </w:rPr>
    </w:lvl>
    <w:lvl w:ilvl="1" w:tplc="100C0019" w:tentative="1">
      <w:start w:val="1"/>
      <w:numFmt w:val="lowerLetter"/>
      <w:lvlText w:val="%2."/>
      <w:lvlJc w:val="left"/>
      <w:pPr>
        <w:ind w:left="3575" w:hanging="360"/>
      </w:pPr>
    </w:lvl>
    <w:lvl w:ilvl="2" w:tplc="100C001B" w:tentative="1">
      <w:start w:val="1"/>
      <w:numFmt w:val="lowerRoman"/>
      <w:lvlText w:val="%3."/>
      <w:lvlJc w:val="right"/>
      <w:pPr>
        <w:ind w:left="4295" w:hanging="180"/>
      </w:pPr>
    </w:lvl>
    <w:lvl w:ilvl="3" w:tplc="100C000F" w:tentative="1">
      <w:start w:val="1"/>
      <w:numFmt w:val="decimal"/>
      <w:lvlText w:val="%4."/>
      <w:lvlJc w:val="left"/>
      <w:pPr>
        <w:ind w:left="5015" w:hanging="360"/>
      </w:pPr>
    </w:lvl>
    <w:lvl w:ilvl="4" w:tplc="100C0019" w:tentative="1">
      <w:start w:val="1"/>
      <w:numFmt w:val="lowerLetter"/>
      <w:lvlText w:val="%5."/>
      <w:lvlJc w:val="left"/>
      <w:pPr>
        <w:ind w:left="5735" w:hanging="360"/>
      </w:pPr>
    </w:lvl>
    <w:lvl w:ilvl="5" w:tplc="100C001B" w:tentative="1">
      <w:start w:val="1"/>
      <w:numFmt w:val="lowerRoman"/>
      <w:lvlText w:val="%6."/>
      <w:lvlJc w:val="right"/>
      <w:pPr>
        <w:ind w:left="6455" w:hanging="180"/>
      </w:pPr>
    </w:lvl>
    <w:lvl w:ilvl="6" w:tplc="100C000F" w:tentative="1">
      <w:start w:val="1"/>
      <w:numFmt w:val="decimal"/>
      <w:lvlText w:val="%7."/>
      <w:lvlJc w:val="left"/>
      <w:pPr>
        <w:ind w:left="7175" w:hanging="360"/>
      </w:pPr>
    </w:lvl>
    <w:lvl w:ilvl="7" w:tplc="100C0019" w:tentative="1">
      <w:start w:val="1"/>
      <w:numFmt w:val="lowerLetter"/>
      <w:lvlText w:val="%8."/>
      <w:lvlJc w:val="left"/>
      <w:pPr>
        <w:ind w:left="7895" w:hanging="360"/>
      </w:pPr>
    </w:lvl>
    <w:lvl w:ilvl="8" w:tplc="100C001B" w:tentative="1">
      <w:start w:val="1"/>
      <w:numFmt w:val="lowerRoman"/>
      <w:lvlText w:val="%9."/>
      <w:lvlJc w:val="right"/>
      <w:pPr>
        <w:ind w:left="8615" w:hanging="180"/>
      </w:pPr>
    </w:lvl>
  </w:abstractNum>
  <w:abstractNum w:abstractNumId="77" w15:restartNumberingAfterBreak="0">
    <w:nsid w:val="71E52F7E"/>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78" w15:restartNumberingAfterBreak="0">
    <w:nsid w:val="71FB755B"/>
    <w:multiLevelType w:val="hybridMultilevel"/>
    <w:tmpl w:val="38CC62CE"/>
    <w:lvl w:ilvl="0" w:tplc="08090019">
      <w:start w:val="1"/>
      <w:numFmt w:val="lowerLetter"/>
      <w:lvlText w:val="%1."/>
      <w:lvlJc w:val="left"/>
      <w:pPr>
        <w:ind w:left="1967" w:hanging="360"/>
      </w:pPr>
    </w:lvl>
    <w:lvl w:ilvl="1" w:tplc="08090019">
      <w:start w:val="1"/>
      <w:numFmt w:val="lowerLetter"/>
      <w:lvlText w:val="%2."/>
      <w:lvlJc w:val="left"/>
      <w:pPr>
        <w:ind w:left="2687" w:hanging="360"/>
      </w:pPr>
    </w:lvl>
    <w:lvl w:ilvl="2" w:tplc="2000001B">
      <w:start w:val="1"/>
      <w:numFmt w:val="lowerRoman"/>
      <w:lvlText w:val="%3."/>
      <w:lvlJc w:val="right"/>
      <w:pPr>
        <w:ind w:left="3587" w:hanging="360"/>
      </w:p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9" w15:restartNumberingAfterBreak="0">
    <w:nsid w:val="73C93F10"/>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0" w15:restartNumberingAfterBreak="0">
    <w:nsid w:val="74093C42"/>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1" w15:restartNumberingAfterBreak="0">
    <w:nsid w:val="74B058D0"/>
    <w:multiLevelType w:val="hybridMultilevel"/>
    <w:tmpl w:val="D1FC53D2"/>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2" w15:restartNumberingAfterBreak="0">
    <w:nsid w:val="74CC768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3" w15:restartNumberingAfterBreak="0">
    <w:nsid w:val="75F92725"/>
    <w:multiLevelType w:val="hybridMultilevel"/>
    <w:tmpl w:val="CD6A065C"/>
    <w:lvl w:ilvl="0" w:tplc="FFFFFFFF">
      <w:start w:val="1"/>
      <w:numFmt w:val="lowerLetter"/>
      <w:lvlText w:val="%1."/>
      <w:lvlJc w:val="left"/>
      <w:pPr>
        <w:ind w:left="1967" w:hanging="360"/>
      </w:p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4" w15:restartNumberingAfterBreak="0">
    <w:nsid w:val="7628374A"/>
    <w:multiLevelType w:val="hybridMultilevel"/>
    <w:tmpl w:val="7CFEC2CE"/>
    <w:lvl w:ilvl="0" w:tplc="BA7E13BC">
      <w:start w:val="1"/>
      <w:numFmt w:val="decimal"/>
      <w:lvlText w:val="%1."/>
      <w:lvlJc w:val="left"/>
      <w:pPr>
        <w:ind w:left="1607" w:hanging="360"/>
      </w:pPr>
      <w:rPr>
        <w:rFonts w:hint="default"/>
      </w:rPr>
    </w:lvl>
    <w:lvl w:ilvl="1" w:tplc="04090019">
      <w:start w:val="1"/>
      <w:numFmt w:val="lowerLetter"/>
      <w:lvlText w:val="%2."/>
      <w:lvlJc w:val="left"/>
      <w:pPr>
        <w:ind w:left="2327" w:hanging="360"/>
      </w:pPr>
    </w:lvl>
    <w:lvl w:ilvl="2" w:tplc="0409001B">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5" w15:restartNumberingAfterBreak="0">
    <w:nsid w:val="767D61AA"/>
    <w:multiLevelType w:val="hybridMultilevel"/>
    <w:tmpl w:val="021AFE38"/>
    <w:lvl w:ilvl="0" w:tplc="FFFFFFFF">
      <w:start w:val="1"/>
      <w:numFmt w:val="lowerLetter"/>
      <w:lvlText w:val="%1."/>
      <w:lvlJc w:val="left"/>
      <w:pPr>
        <w:ind w:left="1967" w:hanging="360"/>
      </w:pPr>
      <w:rPr>
        <w:b w:val="0"/>
        <w:bCs w:val="0"/>
      </w:rPr>
    </w:lvl>
    <w:lvl w:ilvl="1" w:tplc="FFFFFFFF" w:tentative="1">
      <w:start w:val="1"/>
      <w:numFmt w:val="lowerLetter"/>
      <w:lvlText w:val="%2."/>
      <w:lvlJc w:val="left"/>
      <w:pPr>
        <w:ind w:left="2687" w:hanging="360"/>
      </w:pPr>
    </w:lvl>
    <w:lvl w:ilvl="2" w:tplc="FFFFFFFF" w:tentative="1">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6" w15:restartNumberingAfterBreak="0">
    <w:nsid w:val="775A186B"/>
    <w:multiLevelType w:val="hybridMultilevel"/>
    <w:tmpl w:val="C12A0FCE"/>
    <w:lvl w:ilvl="0" w:tplc="0809000F">
      <w:start w:val="1"/>
      <w:numFmt w:val="decimal"/>
      <w:lvlText w:val="%1."/>
      <w:lvlJc w:val="left"/>
      <w:pPr>
        <w:ind w:left="1967" w:hanging="360"/>
      </w:pPr>
    </w:lvl>
    <w:lvl w:ilvl="1" w:tplc="9EE2B716">
      <w:start w:val="1"/>
      <w:numFmt w:val="lowerLetter"/>
      <w:lvlText w:val="(%2)"/>
      <w:lvlJc w:val="left"/>
      <w:pPr>
        <w:ind w:left="2957" w:hanging="63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7" w15:restartNumberingAfterBreak="0">
    <w:nsid w:val="78547C04"/>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9E34FD2"/>
    <w:multiLevelType w:val="hybridMultilevel"/>
    <w:tmpl w:val="5EFE9E38"/>
    <w:lvl w:ilvl="0" w:tplc="FFFFFFFF">
      <w:start w:val="1"/>
      <w:numFmt w:val="lowerLetter"/>
      <w:lvlText w:val="%1."/>
      <w:lvlJc w:val="left"/>
      <w:pPr>
        <w:ind w:left="1967" w:hanging="360"/>
      </w:pPr>
    </w:lvl>
    <w:lvl w:ilvl="1" w:tplc="1F08CE60">
      <w:start w:val="1"/>
      <w:numFmt w:val="lowerRoman"/>
      <w:lvlText w:val="%2."/>
      <w:lvlJc w:val="left"/>
      <w:pPr>
        <w:ind w:left="2687" w:hanging="360"/>
      </w:pPr>
      <w:rPr>
        <w:rFonts w:hint="default"/>
      </w:rPr>
    </w:lvl>
    <w:lvl w:ilvl="2" w:tplc="FFFFFFFF">
      <w:start w:val="1"/>
      <w:numFmt w:val="lowerRoman"/>
      <w:lvlText w:val="%3."/>
      <w:lvlJc w:val="right"/>
      <w:pPr>
        <w:ind w:left="3407" w:hanging="180"/>
      </w:pPr>
    </w:lvl>
    <w:lvl w:ilvl="3" w:tplc="FFFFFFFF" w:tentative="1">
      <w:start w:val="1"/>
      <w:numFmt w:val="decimal"/>
      <w:lvlText w:val="%4."/>
      <w:lvlJc w:val="left"/>
      <w:pPr>
        <w:ind w:left="4127" w:hanging="360"/>
      </w:pPr>
    </w:lvl>
    <w:lvl w:ilvl="4" w:tplc="FFFFFFFF" w:tentative="1">
      <w:start w:val="1"/>
      <w:numFmt w:val="lowerLetter"/>
      <w:lvlText w:val="%5."/>
      <w:lvlJc w:val="left"/>
      <w:pPr>
        <w:ind w:left="4847" w:hanging="360"/>
      </w:pPr>
    </w:lvl>
    <w:lvl w:ilvl="5" w:tplc="FFFFFFFF" w:tentative="1">
      <w:start w:val="1"/>
      <w:numFmt w:val="lowerRoman"/>
      <w:lvlText w:val="%6."/>
      <w:lvlJc w:val="right"/>
      <w:pPr>
        <w:ind w:left="5567" w:hanging="180"/>
      </w:pPr>
    </w:lvl>
    <w:lvl w:ilvl="6" w:tplc="FFFFFFFF" w:tentative="1">
      <w:start w:val="1"/>
      <w:numFmt w:val="decimal"/>
      <w:lvlText w:val="%7."/>
      <w:lvlJc w:val="left"/>
      <w:pPr>
        <w:ind w:left="6287" w:hanging="360"/>
      </w:pPr>
    </w:lvl>
    <w:lvl w:ilvl="7" w:tplc="FFFFFFFF" w:tentative="1">
      <w:start w:val="1"/>
      <w:numFmt w:val="lowerLetter"/>
      <w:lvlText w:val="%8."/>
      <w:lvlJc w:val="left"/>
      <w:pPr>
        <w:ind w:left="7007" w:hanging="360"/>
      </w:pPr>
    </w:lvl>
    <w:lvl w:ilvl="8" w:tplc="FFFFFFFF" w:tentative="1">
      <w:start w:val="1"/>
      <w:numFmt w:val="lowerRoman"/>
      <w:lvlText w:val="%9."/>
      <w:lvlJc w:val="right"/>
      <w:pPr>
        <w:ind w:left="7727" w:hanging="180"/>
      </w:pPr>
    </w:lvl>
  </w:abstractNum>
  <w:abstractNum w:abstractNumId="89" w15:restartNumberingAfterBreak="0">
    <w:nsid w:val="7BCC1EAC"/>
    <w:multiLevelType w:val="hybridMultilevel"/>
    <w:tmpl w:val="0A2EE3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C61680D"/>
    <w:multiLevelType w:val="hybridMultilevel"/>
    <w:tmpl w:val="7C426F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F2344C4"/>
    <w:multiLevelType w:val="hybridMultilevel"/>
    <w:tmpl w:val="BA20DD7A"/>
    <w:lvl w:ilvl="0" w:tplc="08090019">
      <w:start w:val="1"/>
      <w:numFmt w:val="lowerLetter"/>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92" w15:restartNumberingAfterBreak="0">
    <w:nsid w:val="7F9A1813"/>
    <w:multiLevelType w:val="hybridMultilevel"/>
    <w:tmpl w:val="11C03C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73487843">
    <w:abstractNumId w:val="74"/>
  </w:num>
  <w:num w:numId="2" w16cid:durableId="560672902">
    <w:abstractNumId w:val="66"/>
  </w:num>
  <w:num w:numId="3" w16cid:durableId="1933662228">
    <w:abstractNumId w:val="44"/>
  </w:num>
  <w:num w:numId="4" w16cid:durableId="1991909117">
    <w:abstractNumId w:val="11"/>
  </w:num>
  <w:num w:numId="5" w16cid:durableId="1138956019">
    <w:abstractNumId w:val="30"/>
  </w:num>
  <w:num w:numId="6" w16cid:durableId="506096123">
    <w:abstractNumId w:val="9"/>
  </w:num>
  <w:num w:numId="7" w16cid:durableId="1825661618">
    <w:abstractNumId w:val="7"/>
  </w:num>
  <w:num w:numId="8" w16cid:durableId="592976097">
    <w:abstractNumId w:val="6"/>
  </w:num>
  <w:num w:numId="9" w16cid:durableId="26371199">
    <w:abstractNumId w:val="5"/>
  </w:num>
  <w:num w:numId="10" w16cid:durableId="164319771">
    <w:abstractNumId w:val="4"/>
  </w:num>
  <w:num w:numId="11" w16cid:durableId="1983777881">
    <w:abstractNumId w:val="8"/>
  </w:num>
  <w:num w:numId="12" w16cid:durableId="804004329">
    <w:abstractNumId w:val="3"/>
  </w:num>
  <w:num w:numId="13" w16cid:durableId="2004891787">
    <w:abstractNumId w:val="2"/>
  </w:num>
  <w:num w:numId="14" w16cid:durableId="1856921101">
    <w:abstractNumId w:val="1"/>
  </w:num>
  <w:num w:numId="15" w16cid:durableId="957177794">
    <w:abstractNumId w:val="0"/>
  </w:num>
  <w:num w:numId="16" w16cid:durableId="2097436162">
    <w:abstractNumId w:val="69"/>
  </w:num>
  <w:num w:numId="17" w16cid:durableId="264046289">
    <w:abstractNumId w:val="39"/>
  </w:num>
  <w:num w:numId="18" w16cid:durableId="592661732">
    <w:abstractNumId w:val="29"/>
  </w:num>
  <w:num w:numId="19" w16cid:durableId="1847162631">
    <w:abstractNumId w:val="71"/>
  </w:num>
  <w:num w:numId="20" w16cid:durableId="269168405">
    <w:abstractNumId w:val="90"/>
  </w:num>
  <w:num w:numId="21" w16cid:durableId="2059426626">
    <w:abstractNumId w:val="42"/>
  </w:num>
  <w:num w:numId="22" w16cid:durableId="1656489657">
    <w:abstractNumId w:val="22"/>
  </w:num>
  <w:num w:numId="23" w16cid:durableId="1720863510">
    <w:abstractNumId w:val="89"/>
  </w:num>
  <w:num w:numId="24" w16cid:durableId="1382092643">
    <w:abstractNumId w:val="36"/>
  </w:num>
  <w:num w:numId="25" w16cid:durableId="263148819">
    <w:abstractNumId w:val="12"/>
  </w:num>
  <w:num w:numId="26" w16cid:durableId="1969168625">
    <w:abstractNumId w:val="81"/>
  </w:num>
  <w:num w:numId="27" w16cid:durableId="1132941115">
    <w:abstractNumId w:val="40"/>
  </w:num>
  <w:num w:numId="28" w16cid:durableId="297150824">
    <w:abstractNumId w:val="49"/>
  </w:num>
  <w:num w:numId="29" w16cid:durableId="284115783">
    <w:abstractNumId w:val="58"/>
  </w:num>
  <w:num w:numId="30" w16cid:durableId="165633179">
    <w:abstractNumId w:val="87"/>
  </w:num>
  <w:num w:numId="31" w16cid:durableId="1563562295">
    <w:abstractNumId w:val="37"/>
  </w:num>
  <w:num w:numId="32" w16cid:durableId="1197691663">
    <w:abstractNumId w:val="64"/>
  </w:num>
  <w:num w:numId="33" w16cid:durableId="2045520474">
    <w:abstractNumId w:val="21"/>
  </w:num>
  <w:num w:numId="34" w16cid:durableId="1390500292">
    <w:abstractNumId w:val="17"/>
  </w:num>
  <w:num w:numId="35" w16cid:durableId="1489442029">
    <w:abstractNumId w:val="92"/>
  </w:num>
  <w:num w:numId="36" w16cid:durableId="1626228465">
    <w:abstractNumId w:val="61"/>
  </w:num>
  <w:num w:numId="37" w16cid:durableId="2073044118">
    <w:abstractNumId w:val="56"/>
  </w:num>
  <w:num w:numId="38" w16cid:durableId="148207130">
    <w:abstractNumId w:val="35"/>
  </w:num>
  <w:num w:numId="39" w16cid:durableId="1325232919">
    <w:abstractNumId w:val="32"/>
  </w:num>
  <w:num w:numId="40" w16cid:durableId="241448270">
    <w:abstractNumId w:val="24"/>
  </w:num>
  <w:num w:numId="41" w16cid:durableId="1175799169">
    <w:abstractNumId w:val="41"/>
  </w:num>
  <w:num w:numId="42" w16cid:durableId="433936779">
    <w:abstractNumId w:val="47"/>
  </w:num>
  <w:num w:numId="43" w16cid:durableId="1600867888">
    <w:abstractNumId w:val="46"/>
  </w:num>
  <w:num w:numId="44" w16cid:durableId="1213275855">
    <w:abstractNumId w:val="73"/>
  </w:num>
  <w:num w:numId="45" w16cid:durableId="378095587">
    <w:abstractNumId w:val="33"/>
  </w:num>
  <w:num w:numId="46" w16cid:durableId="48959544">
    <w:abstractNumId w:val="83"/>
  </w:num>
  <w:num w:numId="47" w16cid:durableId="1553233159">
    <w:abstractNumId w:val="65"/>
  </w:num>
  <w:num w:numId="48" w16cid:durableId="833834228">
    <w:abstractNumId w:val="77"/>
  </w:num>
  <w:num w:numId="49" w16cid:durableId="786779595">
    <w:abstractNumId w:val="25"/>
  </w:num>
  <w:num w:numId="50" w16cid:durableId="527136211">
    <w:abstractNumId w:val="75"/>
  </w:num>
  <w:num w:numId="51" w16cid:durableId="1106197014">
    <w:abstractNumId w:val="14"/>
  </w:num>
  <w:num w:numId="52" w16cid:durableId="759184062">
    <w:abstractNumId w:val="26"/>
  </w:num>
  <w:num w:numId="53" w16cid:durableId="1011680089">
    <w:abstractNumId w:val="16"/>
  </w:num>
  <w:num w:numId="54" w16cid:durableId="39012652">
    <w:abstractNumId w:val="88"/>
  </w:num>
  <w:num w:numId="55" w16cid:durableId="2138376443">
    <w:abstractNumId w:val="57"/>
  </w:num>
  <w:num w:numId="56" w16cid:durableId="467940768">
    <w:abstractNumId w:val="15"/>
  </w:num>
  <w:num w:numId="57" w16cid:durableId="903223250">
    <w:abstractNumId w:val="67"/>
  </w:num>
  <w:num w:numId="58" w16cid:durableId="1481800206">
    <w:abstractNumId w:val="63"/>
  </w:num>
  <w:num w:numId="59" w16cid:durableId="1547907151">
    <w:abstractNumId w:val="78"/>
  </w:num>
  <w:num w:numId="60" w16cid:durableId="1950355930">
    <w:abstractNumId w:val="10"/>
  </w:num>
  <w:num w:numId="61" w16cid:durableId="1831946610">
    <w:abstractNumId w:val="60"/>
  </w:num>
  <w:num w:numId="62" w16cid:durableId="443312708">
    <w:abstractNumId w:val="72"/>
  </w:num>
  <w:num w:numId="63" w16cid:durableId="86779472">
    <w:abstractNumId w:val="45"/>
  </w:num>
  <w:num w:numId="64" w16cid:durableId="1940718164">
    <w:abstractNumId w:val="51"/>
  </w:num>
  <w:num w:numId="65" w16cid:durableId="2015105761">
    <w:abstractNumId w:val="59"/>
  </w:num>
  <w:num w:numId="66" w16cid:durableId="568806002">
    <w:abstractNumId w:val="68"/>
  </w:num>
  <w:num w:numId="67" w16cid:durableId="2004772683">
    <w:abstractNumId w:val="31"/>
  </w:num>
  <w:num w:numId="68" w16cid:durableId="890773861">
    <w:abstractNumId w:val="20"/>
  </w:num>
  <w:num w:numId="69" w16cid:durableId="1911109658">
    <w:abstractNumId w:val="62"/>
  </w:num>
  <w:num w:numId="70" w16cid:durableId="1494685810">
    <w:abstractNumId w:val="43"/>
  </w:num>
  <w:num w:numId="71" w16cid:durableId="1271932134">
    <w:abstractNumId w:val="38"/>
  </w:num>
  <w:num w:numId="72" w16cid:durableId="118961434">
    <w:abstractNumId w:val="85"/>
  </w:num>
  <w:num w:numId="73" w16cid:durableId="1165434746">
    <w:abstractNumId w:val="70"/>
  </w:num>
  <w:num w:numId="74" w16cid:durableId="1616524742">
    <w:abstractNumId w:val="19"/>
  </w:num>
  <w:num w:numId="75" w16cid:durableId="471143552">
    <w:abstractNumId w:val="79"/>
  </w:num>
  <w:num w:numId="76" w16cid:durableId="1244416868">
    <w:abstractNumId w:val="54"/>
  </w:num>
  <w:num w:numId="77" w16cid:durableId="644244038">
    <w:abstractNumId w:val="48"/>
  </w:num>
  <w:num w:numId="78" w16cid:durableId="1708069948">
    <w:abstractNumId w:val="82"/>
  </w:num>
  <w:num w:numId="79" w16cid:durableId="656298212">
    <w:abstractNumId w:val="27"/>
  </w:num>
  <w:num w:numId="80" w16cid:durableId="1136803399">
    <w:abstractNumId w:val="28"/>
  </w:num>
  <w:num w:numId="81" w16cid:durableId="401948457">
    <w:abstractNumId w:val="13"/>
  </w:num>
  <w:num w:numId="82" w16cid:durableId="2124571081">
    <w:abstractNumId w:val="80"/>
  </w:num>
  <w:num w:numId="83" w16cid:durableId="870218752">
    <w:abstractNumId w:val="55"/>
  </w:num>
  <w:num w:numId="84" w16cid:durableId="1684742576">
    <w:abstractNumId w:val="18"/>
  </w:num>
  <w:num w:numId="85" w16cid:durableId="1737783283">
    <w:abstractNumId w:val="91"/>
  </w:num>
  <w:num w:numId="86" w16cid:durableId="347100883">
    <w:abstractNumId w:val="22"/>
  </w:num>
  <w:num w:numId="87" w16cid:durableId="1497108539">
    <w:abstractNumId w:val="34"/>
  </w:num>
  <w:num w:numId="88" w16cid:durableId="455754337">
    <w:abstractNumId w:val="53"/>
  </w:num>
  <w:num w:numId="89" w16cid:durableId="1530488841">
    <w:abstractNumId w:val="86"/>
  </w:num>
  <w:num w:numId="90" w16cid:durableId="1558081862">
    <w:abstractNumId w:val="84"/>
  </w:num>
  <w:num w:numId="91" w16cid:durableId="1950967433">
    <w:abstractNumId w:val="23"/>
  </w:num>
  <w:num w:numId="92" w16cid:durableId="1310400185">
    <w:abstractNumId w:val="76"/>
  </w:num>
  <w:num w:numId="93" w16cid:durableId="760684577">
    <w:abstractNumId w:val="52"/>
  </w:num>
  <w:num w:numId="94" w16cid:durableId="889414165">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5DA"/>
    <w:rsid w:val="000036BC"/>
    <w:rsid w:val="00003E64"/>
    <w:rsid w:val="00005C6A"/>
    <w:rsid w:val="00006BDB"/>
    <w:rsid w:val="00007A4E"/>
    <w:rsid w:val="00007E78"/>
    <w:rsid w:val="00011988"/>
    <w:rsid w:val="00011FBF"/>
    <w:rsid w:val="00013115"/>
    <w:rsid w:val="00013811"/>
    <w:rsid w:val="00015AA6"/>
    <w:rsid w:val="00022ABD"/>
    <w:rsid w:val="00025B9A"/>
    <w:rsid w:val="00035859"/>
    <w:rsid w:val="0003706F"/>
    <w:rsid w:val="00040421"/>
    <w:rsid w:val="000413BC"/>
    <w:rsid w:val="00041D69"/>
    <w:rsid w:val="00041E2A"/>
    <w:rsid w:val="00043B93"/>
    <w:rsid w:val="00044787"/>
    <w:rsid w:val="00045D86"/>
    <w:rsid w:val="000658EF"/>
    <w:rsid w:val="00072DAE"/>
    <w:rsid w:val="00072F31"/>
    <w:rsid w:val="000735BB"/>
    <w:rsid w:val="00076613"/>
    <w:rsid w:val="0008036C"/>
    <w:rsid w:val="00080583"/>
    <w:rsid w:val="000816E4"/>
    <w:rsid w:val="00083552"/>
    <w:rsid w:val="00095617"/>
    <w:rsid w:val="00097191"/>
    <w:rsid w:val="000973E5"/>
    <w:rsid w:val="000A2BB1"/>
    <w:rsid w:val="000A600E"/>
    <w:rsid w:val="000B59EB"/>
    <w:rsid w:val="000B638C"/>
    <w:rsid w:val="000B7D84"/>
    <w:rsid w:val="000C3CFF"/>
    <w:rsid w:val="000C5D20"/>
    <w:rsid w:val="000C6FFD"/>
    <w:rsid w:val="000E236F"/>
    <w:rsid w:val="000E6893"/>
    <w:rsid w:val="000E7580"/>
    <w:rsid w:val="000F1088"/>
    <w:rsid w:val="000F1B76"/>
    <w:rsid w:val="000F257C"/>
    <w:rsid w:val="000F3777"/>
    <w:rsid w:val="001007C8"/>
    <w:rsid w:val="00100EE8"/>
    <w:rsid w:val="001045FF"/>
    <w:rsid w:val="00104B58"/>
    <w:rsid w:val="00105DA0"/>
    <w:rsid w:val="001112E4"/>
    <w:rsid w:val="0011169A"/>
    <w:rsid w:val="00120D2E"/>
    <w:rsid w:val="00122197"/>
    <w:rsid w:val="00123AAB"/>
    <w:rsid w:val="00132B54"/>
    <w:rsid w:val="001339A6"/>
    <w:rsid w:val="00135EBE"/>
    <w:rsid w:val="00137EF1"/>
    <w:rsid w:val="001453B0"/>
    <w:rsid w:val="0014655D"/>
    <w:rsid w:val="00146741"/>
    <w:rsid w:val="001467B8"/>
    <w:rsid w:val="001472CC"/>
    <w:rsid w:val="00147E20"/>
    <w:rsid w:val="00153BD8"/>
    <w:rsid w:val="0017059D"/>
    <w:rsid w:val="001716B3"/>
    <w:rsid w:val="00171F86"/>
    <w:rsid w:val="00173897"/>
    <w:rsid w:val="00192B3F"/>
    <w:rsid w:val="00194772"/>
    <w:rsid w:val="00195BE4"/>
    <w:rsid w:val="0019608F"/>
    <w:rsid w:val="001976C5"/>
    <w:rsid w:val="001A06CE"/>
    <w:rsid w:val="001A1DED"/>
    <w:rsid w:val="001A2143"/>
    <w:rsid w:val="001A25AC"/>
    <w:rsid w:val="001A46E2"/>
    <w:rsid w:val="001A7090"/>
    <w:rsid w:val="001B58A7"/>
    <w:rsid w:val="001B783B"/>
    <w:rsid w:val="001D1F51"/>
    <w:rsid w:val="001D2798"/>
    <w:rsid w:val="001D3D18"/>
    <w:rsid w:val="001D5D50"/>
    <w:rsid w:val="001D6705"/>
    <w:rsid w:val="001D7099"/>
    <w:rsid w:val="001E6194"/>
    <w:rsid w:val="001F7B7F"/>
    <w:rsid w:val="00201FD5"/>
    <w:rsid w:val="00203479"/>
    <w:rsid w:val="00210624"/>
    <w:rsid w:val="00210F4A"/>
    <w:rsid w:val="0021249E"/>
    <w:rsid w:val="00220FE0"/>
    <w:rsid w:val="002219A0"/>
    <w:rsid w:val="00222860"/>
    <w:rsid w:val="00222BAC"/>
    <w:rsid w:val="00223D64"/>
    <w:rsid w:val="00231070"/>
    <w:rsid w:val="002351EE"/>
    <w:rsid w:val="002353A2"/>
    <w:rsid w:val="0023731F"/>
    <w:rsid w:val="00240419"/>
    <w:rsid w:val="00246B97"/>
    <w:rsid w:val="00250BEA"/>
    <w:rsid w:val="00252204"/>
    <w:rsid w:val="002538F3"/>
    <w:rsid w:val="00261BF9"/>
    <w:rsid w:val="002621C5"/>
    <w:rsid w:val="00262586"/>
    <w:rsid w:val="00262CD7"/>
    <w:rsid w:val="00264572"/>
    <w:rsid w:val="00267FAE"/>
    <w:rsid w:val="0027241E"/>
    <w:rsid w:val="00273278"/>
    <w:rsid w:val="00277178"/>
    <w:rsid w:val="0029090A"/>
    <w:rsid w:val="00292EFF"/>
    <w:rsid w:val="00297C80"/>
    <w:rsid w:val="002A35A2"/>
    <w:rsid w:val="002A50EF"/>
    <w:rsid w:val="002A6E09"/>
    <w:rsid w:val="002B1233"/>
    <w:rsid w:val="002B18A5"/>
    <w:rsid w:val="002B36DC"/>
    <w:rsid w:val="002B66E5"/>
    <w:rsid w:val="002C5958"/>
    <w:rsid w:val="002C5A16"/>
    <w:rsid w:val="002D7BC6"/>
    <w:rsid w:val="002E2793"/>
    <w:rsid w:val="002E57C4"/>
    <w:rsid w:val="002E6B6C"/>
    <w:rsid w:val="002E740A"/>
    <w:rsid w:val="002F198F"/>
    <w:rsid w:val="002F239F"/>
    <w:rsid w:val="002F26DC"/>
    <w:rsid w:val="002F2E2F"/>
    <w:rsid w:val="002F2EB2"/>
    <w:rsid w:val="002F68C8"/>
    <w:rsid w:val="003033BB"/>
    <w:rsid w:val="003122A4"/>
    <w:rsid w:val="003122B9"/>
    <w:rsid w:val="00324A21"/>
    <w:rsid w:val="00331C19"/>
    <w:rsid w:val="00335CE2"/>
    <w:rsid w:val="00351BEA"/>
    <w:rsid w:val="00351C1C"/>
    <w:rsid w:val="003529AF"/>
    <w:rsid w:val="003637DD"/>
    <w:rsid w:val="00371DEC"/>
    <w:rsid w:val="00372AF2"/>
    <w:rsid w:val="0037337D"/>
    <w:rsid w:val="0037370F"/>
    <w:rsid w:val="003743E9"/>
    <w:rsid w:val="003759ED"/>
    <w:rsid w:val="0038038D"/>
    <w:rsid w:val="00383993"/>
    <w:rsid w:val="00383F07"/>
    <w:rsid w:val="0038785C"/>
    <w:rsid w:val="00390409"/>
    <w:rsid w:val="003909F3"/>
    <w:rsid w:val="003917FD"/>
    <w:rsid w:val="003921D8"/>
    <w:rsid w:val="003954D7"/>
    <w:rsid w:val="0039605B"/>
    <w:rsid w:val="00397C17"/>
    <w:rsid w:val="003A5888"/>
    <w:rsid w:val="003A6599"/>
    <w:rsid w:val="003A70DE"/>
    <w:rsid w:val="003B05DA"/>
    <w:rsid w:val="003B636F"/>
    <w:rsid w:val="003B657B"/>
    <w:rsid w:val="003B6BE9"/>
    <w:rsid w:val="003B7823"/>
    <w:rsid w:val="003C2697"/>
    <w:rsid w:val="003C66BA"/>
    <w:rsid w:val="003D14F0"/>
    <w:rsid w:val="003D5601"/>
    <w:rsid w:val="003E08EB"/>
    <w:rsid w:val="003E20FE"/>
    <w:rsid w:val="003F1D5B"/>
    <w:rsid w:val="003F7023"/>
    <w:rsid w:val="00401E1F"/>
    <w:rsid w:val="004036EF"/>
    <w:rsid w:val="004077D1"/>
    <w:rsid w:val="004078C9"/>
    <w:rsid w:val="00414652"/>
    <w:rsid w:val="00415487"/>
    <w:rsid w:val="004166FC"/>
    <w:rsid w:val="00417BAE"/>
    <w:rsid w:val="00417E35"/>
    <w:rsid w:val="00422183"/>
    <w:rsid w:val="00422299"/>
    <w:rsid w:val="004230BC"/>
    <w:rsid w:val="00423A8A"/>
    <w:rsid w:val="00427170"/>
    <w:rsid w:val="00431EF6"/>
    <w:rsid w:val="00434B02"/>
    <w:rsid w:val="00440305"/>
    <w:rsid w:val="00445B4B"/>
    <w:rsid w:val="00452D1D"/>
    <w:rsid w:val="00455B1F"/>
    <w:rsid w:val="00460C3B"/>
    <w:rsid w:val="004633A0"/>
    <w:rsid w:val="00466427"/>
    <w:rsid w:val="00470B23"/>
    <w:rsid w:val="004756E6"/>
    <w:rsid w:val="004765A4"/>
    <w:rsid w:val="004840AD"/>
    <w:rsid w:val="004850F3"/>
    <w:rsid w:val="0048612F"/>
    <w:rsid w:val="00487663"/>
    <w:rsid w:val="004902F8"/>
    <w:rsid w:val="00490516"/>
    <w:rsid w:val="00491A72"/>
    <w:rsid w:val="0049267B"/>
    <w:rsid w:val="004932B8"/>
    <w:rsid w:val="00494D9B"/>
    <w:rsid w:val="004A66BE"/>
    <w:rsid w:val="004B46CC"/>
    <w:rsid w:val="004B47D9"/>
    <w:rsid w:val="004B5691"/>
    <w:rsid w:val="004B737E"/>
    <w:rsid w:val="004C1A6D"/>
    <w:rsid w:val="004C3492"/>
    <w:rsid w:val="004C7158"/>
    <w:rsid w:val="004D0CDA"/>
    <w:rsid w:val="004D36A5"/>
    <w:rsid w:val="004D5C42"/>
    <w:rsid w:val="004D76CC"/>
    <w:rsid w:val="004D797A"/>
    <w:rsid w:val="004E1C7E"/>
    <w:rsid w:val="004E7999"/>
    <w:rsid w:val="004F10AD"/>
    <w:rsid w:val="004F34AD"/>
    <w:rsid w:val="004F35CA"/>
    <w:rsid w:val="004F5616"/>
    <w:rsid w:val="004F5FCA"/>
    <w:rsid w:val="005010CC"/>
    <w:rsid w:val="00504214"/>
    <w:rsid w:val="0051101D"/>
    <w:rsid w:val="00512F3B"/>
    <w:rsid w:val="00522BDF"/>
    <w:rsid w:val="005258F0"/>
    <w:rsid w:val="005300C9"/>
    <w:rsid w:val="005301A2"/>
    <w:rsid w:val="00530EF1"/>
    <w:rsid w:val="00532A7C"/>
    <w:rsid w:val="00535BD8"/>
    <w:rsid w:val="00537F55"/>
    <w:rsid w:val="00541B08"/>
    <w:rsid w:val="00541B76"/>
    <w:rsid w:val="00547FA4"/>
    <w:rsid w:val="00550FE8"/>
    <w:rsid w:val="00552F78"/>
    <w:rsid w:val="00553EE1"/>
    <w:rsid w:val="00557668"/>
    <w:rsid w:val="005603B1"/>
    <w:rsid w:val="00570160"/>
    <w:rsid w:val="00574A4F"/>
    <w:rsid w:val="0057711D"/>
    <w:rsid w:val="00581199"/>
    <w:rsid w:val="00582CD5"/>
    <w:rsid w:val="00590A24"/>
    <w:rsid w:val="00591ED2"/>
    <w:rsid w:val="00597910"/>
    <w:rsid w:val="005A1746"/>
    <w:rsid w:val="005A6DBE"/>
    <w:rsid w:val="005B059B"/>
    <w:rsid w:val="005B323F"/>
    <w:rsid w:val="005B3D8E"/>
    <w:rsid w:val="005B53A2"/>
    <w:rsid w:val="005C0F30"/>
    <w:rsid w:val="005C1234"/>
    <w:rsid w:val="005D0652"/>
    <w:rsid w:val="005D1002"/>
    <w:rsid w:val="005D44A0"/>
    <w:rsid w:val="005D7378"/>
    <w:rsid w:val="005E0365"/>
    <w:rsid w:val="005E05B6"/>
    <w:rsid w:val="005E0D79"/>
    <w:rsid w:val="005E5738"/>
    <w:rsid w:val="005E70B7"/>
    <w:rsid w:val="005E78E5"/>
    <w:rsid w:val="005E7AA7"/>
    <w:rsid w:val="005F019E"/>
    <w:rsid w:val="005F109B"/>
    <w:rsid w:val="005F7F44"/>
    <w:rsid w:val="00600356"/>
    <w:rsid w:val="00610486"/>
    <w:rsid w:val="00613081"/>
    <w:rsid w:val="00613AAE"/>
    <w:rsid w:val="00614330"/>
    <w:rsid w:val="0061499D"/>
    <w:rsid w:val="00615C85"/>
    <w:rsid w:val="00621ABE"/>
    <w:rsid w:val="00625250"/>
    <w:rsid w:val="006269C8"/>
    <w:rsid w:val="00627B68"/>
    <w:rsid w:val="006301FC"/>
    <w:rsid w:val="00630C7F"/>
    <w:rsid w:val="00631A9A"/>
    <w:rsid w:val="00637B1B"/>
    <w:rsid w:val="00647139"/>
    <w:rsid w:val="00653495"/>
    <w:rsid w:val="00655DFC"/>
    <w:rsid w:val="006613C2"/>
    <w:rsid w:val="00664EB6"/>
    <w:rsid w:val="00666106"/>
    <w:rsid w:val="006727FD"/>
    <w:rsid w:val="00674C3E"/>
    <w:rsid w:val="00680268"/>
    <w:rsid w:val="006812FC"/>
    <w:rsid w:val="00683492"/>
    <w:rsid w:val="006846B0"/>
    <w:rsid w:val="00693468"/>
    <w:rsid w:val="006A1D26"/>
    <w:rsid w:val="006A3710"/>
    <w:rsid w:val="006A6453"/>
    <w:rsid w:val="006B1DB0"/>
    <w:rsid w:val="006B4521"/>
    <w:rsid w:val="006C18CB"/>
    <w:rsid w:val="006C1A50"/>
    <w:rsid w:val="006C2B73"/>
    <w:rsid w:val="006C334A"/>
    <w:rsid w:val="006C5DF5"/>
    <w:rsid w:val="006D117A"/>
    <w:rsid w:val="006D3E67"/>
    <w:rsid w:val="006D7341"/>
    <w:rsid w:val="006E0D1D"/>
    <w:rsid w:val="006E31DE"/>
    <w:rsid w:val="006E3814"/>
    <w:rsid w:val="006E69A1"/>
    <w:rsid w:val="006F0327"/>
    <w:rsid w:val="006F6B88"/>
    <w:rsid w:val="0070180E"/>
    <w:rsid w:val="00701D4A"/>
    <w:rsid w:val="007038CA"/>
    <w:rsid w:val="007060E1"/>
    <w:rsid w:val="00715F88"/>
    <w:rsid w:val="007164E8"/>
    <w:rsid w:val="00717127"/>
    <w:rsid w:val="00717E70"/>
    <w:rsid w:val="007249FE"/>
    <w:rsid w:val="00733754"/>
    <w:rsid w:val="007346B9"/>
    <w:rsid w:val="00735F12"/>
    <w:rsid w:val="0073691D"/>
    <w:rsid w:val="00740BA4"/>
    <w:rsid w:val="007445CB"/>
    <w:rsid w:val="007454A2"/>
    <w:rsid w:val="0074666F"/>
    <w:rsid w:val="00752801"/>
    <w:rsid w:val="007535FA"/>
    <w:rsid w:val="00754CD9"/>
    <w:rsid w:val="007655DB"/>
    <w:rsid w:val="00767DA0"/>
    <w:rsid w:val="0077091B"/>
    <w:rsid w:val="007736A6"/>
    <w:rsid w:val="00784F8E"/>
    <w:rsid w:val="00786F55"/>
    <w:rsid w:val="00792FD3"/>
    <w:rsid w:val="0079531D"/>
    <w:rsid w:val="00797707"/>
    <w:rsid w:val="007A155E"/>
    <w:rsid w:val="007A4832"/>
    <w:rsid w:val="007B2628"/>
    <w:rsid w:val="007B53A4"/>
    <w:rsid w:val="007C3B98"/>
    <w:rsid w:val="007C3D2D"/>
    <w:rsid w:val="007D384E"/>
    <w:rsid w:val="007D5079"/>
    <w:rsid w:val="007E080C"/>
    <w:rsid w:val="007E0F6A"/>
    <w:rsid w:val="007E2CEF"/>
    <w:rsid w:val="007E4BB2"/>
    <w:rsid w:val="007E73B5"/>
    <w:rsid w:val="007F3D9A"/>
    <w:rsid w:val="007F6362"/>
    <w:rsid w:val="007F71DD"/>
    <w:rsid w:val="008003ED"/>
    <w:rsid w:val="008064B2"/>
    <w:rsid w:val="008064FD"/>
    <w:rsid w:val="0080794E"/>
    <w:rsid w:val="00810E86"/>
    <w:rsid w:val="00813F8D"/>
    <w:rsid w:val="008142F4"/>
    <w:rsid w:val="008157BC"/>
    <w:rsid w:val="008161BC"/>
    <w:rsid w:val="0082089C"/>
    <w:rsid w:val="0082503C"/>
    <w:rsid w:val="008253A7"/>
    <w:rsid w:val="0083360E"/>
    <w:rsid w:val="00841971"/>
    <w:rsid w:val="00841EDC"/>
    <w:rsid w:val="00841F41"/>
    <w:rsid w:val="00845B7B"/>
    <w:rsid w:val="00852976"/>
    <w:rsid w:val="00870F84"/>
    <w:rsid w:val="00876E14"/>
    <w:rsid w:val="00880CCF"/>
    <w:rsid w:val="00892DD0"/>
    <w:rsid w:val="00892F8B"/>
    <w:rsid w:val="00895542"/>
    <w:rsid w:val="00897D1D"/>
    <w:rsid w:val="008A3F5F"/>
    <w:rsid w:val="008A6106"/>
    <w:rsid w:val="008A7029"/>
    <w:rsid w:val="008B1694"/>
    <w:rsid w:val="008B1CF7"/>
    <w:rsid w:val="008B3AA0"/>
    <w:rsid w:val="008B3FBB"/>
    <w:rsid w:val="008B4DBE"/>
    <w:rsid w:val="008C3399"/>
    <w:rsid w:val="008C3B70"/>
    <w:rsid w:val="008C677C"/>
    <w:rsid w:val="008D22D6"/>
    <w:rsid w:val="008D3A33"/>
    <w:rsid w:val="008E3240"/>
    <w:rsid w:val="008E7C4C"/>
    <w:rsid w:val="008F5691"/>
    <w:rsid w:val="00901306"/>
    <w:rsid w:val="00905CEE"/>
    <w:rsid w:val="009073AB"/>
    <w:rsid w:val="00910677"/>
    <w:rsid w:val="00910933"/>
    <w:rsid w:val="00910D65"/>
    <w:rsid w:val="009124EB"/>
    <w:rsid w:val="00916239"/>
    <w:rsid w:val="0092193A"/>
    <w:rsid w:val="00921F14"/>
    <w:rsid w:val="00922654"/>
    <w:rsid w:val="00922F77"/>
    <w:rsid w:val="009247C8"/>
    <w:rsid w:val="00930FF3"/>
    <w:rsid w:val="009342C9"/>
    <w:rsid w:val="00936B6D"/>
    <w:rsid w:val="009411DB"/>
    <w:rsid w:val="00944918"/>
    <w:rsid w:val="00945A8B"/>
    <w:rsid w:val="00947575"/>
    <w:rsid w:val="00947F33"/>
    <w:rsid w:val="009504D4"/>
    <w:rsid w:val="0095427D"/>
    <w:rsid w:val="009566F7"/>
    <w:rsid w:val="009576B7"/>
    <w:rsid w:val="009672A4"/>
    <w:rsid w:val="00973BEB"/>
    <w:rsid w:val="00973E3B"/>
    <w:rsid w:val="00974B03"/>
    <w:rsid w:val="009803CE"/>
    <w:rsid w:val="00983D5D"/>
    <w:rsid w:val="009921B5"/>
    <w:rsid w:val="00992418"/>
    <w:rsid w:val="00996387"/>
    <w:rsid w:val="0099678D"/>
    <w:rsid w:val="00997D94"/>
    <w:rsid w:val="009A103E"/>
    <w:rsid w:val="009A2DE8"/>
    <w:rsid w:val="009B0351"/>
    <w:rsid w:val="009B1316"/>
    <w:rsid w:val="009B4B4B"/>
    <w:rsid w:val="009B5CA8"/>
    <w:rsid w:val="009C01B9"/>
    <w:rsid w:val="009C03EA"/>
    <w:rsid w:val="009C2442"/>
    <w:rsid w:val="009D4BBB"/>
    <w:rsid w:val="009D5C65"/>
    <w:rsid w:val="009D6CA7"/>
    <w:rsid w:val="009E0E07"/>
    <w:rsid w:val="009E4452"/>
    <w:rsid w:val="009E44EF"/>
    <w:rsid w:val="009E55EC"/>
    <w:rsid w:val="009E6ABF"/>
    <w:rsid w:val="009F025E"/>
    <w:rsid w:val="009F02C9"/>
    <w:rsid w:val="009F3941"/>
    <w:rsid w:val="009F3F76"/>
    <w:rsid w:val="009F4D8E"/>
    <w:rsid w:val="009F56B3"/>
    <w:rsid w:val="00A00C37"/>
    <w:rsid w:val="00A01CF8"/>
    <w:rsid w:val="00A03B9D"/>
    <w:rsid w:val="00A122EF"/>
    <w:rsid w:val="00A15652"/>
    <w:rsid w:val="00A15DC8"/>
    <w:rsid w:val="00A20C0D"/>
    <w:rsid w:val="00A21A8E"/>
    <w:rsid w:val="00A26A90"/>
    <w:rsid w:val="00A2741D"/>
    <w:rsid w:val="00A3037D"/>
    <w:rsid w:val="00A30C95"/>
    <w:rsid w:val="00A34C88"/>
    <w:rsid w:val="00A37168"/>
    <w:rsid w:val="00A37533"/>
    <w:rsid w:val="00A465F3"/>
    <w:rsid w:val="00A51EA6"/>
    <w:rsid w:val="00A538CF"/>
    <w:rsid w:val="00A57D99"/>
    <w:rsid w:val="00A57DD1"/>
    <w:rsid w:val="00A60732"/>
    <w:rsid w:val="00A64B9B"/>
    <w:rsid w:val="00A70CC2"/>
    <w:rsid w:val="00A72A4C"/>
    <w:rsid w:val="00A76056"/>
    <w:rsid w:val="00A7739F"/>
    <w:rsid w:val="00A80116"/>
    <w:rsid w:val="00A83464"/>
    <w:rsid w:val="00A84A8F"/>
    <w:rsid w:val="00A85ED7"/>
    <w:rsid w:val="00A90EF8"/>
    <w:rsid w:val="00A96CC2"/>
    <w:rsid w:val="00A96D37"/>
    <w:rsid w:val="00AA1A3F"/>
    <w:rsid w:val="00AA1D1D"/>
    <w:rsid w:val="00AB0934"/>
    <w:rsid w:val="00AB2C41"/>
    <w:rsid w:val="00AB3BC0"/>
    <w:rsid w:val="00AC012E"/>
    <w:rsid w:val="00AC500D"/>
    <w:rsid w:val="00AC53BC"/>
    <w:rsid w:val="00AD275D"/>
    <w:rsid w:val="00AE1A03"/>
    <w:rsid w:val="00AE669E"/>
    <w:rsid w:val="00AE7A02"/>
    <w:rsid w:val="00AF7D01"/>
    <w:rsid w:val="00B0014A"/>
    <w:rsid w:val="00B021C1"/>
    <w:rsid w:val="00B03C6C"/>
    <w:rsid w:val="00B0431E"/>
    <w:rsid w:val="00B04882"/>
    <w:rsid w:val="00B0534A"/>
    <w:rsid w:val="00B053E5"/>
    <w:rsid w:val="00B106A1"/>
    <w:rsid w:val="00B10FE8"/>
    <w:rsid w:val="00B11EB6"/>
    <w:rsid w:val="00B12EF6"/>
    <w:rsid w:val="00B1547D"/>
    <w:rsid w:val="00B2515D"/>
    <w:rsid w:val="00B26AA0"/>
    <w:rsid w:val="00B40280"/>
    <w:rsid w:val="00B453D5"/>
    <w:rsid w:val="00B47A08"/>
    <w:rsid w:val="00B553CC"/>
    <w:rsid w:val="00B60A1B"/>
    <w:rsid w:val="00B62010"/>
    <w:rsid w:val="00B70A04"/>
    <w:rsid w:val="00B70BFF"/>
    <w:rsid w:val="00B73DEE"/>
    <w:rsid w:val="00B84698"/>
    <w:rsid w:val="00B877D5"/>
    <w:rsid w:val="00B912CE"/>
    <w:rsid w:val="00B93725"/>
    <w:rsid w:val="00B95350"/>
    <w:rsid w:val="00B9699F"/>
    <w:rsid w:val="00BA2BA4"/>
    <w:rsid w:val="00BA3923"/>
    <w:rsid w:val="00BA3B3E"/>
    <w:rsid w:val="00BA5747"/>
    <w:rsid w:val="00BA5B81"/>
    <w:rsid w:val="00BB11E6"/>
    <w:rsid w:val="00BB1684"/>
    <w:rsid w:val="00BB2979"/>
    <w:rsid w:val="00BB2E4B"/>
    <w:rsid w:val="00BB33ED"/>
    <w:rsid w:val="00BB3B61"/>
    <w:rsid w:val="00BB3E09"/>
    <w:rsid w:val="00BC0291"/>
    <w:rsid w:val="00BC7642"/>
    <w:rsid w:val="00BD0EA2"/>
    <w:rsid w:val="00BD6ABF"/>
    <w:rsid w:val="00BD7484"/>
    <w:rsid w:val="00BE605D"/>
    <w:rsid w:val="00BE724B"/>
    <w:rsid w:val="00BE7840"/>
    <w:rsid w:val="00BF1994"/>
    <w:rsid w:val="00BF539F"/>
    <w:rsid w:val="00C030B2"/>
    <w:rsid w:val="00C038E4"/>
    <w:rsid w:val="00C058B6"/>
    <w:rsid w:val="00C07486"/>
    <w:rsid w:val="00C07D46"/>
    <w:rsid w:val="00C12661"/>
    <w:rsid w:val="00C12BE9"/>
    <w:rsid w:val="00C24163"/>
    <w:rsid w:val="00C30051"/>
    <w:rsid w:val="00C304CD"/>
    <w:rsid w:val="00C33A4D"/>
    <w:rsid w:val="00C41462"/>
    <w:rsid w:val="00C47A22"/>
    <w:rsid w:val="00C52BD0"/>
    <w:rsid w:val="00C53505"/>
    <w:rsid w:val="00C5429A"/>
    <w:rsid w:val="00C54941"/>
    <w:rsid w:val="00C54E43"/>
    <w:rsid w:val="00C559CB"/>
    <w:rsid w:val="00C55FE7"/>
    <w:rsid w:val="00C63B78"/>
    <w:rsid w:val="00C649E3"/>
    <w:rsid w:val="00C743D4"/>
    <w:rsid w:val="00C76982"/>
    <w:rsid w:val="00C91D64"/>
    <w:rsid w:val="00C91F31"/>
    <w:rsid w:val="00C92A37"/>
    <w:rsid w:val="00C931AF"/>
    <w:rsid w:val="00C953E0"/>
    <w:rsid w:val="00C97770"/>
    <w:rsid w:val="00C9780C"/>
    <w:rsid w:val="00CA25EE"/>
    <w:rsid w:val="00CA5329"/>
    <w:rsid w:val="00CA549E"/>
    <w:rsid w:val="00CA5A89"/>
    <w:rsid w:val="00CA5DEB"/>
    <w:rsid w:val="00CA5EF9"/>
    <w:rsid w:val="00CA5FD4"/>
    <w:rsid w:val="00CB0052"/>
    <w:rsid w:val="00CB0D17"/>
    <w:rsid w:val="00CB1379"/>
    <w:rsid w:val="00CB467C"/>
    <w:rsid w:val="00CB4D75"/>
    <w:rsid w:val="00CB6DC1"/>
    <w:rsid w:val="00CC3039"/>
    <w:rsid w:val="00CC6270"/>
    <w:rsid w:val="00CD5EB8"/>
    <w:rsid w:val="00CE138B"/>
    <w:rsid w:val="00CE42F8"/>
    <w:rsid w:val="00CE4D5D"/>
    <w:rsid w:val="00CE569B"/>
    <w:rsid w:val="00CE74D5"/>
    <w:rsid w:val="00CF0124"/>
    <w:rsid w:val="00CF16D4"/>
    <w:rsid w:val="00CF72B1"/>
    <w:rsid w:val="00D06542"/>
    <w:rsid w:val="00D067BF"/>
    <w:rsid w:val="00D07F10"/>
    <w:rsid w:val="00D13CD5"/>
    <w:rsid w:val="00D14489"/>
    <w:rsid w:val="00D14FD3"/>
    <w:rsid w:val="00D16B89"/>
    <w:rsid w:val="00D239A0"/>
    <w:rsid w:val="00D25656"/>
    <w:rsid w:val="00D25D57"/>
    <w:rsid w:val="00D35E33"/>
    <w:rsid w:val="00D37AE1"/>
    <w:rsid w:val="00D45152"/>
    <w:rsid w:val="00D50FC4"/>
    <w:rsid w:val="00D55387"/>
    <w:rsid w:val="00D55649"/>
    <w:rsid w:val="00D61D87"/>
    <w:rsid w:val="00D633A9"/>
    <w:rsid w:val="00D63B45"/>
    <w:rsid w:val="00D67E32"/>
    <w:rsid w:val="00D70F17"/>
    <w:rsid w:val="00D7180F"/>
    <w:rsid w:val="00D75DBF"/>
    <w:rsid w:val="00D8052B"/>
    <w:rsid w:val="00D83110"/>
    <w:rsid w:val="00D90E9A"/>
    <w:rsid w:val="00D92A00"/>
    <w:rsid w:val="00D93018"/>
    <w:rsid w:val="00D9792F"/>
    <w:rsid w:val="00DA027C"/>
    <w:rsid w:val="00DA3EE0"/>
    <w:rsid w:val="00DB11D1"/>
    <w:rsid w:val="00DB1573"/>
    <w:rsid w:val="00DB25A5"/>
    <w:rsid w:val="00DB7071"/>
    <w:rsid w:val="00DC3082"/>
    <w:rsid w:val="00DC549D"/>
    <w:rsid w:val="00DC5FE4"/>
    <w:rsid w:val="00DC6336"/>
    <w:rsid w:val="00DC7E2E"/>
    <w:rsid w:val="00DD681A"/>
    <w:rsid w:val="00DD6B80"/>
    <w:rsid w:val="00DE1D1F"/>
    <w:rsid w:val="00DE1DC7"/>
    <w:rsid w:val="00DE2AB3"/>
    <w:rsid w:val="00DE4EDF"/>
    <w:rsid w:val="00DE5C81"/>
    <w:rsid w:val="00DE7D42"/>
    <w:rsid w:val="00DF2C7A"/>
    <w:rsid w:val="00DF4311"/>
    <w:rsid w:val="00DF449E"/>
    <w:rsid w:val="00E01343"/>
    <w:rsid w:val="00E018CA"/>
    <w:rsid w:val="00E15591"/>
    <w:rsid w:val="00E1769C"/>
    <w:rsid w:val="00E17B6A"/>
    <w:rsid w:val="00E20667"/>
    <w:rsid w:val="00E239B2"/>
    <w:rsid w:val="00E24C68"/>
    <w:rsid w:val="00E26DF8"/>
    <w:rsid w:val="00E333FD"/>
    <w:rsid w:val="00E3435D"/>
    <w:rsid w:val="00E36824"/>
    <w:rsid w:val="00E368F5"/>
    <w:rsid w:val="00E37DD6"/>
    <w:rsid w:val="00E4075F"/>
    <w:rsid w:val="00E40D68"/>
    <w:rsid w:val="00E55EBC"/>
    <w:rsid w:val="00E56145"/>
    <w:rsid w:val="00E61D57"/>
    <w:rsid w:val="00E644BB"/>
    <w:rsid w:val="00E65163"/>
    <w:rsid w:val="00E660BB"/>
    <w:rsid w:val="00E6630F"/>
    <w:rsid w:val="00E7085F"/>
    <w:rsid w:val="00E72D8C"/>
    <w:rsid w:val="00E77CB1"/>
    <w:rsid w:val="00E82BD5"/>
    <w:rsid w:val="00E8338B"/>
    <w:rsid w:val="00E84003"/>
    <w:rsid w:val="00E84A19"/>
    <w:rsid w:val="00E84D75"/>
    <w:rsid w:val="00E84DFB"/>
    <w:rsid w:val="00E8771C"/>
    <w:rsid w:val="00E87B18"/>
    <w:rsid w:val="00E90B10"/>
    <w:rsid w:val="00E91771"/>
    <w:rsid w:val="00E92275"/>
    <w:rsid w:val="00E9605E"/>
    <w:rsid w:val="00EA0480"/>
    <w:rsid w:val="00EB06DC"/>
    <w:rsid w:val="00EB0906"/>
    <w:rsid w:val="00EB342F"/>
    <w:rsid w:val="00EB5C16"/>
    <w:rsid w:val="00EB66C1"/>
    <w:rsid w:val="00EC34B5"/>
    <w:rsid w:val="00ED01A7"/>
    <w:rsid w:val="00ED1AFF"/>
    <w:rsid w:val="00ED1E31"/>
    <w:rsid w:val="00ED355D"/>
    <w:rsid w:val="00EE1C2F"/>
    <w:rsid w:val="00EE1F65"/>
    <w:rsid w:val="00EE5571"/>
    <w:rsid w:val="00EF06BF"/>
    <w:rsid w:val="00EF467A"/>
    <w:rsid w:val="00EF4EF7"/>
    <w:rsid w:val="00EF69F6"/>
    <w:rsid w:val="00F03593"/>
    <w:rsid w:val="00F06ADB"/>
    <w:rsid w:val="00F06D7D"/>
    <w:rsid w:val="00F12C33"/>
    <w:rsid w:val="00F13106"/>
    <w:rsid w:val="00F175B6"/>
    <w:rsid w:val="00F20A85"/>
    <w:rsid w:val="00F211B7"/>
    <w:rsid w:val="00F212D1"/>
    <w:rsid w:val="00F22760"/>
    <w:rsid w:val="00F22D6D"/>
    <w:rsid w:val="00F22F3E"/>
    <w:rsid w:val="00F26420"/>
    <w:rsid w:val="00F30B67"/>
    <w:rsid w:val="00F31646"/>
    <w:rsid w:val="00F31CE0"/>
    <w:rsid w:val="00F33119"/>
    <w:rsid w:val="00F33851"/>
    <w:rsid w:val="00F35959"/>
    <w:rsid w:val="00F430CC"/>
    <w:rsid w:val="00F50278"/>
    <w:rsid w:val="00F525D0"/>
    <w:rsid w:val="00F534E2"/>
    <w:rsid w:val="00F61B24"/>
    <w:rsid w:val="00F65DF2"/>
    <w:rsid w:val="00F70E95"/>
    <w:rsid w:val="00F756C7"/>
    <w:rsid w:val="00F76795"/>
    <w:rsid w:val="00F845B3"/>
    <w:rsid w:val="00F84BA5"/>
    <w:rsid w:val="00F86C75"/>
    <w:rsid w:val="00F91176"/>
    <w:rsid w:val="00F9229F"/>
    <w:rsid w:val="00F93104"/>
    <w:rsid w:val="00F9780A"/>
    <w:rsid w:val="00FA337E"/>
    <w:rsid w:val="00FA4165"/>
    <w:rsid w:val="00FB1CCB"/>
    <w:rsid w:val="00FB34B8"/>
    <w:rsid w:val="00FB5BF0"/>
    <w:rsid w:val="00FC276F"/>
    <w:rsid w:val="00FD250E"/>
    <w:rsid w:val="00FD5F28"/>
    <w:rsid w:val="00FD6518"/>
    <w:rsid w:val="00FE00DA"/>
    <w:rsid w:val="00FE297E"/>
    <w:rsid w:val="00FE5166"/>
    <w:rsid w:val="00FE7014"/>
    <w:rsid w:val="00FF2491"/>
    <w:rsid w:val="00FF2630"/>
    <w:rsid w:val="00FF658A"/>
    <w:rsid w:val="00FF7CEF"/>
    <w:rsid w:val="00FF7D0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0E6F4"/>
  <w15:chartTrackingRefBased/>
  <w15:docId w15:val="{D504F28B-E081-4D4F-8229-0F8288D4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E70B7"/>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paragraph" w:styleId="Heading1">
    <w:name w:val="heading 1"/>
    <w:basedOn w:val="CH1"/>
    <w:next w:val="Normal"/>
    <w:link w:val="Heading1Char"/>
    <w:uiPriority w:val="9"/>
    <w:semiHidden/>
    <w:qFormat/>
    <w:rsid w:val="003B05DA"/>
    <w:pPr>
      <w:numPr>
        <w:numId w:val="1"/>
      </w:numPr>
      <w:tabs>
        <w:tab w:val="clear" w:pos="851"/>
        <w:tab w:val="clear" w:pos="1247"/>
        <w:tab w:val="clear" w:pos="4990"/>
      </w:tabs>
      <w:ind w:left="1248" w:right="624" w:hanging="397"/>
      <w:outlineLvl w:val="0"/>
    </w:pPr>
  </w:style>
  <w:style w:type="paragraph" w:styleId="Heading2">
    <w:name w:val="heading 2"/>
    <w:basedOn w:val="CH2"/>
    <w:next w:val="Normal"/>
    <w:link w:val="Heading2Char"/>
    <w:uiPriority w:val="9"/>
    <w:semiHidden/>
    <w:qFormat/>
    <w:rsid w:val="003B05DA"/>
    <w:pPr>
      <w:numPr>
        <w:numId w:val="3"/>
      </w:numPr>
      <w:tabs>
        <w:tab w:val="clear" w:pos="851"/>
        <w:tab w:val="clear" w:pos="1247"/>
        <w:tab w:val="clear" w:pos="4990"/>
      </w:tabs>
      <w:outlineLvl w:val="1"/>
    </w:pPr>
  </w:style>
  <w:style w:type="paragraph" w:styleId="Heading3">
    <w:name w:val="heading 3"/>
    <w:basedOn w:val="CH3"/>
    <w:next w:val="Normal"/>
    <w:link w:val="Heading3Char"/>
    <w:uiPriority w:val="9"/>
    <w:semiHidden/>
    <w:qFormat/>
    <w:rsid w:val="003B05DA"/>
    <w:pPr>
      <w:numPr>
        <w:numId w:val="4"/>
      </w:numPr>
      <w:tabs>
        <w:tab w:val="clear" w:pos="851"/>
        <w:tab w:val="clear" w:pos="1247"/>
        <w:tab w:val="clear" w:pos="4990"/>
      </w:tabs>
      <w:outlineLvl w:val="2"/>
    </w:pPr>
  </w:style>
  <w:style w:type="paragraph" w:styleId="Heading4">
    <w:name w:val="heading 4"/>
    <w:basedOn w:val="Normal"/>
    <w:next w:val="Normal"/>
    <w:link w:val="Heading4Char"/>
    <w:semiHidden/>
    <w:rsid w:val="003B05DA"/>
    <w:pPr>
      <w:keepNext/>
      <w:keepLines/>
      <w:numPr>
        <w:ilvl w:val="3"/>
        <w:numId w:val="1"/>
      </w:numPr>
      <w:tabs>
        <w:tab w:val="clear" w:pos="1247"/>
      </w:tabs>
      <w:suppressAutoHyphens/>
      <w:spacing w:before="120"/>
      <w:ind w:left="1248" w:right="624" w:hanging="397"/>
      <w:outlineLvl w:val="3"/>
    </w:pPr>
    <w:rPr>
      <w:b/>
    </w:rPr>
  </w:style>
  <w:style w:type="paragraph" w:styleId="Heading5">
    <w:name w:val="heading 5"/>
    <w:basedOn w:val="CH5"/>
    <w:next w:val="Normal"/>
    <w:link w:val="Heading5Char"/>
    <w:semiHidden/>
    <w:rsid w:val="003B05DA"/>
    <w:pPr>
      <w:numPr>
        <w:numId w:val="5"/>
      </w:numPr>
      <w:tabs>
        <w:tab w:val="clear" w:pos="851"/>
        <w:tab w:val="clear" w:pos="1247"/>
        <w:tab w:val="clear" w:pos="4990"/>
      </w:tabs>
      <w:ind w:left="1208" w:hanging="357"/>
      <w:outlineLvl w:val="4"/>
    </w:pPr>
  </w:style>
  <w:style w:type="paragraph" w:styleId="Heading6">
    <w:name w:val="heading 6"/>
    <w:basedOn w:val="CH5"/>
    <w:next w:val="Normal"/>
    <w:link w:val="Heading6Char"/>
    <w:semiHidden/>
    <w:rsid w:val="003B05DA"/>
    <w:pPr>
      <w:numPr>
        <w:ilvl w:val="5"/>
        <w:numId w:val="1"/>
      </w:numPr>
      <w:tabs>
        <w:tab w:val="clear" w:pos="1247"/>
        <w:tab w:val="clear" w:pos="4990"/>
      </w:tabs>
      <w:outlineLvl w:val="5"/>
    </w:pPr>
    <w:rPr>
      <w:b w:val="0"/>
      <w:bCs/>
      <w:sz w:val="24"/>
    </w:rPr>
  </w:style>
  <w:style w:type="paragraph" w:styleId="Heading7">
    <w:name w:val="heading 7"/>
    <w:basedOn w:val="CH5"/>
    <w:next w:val="Normal"/>
    <w:link w:val="Heading7Char"/>
    <w:semiHidden/>
    <w:rsid w:val="003B05DA"/>
    <w:pPr>
      <w:widowControl w:val="0"/>
      <w:numPr>
        <w:ilvl w:val="6"/>
        <w:numId w:val="1"/>
      </w:numPr>
      <w:tabs>
        <w:tab w:val="clear" w:pos="1247"/>
        <w:tab w:val="clear" w:pos="4990"/>
      </w:tabs>
      <w:jc w:val="center"/>
      <w:outlineLvl w:val="6"/>
    </w:pPr>
    <w:rPr>
      <w:snapToGrid w:val="0"/>
      <w:u w:val="single"/>
    </w:rPr>
  </w:style>
  <w:style w:type="paragraph" w:styleId="Heading8">
    <w:name w:val="heading 8"/>
    <w:basedOn w:val="CH5"/>
    <w:next w:val="Normal"/>
    <w:link w:val="Heading8Char"/>
    <w:semiHidden/>
    <w:rsid w:val="003B05DA"/>
    <w:pPr>
      <w:widowControl w:val="0"/>
      <w:numPr>
        <w:ilvl w:val="7"/>
        <w:numId w:val="1"/>
      </w:numPr>
      <w:tabs>
        <w:tab w:val="clear" w:pos="1247"/>
        <w:tab w:val="clear" w:pos="4990"/>
        <w:tab w:val="left" w:pos="-1440"/>
        <w:tab w:val="left" w:pos="-720"/>
      </w:tabs>
      <w:jc w:val="center"/>
      <w:outlineLvl w:val="7"/>
    </w:pPr>
    <w:rPr>
      <w:snapToGrid w:val="0"/>
      <w:u w:val="single"/>
    </w:rPr>
  </w:style>
  <w:style w:type="paragraph" w:styleId="Heading9">
    <w:name w:val="heading 9"/>
    <w:basedOn w:val="Normal"/>
    <w:next w:val="Normal"/>
    <w:link w:val="Heading9Char"/>
    <w:semiHidden/>
    <w:rsid w:val="003B05DA"/>
    <w:pPr>
      <w:keepNext/>
      <w:widowControl w:val="0"/>
      <w:numPr>
        <w:ilvl w:val="8"/>
        <w:numId w:val="1"/>
      </w:numPr>
      <w:tabs>
        <w:tab w:val="clear" w:pos="1247"/>
      </w:tabs>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5E70B7"/>
    <w:rPr>
      <w:rFonts w:ascii="Times New Roman" w:eastAsia="Times New Roman" w:hAnsi="Times New Roman" w:cs="Times New Roman"/>
      <w:b/>
      <w:kern w:val="0"/>
      <w:sz w:val="28"/>
      <w:szCs w:val="28"/>
      <w:lang w:val="en-GB" w:eastAsia="en-US"/>
      <w14:ligatures w14:val="none"/>
    </w:rPr>
  </w:style>
  <w:style w:type="character" w:customStyle="1" w:styleId="Heading2Char">
    <w:name w:val="Heading 2 Char"/>
    <w:basedOn w:val="DefaultParagraphFont"/>
    <w:link w:val="Heading2"/>
    <w:uiPriority w:val="9"/>
    <w:semiHidden/>
    <w:rsid w:val="005E70B7"/>
    <w:rPr>
      <w:rFonts w:ascii="Times New Roman" w:eastAsia="Times New Roman" w:hAnsi="Times New Roman" w:cs="Times New Roman"/>
      <w:b/>
      <w:kern w:val="0"/>
      <w:sz w:val="24"/>
      <w:szCs w:val="24"/>
      <w:lang w:val="en-GB" w:eastAsia="en-US"/>
      <w14:ligatures w14:val="none"/>
    </w:rPr>
  </w:style>
  <w:style w:type="character" w:customStyle="1" w:styleId="Heading3Char">
    <w:name w:val="Heading 3 Char"/>
    <w:basedOn w:val="DefaultParagraphFont"/>
    <w:link w:val="Heading3"/>
    <w:uiPriority w:val="9"/>
    <w:semiHidden/>
    <w:rsid w:val="005E70B7"/>
    <w:rPr>
      <w:rFonts w:ascii="Times New Roman" w:eastAsia="Times New Roman" w:hAnsi="Times New Roman" w:cs="Times New Roman"/>
      <w:b/>
      <w:kern w:val="0"/>
      <w:sz w:val="20"/>
      <w:szCs w:val="20"/>
      <w:lang w:val="en-GB" w:eastAsia="en-US"/>
      <w14:ligatures w14:val="none"/>
    </w:rPr>
  </w:style>
  <w:style w:type="character" w:customStyle="1" w:styleId="Heading4Char">
    <w:name w:val="Heading 4 Char"/>
    <w:basedOn w:val="DefaultParagraphFont"/>
    <w:link w:val="Heading4"/>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5Char">
    <w:name w:val="Heading 5 Char"/>
    <w:basedOn w:val="DefaultParagraphFont"/>
    <w:link w:val="Heading5"/>
    <w:semiHidden/>
    <w:rsid w:val="00DC5FE4"/>
    <w:rPr>
      <w:rFonts w:ascii="Times New Roman" w:eastAsia="Times New Roman" w:hAnsi="Times New Roman" w:cs="Times New Roman"/>
      <w:b/>
      <w:kern w:val="0"/>
      <w:sz w:val="20"/>
      <w:szCs w:val="20"/>
      <w:lang w:val="en-GB" w:eastAsia="en-US"/>
      <w14:ligatures w14:val="none"/>
    </w:rPr>
  </w:style>
  <w:style w:type="character" w:customStyle="1" w:styleId="Heading6Char">
    <w:name w:val="Heading 6 Char"/>
    <w:basedOn w:val="DefaultParagraphFont"/>
    <w:link w:val="Heading6"/>
    <w:semiHidden/>
    <w:rsid w:val="003B05DA"/>
    <w:rPr>
      <w:rFonts w:ascii="Times New Roman" w:eastAsia="Times New Roman" w:hAnsi="Times New Roman" w:cs="Times New Roman"/>
      <w:bCs/>
      <w:kern w:val="0"/>
      <w:sz w:val="24"/>
      <w:szCs w:val="20"/>
      <w:lang w:val="en-GB" w:eastAsia="en-US"/>
      <w14:ligatures w14:val="none"/>
    </w:rPr>
  </w:style>
  <w:style w:type="character" w:customStyle="1" w:styleId="Heading7Char">
    <w:name w:val="Heading 7 Char"/>
    <w:basedOn w:val="DefaultParagraphFont"/>
    <w:link w:val="Heading7"/>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8Char">
    <w:name w:val="Heading 8 Char"/>
    <w:basedOn w:val="DefaultParagraphFont"/>
    <w:link w:val="Heading8"/>
    <w:semiHidden/>
    <w:rsid w:val="003B05DA"/>
    <w:rPr>
      <w:rFonts w:ascii="Times New Roman" w:eastAsia="Times New Roman" w:hAnsi="Times New Roman" w:cs="Times New Roman"/>
      <w:b/>
      <w:snapToGrid w:val="0"/>
      <w:kern w:val="0"/>
      <w:sz w:val="20"/>
      <w:szCs w:val="20"/>
      <w:u w:val="single"/>
      <w:lang w:val="en-GB" w:eastAsia="en-US"/>
      <w14:ligatures w14:val="none"/>
    </w:rPr>
  </w:style>
  <w:style w:type="character" w:customStyle="1" w:styleId="Heading9Char">
    <w:name w:val="Heading 9 Char"/>
    <w:basedOn w:val="DefaultParagraphFont"/>
    <w:link w:val="Heading9"/>
    <w:semiHidden/>
    <w:rsid w:val="003B05DA"/>
    <w:rPr>
      <w:rFonts w:ascii="Times New Roman" w:eastAsia="Times New Roman" w:hAnsi="Times New Roman" w:cs="Times New Roman"/>
      <w:snapToGrid w:val="0"/>
      <w:kern w:val="0"/>
      <w:sz w:val="20"/>
      <w:szCs w:val="20"/>
      <w:u w:val="single"/>
      <w:lang w:val="en-GB" w:eastAsia="en-US"/>
      <w14:ligatures w14:val="none"/>
    </w:rPr>
  </w:style>
  <w:style w:type="paragraph" w:styleId="Title">
    <w:name w:val="Title"/>
    <w:basedOn w:val="Normal"/>
    <w:next w:val="Normal"/>
    <w:link w:val="TitleChar"/>
    <w:uiPriority w:val="10"/>
    <w:semiHidden/>
    <w:qFormat/>
    <w:rsid w:val="003B05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E70B7"/>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semiHidden/>
    <w:qFormat/>
    <w:rsid w:val="003B05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5E70B7"/>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semiHidden/>
    <w:qFormat/>
    <w:rsid w:val="003B05DA"/>
    <w:pPr>
      <w:spacing w:before="160"/>
      <w:jc w:val="center"/>
    </w:pPr>
    <w:rPr>
      <w:i/>
      <w:iCs/>
      <w:color w:val="404040" w:themeColor="text1" w:themeTint="BF"/>
    </w:rPr>
  </w:style>
  <w:style w:type="character" w:customStyle="1" w:styleId="QuoteChar">
    <w:name w:val="Quote Char"/>
    <w:basedOn w:val="DefaultParagraphFont"/>
    <w:link w:val="Quote"/>
    <w:uiPriority w:val="29"/>
    <w:semiHidden/>
    <w:rsid w:val="005E70B7"/>
    <w:rPr>
      <w:rFonts w:ascii="Times New Roman" w:eastAsia="Times New Roman" w:hAnsi="Times New Roman" w:cs="Times New Roman"/>
      <w:i/>
      <w:iCs/>
      <w:color w:val="404040" w:themeColor="text1" w:themeTint="BF"/>
      <w:kern w:val="0"/>
      <w:sz w:val="20"/>
      <w:szCs w:val="20"/>
      <w:lang w:val="en-GB" w:eastAsia="en-US"/>
      <w14:ligatures w14:val="none"/>
    </w:rPr>
  </w:style>
  <w:style w:type="paragraph" w:styleId="ListParagraph">
    <w:name w:val="List Paragraph"/>
    <w:aliases w:val="List Paragraph Char Char Char,Indicator Text,Bullet Points,MAIN CONTENT,OBC Bullet,List Paragraph12,Dot pt,No Spacing1,Numbered Para 1,List Paragraph1,List Paragraph11,F5 List Paragraph,Colorful List - Accent 11,Normal numbered"/>
    <w:basedOn w:val="Normal"/>
    <w:link w:val="ListParagraphChar"/>
    <w:uiPriority w:val="34"/>
    <w:semiHidden/>
    <w:qFormat/>
    <w:rsid w:val="003B05DA"/>
    <w:pPr>
      <w:ind w:left="720"/>
      <w:contextualSpacing/>
    </w:pPr>
  </w:style>
  <w:style w:type="character" w:styleId="IntenseEmphasis">
    <w:name w:val="Intense Emphasis"/>
    <w:basedOn w:val="DefaultParagraphFont"/>
    <w:uiPriority w:val="21"/>
    <w:semiHidden/>
    <w:qFormat/>
    <w:rsid w:val="003B05DA"/>
    <w:rPr>
      <w:i/>
      <w:iCs/>
      <w:color w:val="2F5496" w:themeColor="accent1" w:themeShade="BF"/>
      <w:lang w:val="en-US"/>
    </w:rPr>
  </w:style>
  <w:style w:type="paragraph" w:styleId="IntenseQuote">
    <w:name w:val="Intense Quote"/>
    <w:basedOn w:val="Normal"/>
    <w:next w:val="Normal"/>
    <w:link w:val="IntenseQuoteChar"/>
    <w:uiPriority w:val="30"/>
    <w:semiHidden/>
    <w:qFormat/>
    <w:rsid w:val="003B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semiHidden/>
    <w:rsid w:val="005E70B7"/>
    <w:rPr>
      <w:rFonts w:ascii="Times New Roman" w:eastAsia="Times New Roman" w:hAnsi="Times New Roman" w:cs="Times New Roman"/>
      <w:i/>
      <w:iCs/>
      <w:color w:val="2F5496" w:themeColor="accent1" w:themeShade="BF"/>
      <w:kern w:val="0"/>
      <w:sz w:val="20"/>
      <w:szCs w:val="20"/>
      <w:lang w:val="en-GB" w:eastAsia="en-US"/>
      <w14:ligatures w14:val="none"/>
    </w:rPr>
  </w:style>
  <w:style w:type="character" w:styleId="IntenseReference">
    <w:name w:val="Intense Reference"/>
    <w:basedOn w:val="DefaultParagraphFont"/>
    <w:uiPriority w:val="32"/>
    <w:semiHidden/>
    <w:qFormat/>
    <w:rsid w:val="003B05DA"/>
    <w:rPr>
      <w:b/>
      <w:bCs/>
      <w:smallCaps/>
      <w:color w:val="2F5496" w:themeColor="accent1" w:themeShade="BF"/>
      <w:spacing w:val="5"/>
      <w:lang w:val="en-US"/>
    </w:rPr>
  </w:style>
  <w:style w:type="character" w:styleId="PageNumber">
    <w:name w:val="page number"/>
    <w:uiPriority w:val="99"/>
    <w:semiHidden/>
    <w:rsid w:val="003B05DA"/>
    <w:rPr>
      <w:rFonts w:ascii="Times New Roman" w:hAnsi="Times New Roman"/>
      <w:b/>
      <w:sz w:val="18"/>
      <w:lang w:val="en-US"/>
    </w:rPr>
  </w:style>
  <w:style w:type="table" w:customStyle="1" w:styleId="Tabledocright">
    <w:name w:val="Table_doc_right"/>
    <w:basedOn w:val="TableNormal"/>
    <w:rsid w:val="003B05DA"/>
    <w:pPr>
      <w:spacing w:before="40" w:after="40" w:line="240" w:lineRule="auto"/>
    </w:pPr>
    <w:rPr>
      <w:rFonts w:ascii="Times New Roman" w:eastAsia="SimSun" w:hAnsi="Times New Roman" w:cs="Times New Roman"/>
      <w:kern w:val="0"/>
      <w:sz w:val="18"/>
      <w:szCs w:val="18"/>
      <w14:ligatures w14:val="none"/>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uiPriority w:val="39"/>
    <w:semiHidden/>
    <w:rsid w:val="003B05DA"/>
    <w:pPr>
      <w:ind w:left="1000"/>
    </w:pPr>
    <w:rPr>
      <w:sz w:val="18"/>
      <w:szCs w:val="18"/>
    </w:rPr>
  </w:style>
  <w:style w:type="paragraph" w:styleId="TOC7">
    <w:name w:val="toc 7"/>
    <w:basedOn w:val="Normal"/>
    <w:next w:val="Normal"/>
    <w:autoRedefine/>
    <w:uiPriority w:val="39"/>
    <w:semiHidden/>
    <w:rsid w:val="003B05DA"/>
    <w:pPr>
      <w:ind w:left="1200"/>
    </w:pPr>
    <w:rPr>
      <w:sz w:val="18"/>
      <w:szCs w:val="18"/>
    </w:rPr>
  </w:style>
  <w:style w:type="paragraph" w:styleId="TOC8">
    <w:name w:val="toc 8"/>
    <w:basedOn w:val="Normal"/>
    <w:next w:val="Normal"/>
    <w:autoRedefine/>
    <w:uiPriority w:val="39"/>
    <w:semiHidden/>
    <w:rsid w:val="003B05DA"/>
    <w:pPr>
      <w:ind w:left="1400"/>
    </w:pPr>
    <w:rPr>
      <w:sz w:val="18"/>
      <w:szCs w:val="18"/>
    </w:rPr>
  </w:style>
  <w:style w:type="paragraph" w:styleId="TOC9">
    <w:name w:val="toc 9"/>
    <w:basedOn w:val="Normal"/>
    <w:next w:val="Normal"/>
    <w:autoRedefine/>
    <w:uiPriority w:val="39"/>
    <w:semiHidden/>
    <w:rsid w:val="003B05DA"/>
    <w:pPr>
      <w:ind w:left="1600"/>
    </w:pPr>
    <w:rPr>
      <w:sz w:val="18"/>
      <w:szCs w:val="18"/>
    </w:rPr>
  </w:style>
  <w:style w:type="paragraph" w:customStyle="1" w:styleId="Titlefigure">
    <w:name w:val="Title_figure"/>
    <w:basedOn w:val="Titletable"/>
    <w:next w:val="NormalNonumber"/>
    <w:rsid w:val="003B05DA"/>
    <w:pPr>
      <w:tabs>
        <w:tab w:val="clear" w:pos="4990"/>
      </w:tabs>
    </w:pPr>
    <w:rPr>
      <w:bCs w:val="0"/>
    </w:rPr>
  </w:style>
  <w:style w:type="paragraph" w:styleId="TableofFigures">
    <w:name w:val="table of figures"/>
    <w:basedOn w:val="Normal"/>
    <w:next w:val="Normal"/>
    <w:autoRedefine/>
    <w:semiHidden/>
    <w:rsid w:val="003B05DA"/>
    <w:pPr>
      <w:ind w:left="1814" w:hanging="567"/>
    </w:pPr>
  </w:style>
  <w:style w:type="paragraph" w:customStyle="1" w:styleId="CH1">
    <w:name w:val="CH1"/>
    <w:basedOn w:val="Normal-pool"/>
    <w:next w:val="CH2"/>
    <w:qFormat/>
    <w:rsid w:val="003B05DA"/>
    <w:pPr>
      <w:keepNext/>
      <w:keepLines/>
      <w:tabs>
        <w:tab w:val="clear" w:pos="624"/>
        <w:tab w:val="right" w:pos="851"/>
      </w:tabs>
      <w:suppressAutoHyphens/>
      <w:spacing w:before="240" w:after="120"/>
      <w:ind w:left="1247" w:right="284" w:hanging="1247"/>
    </w:pPr>
    <w:rPr>
      <w:b/>
      <w:sz w:val="28"/>
      <w:szCs w:val="28"/>
    </w:rPr>
  </w:style>
  <w:style w:type="paragraph" w:customStyle="1" w:styleId="CH2">
    <w:name w:val="CH2"/>
    <w:basedOn w:val="Normal-pool"/>
    <w:next w:val="Normal"/>
    <w:qFormat/>
    <w:rsid w:val="003B05DA"/>
    <w:pPr>
      <w:keepNext/>
      <w:keepLines/>
      <w:tabs>
        <w:tab w:val="clear" w:pos="624"/>
        <w:tab w:val="right" w:pos="851"/>
      </w:tabs>
      <w:suppressAutoHyphens/>
      <w:spacing w:before="240" w:after="120"/>
      <w:ind w:left="1247" w:right="624" w:hanging="1247"/>
    </w:pPr>
    <w:rPr>
      <w:b/>
      <w:sz w:val="24"/>
      <w:szCs w:val="24"/>
    </w:rPr>
  </w:style>
  <w:style w:type="paragraph" w:customStyle="1" w:styleId="CH3">
    <w:name w:val="CH3"/>
    <w:basedOn w:val="Normal-pool"/>
    <w:next w:val="Normal"/>
    <w:qFormat/>
    <w:rsid w:val="003B05DA"/>
    <w:pPr>
      <w:keepNext/>
      <w:keepLines/>
      <w:tabs>
        <w:tab w:val="clear" w:pos="624"/>
        <w:tab w:val="right" w:pos="851"/>
      </w:tabs>
      <w:suppressAutoHyphens/>
      <w:spacing w:before="240" w:after="120"/>
      <w:ind w:left="1247" w:right="624" w:hanging="1247"/>
    </w:pPr>
    <w:rPr>
      <w:b/>
    </w:rPr>
  </w:style>
  <w:style w:type="table" w:customStyle="1" w:styleId="Footertable">
    <w:name w:val="Footer_table"/>
    <w:basedOn w:val="TableNormal"/>
    <w:semiHidden/>
    <w:rsid w:val="003B05DA"/>
    <w:pPr>
      <w:spacing w:after="0" w:line="240" w:lineRule="auto"/>
    </w:pPr>
    <w:rPr>
      <w:rFonts w:ascii="Arial" w:eastAsia="SimSun" w:hAnsi="Arial" w:cs="Times New Roman"/>
      <w:kern w:val="0"/>
      <w:sz w:val="16"/>
      <w:szCs w:val="20"/>
      <w14:ligatures w14:val="none"/>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
    <w:unhideWhenUsed/>
    <w:rsid w:val="003B05DA"/>
    <w:pPr>
      <w:keepNext/>
      <w:keepLines/>
      <w:tabs>
        <w:tab w:val="clear" w:pos="624"/>
        <w:tab w:val="right" w:pos="851"/>
        <w:tab w:val="left" w:pos="4082"/>
      </w:tabs>
      <w:suppressAutoHyphens/>
      <w:spacing w:after="120"/>
      <w:ind w:left="1247" w:right="624" w:hanging="1247"/>
    </w:pPr>
    <w:rPr>
      <w:b/>
    </w:rPr>
  </w:style>
  <w:style w:type="paragraph" w:customStyle="1" w:styleId="Footerpool">
    <w:name w:val="Footer_pool"/>
    <w:basedOn w:val="Normal"/>
    <w:next w:val="Normal"/>
    <w:semiHidden/>
    <w:rsid w:val="003B05DA"/>
    <w:pPr>
      <w:tabs>
        <w:tab w:val="left" w:pos="4321"/>
        <w:tab w:val="right" w:pos="8641"/>
      </w:tabs>
      <w:spacing w:before="60"/>
    </w:pPr>
    <w:rPr>
      <w:b/>
      <w:sz w:val="18"/>
    </w:rPr>
  </w:style>
  <w:style w:type="paragraph" w:customStyle="1" w:styleId="Footer-pool">
    <w:name w:val="Footer-pool"/>
    <w:basedOn w:val="Normal-pool"/>
    <w:next w:val="Normal-pool"/>
    <w:rsid w:val="00192B3F"/>
    <w:pPr>
      <w:tabs>
        <w:tab w:val="right" w:pos="8641"/>
      </w:tabs>
      <w:spacing w:after="120"/>
    </w:pPr>
    <w:rPr>
      <w:b/>
      <w:sz w:val="18"/>
    </w:rPr>
  </w:style>
  <w:style w:type="paragraph" w:customStyle="1" w:styleId="Header-pool">
    <w:name w:val="Header-pool"/>
    <w:basedOn w:val="Normal"/>
    <w:next w:val="Normal"/>
    <w:rsid w:val="00192B3F"/>
    <w:pPr>
      <w:pBdr>
        <w:bottom w:val="single" w:sz="4" w:space="1" w:color="auto"/>
      </w:pBdr>
      <w:tabs>
        <w:tab w:val="right" w:pos="9072"/>
      </w:tabs>
    </w:pPr>
    <w:rPr>
      <w:b/>
      <w:sz w:val="18"/>
    </w:rPr>
  </w:style>
  <w:style w:type="character" w:styleId="FootnoteReference">
    <w:name w:val="footnote reference"/>
    <w:aliases w:val="ftref,16 Point,Superscript 6 Point,number,SUPERS,Footnote Reference Superscript,(Ref. de nota al pie),fr,Ref,de nota al pie,註腳內容,de nota al pie + (Asian) MS Mincho,-E Fußnotenzeichen,Footnotes refss,Footnote text,Footnote Text1"/>
    <w:link w:val="ftrefChar"/>
    <w:uiPriority w:val="99"/>
    <w:semiHidden/>
    <w:qFormat/>
    <w:rsid w:val="005E70B7"/>
    <w:rPr>
      <w:rFonts w:ascii="Times New Roman" w:hAnsi="Times New Roman"/>
      <w:sz w:val="20"/>
      <w:szCs w:val="18"/>
      <w:vertAlign w:val="superscript"/>
      <w:lang w:val="en-US"/>
    </w:rPr>
  </w:style>
  <w:style w:type="paragraph" w:styleId="FootnoteText">
    <w:name w:val="footnote text"/>
    <w:aliases w:val="Geneva 9,Font: Geneva 9,Boston 10,f,DNV-FT,Fußnotentextf,Footnote Text Char Char,Footnote Text Char Char Char Char,Footnote Text Char Char Char,fn,ft,Fotnotstext Char,ft Char,single space,FOOTNOTES,ADB,single space1,Footnote"/>
    <w:basedOn w:val="Normal"/>
    <w:link w:val="FootnoteTextChar"/>
    <w:qFormat/>
    <w:rsid w:val="003B05DA"/>
    <w:pPr>
      <w:tabs>
        <w:tab w:val="left" w:pos="4082"/>
      </w:tabs>
      <w:spacing w:before="20" w:after="40"/>
      <w:ind w:left="1247"/>
    </w:pPr>
    <w:rPr>
      <w:sz w:val="18"/>
    </w:rPr>
  </w:style>
  <w:style w:type="character" w:customStyle="1" w:styleId="FootnoteTextChar">
    <w:name w:val="Footnote Text Char"/>
    <w:aliases w:val="Geneva 9 Char,Font: Geneva 9 Char,Boston 10 Char,f Char,DNV-FT Char,Fußnotentextf Char,Footnote Text Char Char Char1,Footnote Text Char Char Char Char Char,Footnote Text Char Char Char Char1,fn Char,ft Char1,Fotnotstext Char Char"/>
    <w:basedOn w:val="DefaultParagraphFont"/>
    <w:link w:val="FootnoteText"/>
    <w:rsid w:val="005E70B7"/>
    <w:rPr>
      <w:rFonts w:ascii="Times New Roman" w:eastAsia="Times New Roman" w:hAnsi="Times New Roman" w:cs="Times New Roman"/>
      <w:kern w:val="0"/>
      <w:sz w:val="18"/>
      <w:szCs w:val="20"/>
      <w:lang w:val="en-GB" w:eastAsia="en-US"/>
      <w14:ligatures w14:val="none"/>
    </w:rPr>
  </w:style>
  <w:style w:type="table" w:customStyle="1" w:styleId="AATable">
    <w:name w:val="AA_Table"/>
    <w:basedOn w:val="TableNormal"/>
    <w:semiHidden/>
    <w:rsid w:val="003B05DA"/>
    <w:pPr>
      <w:spacing w:after="0" w:line="240" w:lineRule="auto"/>
    </w:pPr>
    <w:rPr>
      <w:rFonts w:ascii="Times New Roman" w:eastAsia="SimSun" w:hAnsi="Times New Roman" w:cs="Times New Roman"/>
      <w:kern w:val="0"/>
      <w:sz w:val="20"/>
      <w:szCs w:val="20"/>
      <w14:ligatures w14:val="none"/>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qFormat/>
    <w:rsid w:val="003B05DA"/>
    <w:pPr>
      <w:keepNext/>
      <w:keepLines/>
      <w:suppressAutoHyphens/>
    </w:pPr>
    <w:rPr>
      <w:b/>
    </w:rPr>
  </w:style>
  <w:style w:type="paragraph" w:customStyle="1" w:styleId="AATitle2">
    <w:name w:val="AA_Title2"/>
    <w:basedOn w:val="AATitle"/>
    <w:qFormat/>
    <w:rsid w:val="003B05DA"/>
    <w:pPr>
      <w:keepNext w:val="0"/>
      <w:keepLines w:val="0"/>
      <w:tabs>
        <w:tab w:val="clear" w:pos="4990"/>
      </w:tabs>
      <w:spacing w:before="120" w:after="120"/>
    </w:pPr>
  </w:style>
  <w:style w:type="paragraph" w:customStyle="1" w:styleId="BBTitle">
    <w:name w:val="BB_Title"/>
    <w:basedOn w:val="Normal-pool"/>
    <w:qFormat/>
    <w:rsid w:val="003B05DA"/>
    <w:pPr>
      <w:keepNext/>
      <w:keepLines/>
      <w:suppressAutoHyphens/>
      <w:spacing w:before="320" w:after="240"/>
      <w:ind w:left="1247" w:right="567"/>
    </w:pPr>
    <w:rPr>
      <w:b/>
      <w:sz w:val="28"/>
      <w:szCs w:val="28"/>
    </w:rPr>
  </w:style>
  <w:style w:type="paragraph" w:customStyle="1" w:styleId="CH4">
    <w:name w:val="CH4"/>
    <w:basedOn w:val="Normal-pool"/>
    <w:next w:val="Normal"/>
    <w:link w:val="FooterChar"/>
    <w:rsid w:val="003B05DA"/>
    <w:pPr>
      <w:keepNext/>
      <w:keepLines/>
      <w:tabs>
        <w:tab w:val="clear" w:pos="624"/>
        <w:tab w:val="right" w:pos="851"/>
      </w:tabs>
      <w:suppressAutoHyphens/>
      <w:spacing w:before="120" w:after="120"/>
      <w:ind w:left="1247" w:right="284" w:hanging="1247"/>
    </w:pPr>
    <w:rPr>
      <w:b/>
    </w:rPr>
  </w:style>
  <w:style w:type="paragraph" w:styleId="Header">
    <w:name w:val="header"/>
    <w:basedOn w:val="Normal"/>
    <w:next w:val="Header-pool"/>
    <w:link w:val="HeaderChar"/>
    <w:uiPriority w:val="99"/>
    <w:semiHidden/>
    <w:rsid w:val="003B05DA"/>
    <w:pPr>
      <w:pBdr>
        <w:bottom w:val="single" w:sz="4" w:space="1" w:color="auto"/>
      </w:pBdr>
      <w:tabs>
        <w:tab w:val="center" w:pos="4536"/>
        <w:tab w:val="right" w:pos="9072"/>
      </w:tabs>
    </w:pPr>
    <w:rPr>
      <w:b/>
      <w:sz w:val="18"/>
    </w:rPr>
  </w:style>
  <w:style w:type="character" w:customStyle="1" w:styleId="HeaderChar">
    <w:name w:val="Header Char"/>
    <w:basedOn w:val="DefaultParagraphFont"/>
    <w:link w:val="Header"/>
    <w:uiPriority w:val="99"/>
    <w:semiHidden/>
    <w:rsid w:val="005E70B7"/>
    <w:rPr>
      <w:rFonts w:ascii="Times New Roman" w:eastAsia="Times New Roman" w:hAnsi="Times New Roman" w:cs="Times New Roman"/>
      <w:b/>
      <w:kern w:val="0"/>
      <w:sz w:val="18"/>
      <w:szCs w:val="20"/>
      <w:lang w:val="en-GB" w:eastAsia="en-US"/>
      <w14:ligatures w14:val="none"/>
    </w:rPr>
  </w:style>
  <w:style w:type="character" w:styleId="Hyperlink">
    <w:name w:val="Hyperlink"/>
    <w:uiPriority w:val="99"/>
    <w:rsid w:val="003B05DA"/>
    <w:rPr>
      <w:rFonts w:ascii="Times New Roman" w:hAnsi="Times New Roman"/>
      <w:color w:val="0000FF"/>
      <w:sz w:val="20"/>
      <w:szCs w:val="20"/>
      <w:u w:val="none"/>
      <w:lang w:val="en-US"/>
    </w:rPr>
  </w:style>
  <w:style w:type="numbering" w:customStyle="1" w:styleId="Normallist">
    <w:name w:val="Normal_list"/>
    <w:basedOn w:val="NoList"/>
    <w:rsid w:val="003B05DA"/>
    <w:pPr>
      <w:numPr>
        <w:numId w:val="2"/>
      </w:numPr>
    </w:pPr>
  </w:style>
  <w:style w:type="paragraph" w:customStyle="1" w:styleId="NormalNonumber">
    <w:name w:val="Normal_No_number"/>
    <w:basedOn w:val="Normal-pool"/>
    <w:qFormat/>
    <w:rsid w:val="003B05DA"/>
    <w:pPr>
      <w:spacing w:after="120"/>
      <w:ind w:left="1247"/>
    </w:pPr>
  </w:style>
  <w:style w:type="paragraph" w:customStyle="1" w:styleId="Normalnumber">
    <w:name w:val="Normal_number"/>
    <w:basedOn w:val="Normal"/>
    <w:link w:val="NormalnumberChar"/>
    <w:rsid w:val="004C1A6D"/>
    <w:pPr>
      <w:numPr>
        <w:numId w:val="22"/>
      </w:numPr>
      <w:tabs>
        <w:tab w:val="clear" w:pos="1247"/>
        <w:tab w:val="clear" w:pos="1814"/>
        <w:tab w:val="clear" w:pos="2381"/>
        <w:tab w:val="clear" w:pos="2948"/>
        <w:tab w:val="clear" w:pos="3515"/>
        <w:tab w:val="left" w:pos="624"/>
      </w:tabs>
      <w:spacing w:after="120"/>
    </w:pPr>
  </w:style>
  <w:style w:type="paragraph" w:customStyle="1" w:styleId="Titletable">
    <w:name w:val="Title_table"/>
    <w:basedOn w:val="Normal-pool"/>
    <w:next w:val="NormalNonumber"/>
    <w:rsid w:val="003B05DA"/>
    <w:pPr>
      <w:keepNext/>
      <w:keepLines/>
      <w:suppressAutoHyphens/>
      <w:spacing w:after="60"/>
      <w:ind w:left="1247"/>
    </w:pPr>
    <w:rPr>
      <w:b/>
      <w:bCs/>
    </w:rPr>
  </w:style>
  <w:style w:type="paragraph" w:styleId="TOC1">
    <w:name w:val="toc 1"/>
    <w:basedOn w:val="Normal"/>
    <w:next w:val="Normal"/>
    <w:autoRedefine/>
    <w:uiPriority w:val="39"/>
    <w:rsid w:val="00B60A1B"/>
    <w:pPr>
      <w:tabs>
        <w:tab w:val="clear" w:pos="1247"/>
        <w:tab w:val="clear" w:pos="1814"/>
        <w:tab w:val="clear" w:pos="2381"/>
        <w:tab w:val="clear" w:pos="2948"/>
        <w:tab w:val="clear" w:pos="3515"/>
        <w:tab w:val="right" w:leader="dot" w:pos="9486"/>
      </w:tabs>
      <w:spacing w:before="240"/>
      <w:ind w:left="1984" w:hanging="737"/>
    </w:pPr>
    <w:rPr>
      <w:b/>
      <w:noProof/>
    </w:rPr>
  </w:style>
  <w:style w:type="paragraph" w:styleId="TOC2">
    <w:name w:val="toc 2"/>
    <w:basedOn w:val="Normal"/>
    <w:next w:val="Normal"/>
    <w:uiPriority w:val="39"/>
    <w:rsid w:val="003B05DA"/>
    <w:pPr>
      <w:tabs>
        <w:tab w:val="right" w:leader="dot" w:pos="9486"/>
      </w:tabs>
      <w:spacing w:before="60"/>
      <w:ind w:left="2608" w:hanging="737"/>
    </w:pPr>
  </w:style>
  <w:style w:type="paragraph" w:styleId="TOC3">
    <w:name w:val="toc 3"/>
    <w:basedOn w:val="Normal"/>
    <w:next w:val="Normal"/>
    <w:uiPriority w:val="39"/>
    <w:rsid w:val="003B05DA"/>
    <w:pPr>
      <w:tabs>
        <w:tab w:val="right" w:leader="dot" w:pos="9486"/>
      </w:tabs>
      <w:ind w:left="3232" w:hanging="737"/>
    </w:pPr>
    <w:rPr>
      <w:iCs/>
    </w:rPr>
  </w:style>
  <w:style w:type="paragraph" w:styleId="TOC4">
    <w:name w:val="toc 4"/>
    <w:basedOn w:val="Normal"/>
    <w:next w:val="Normal"/>
    <w:uiPriority w:val="39"/>
    <w:semiHidden/>
    <w:rsid w:val="003B05DA"/>
    <w:pPr>
      <w:tabs>
        <w:tab w:val="left" w:pos="1000"/>
        <w:tab w:val="right" w:leader="dot" w:pos="9486"/>
      </w:tabs>
      <w:ind w:left="3856" w:hanging="737"/>
    </w:pPr>
    <w:rPr>
      <w:szCs w:val="18"/>
    </w:rPr>
  </w:style>
  <w:style w:type="paragraph" w:styleId="TOC5">
    <w:name w:val="toc 5"/>
    <w:basedOn w:val="Normal"/>
    <w:next w:val="Normal"/>
    <w:uiPriority w:val="39"/>
    <w:semiHidden/>
    <w:rsid w:val="003B05DA"/>
    <w:pPr>
      <w:tabs>
        <w:tab w:val="right" w:leader="dot" w:pos="9486"/>
      </w:tabs>
      <w:ind w:left="4479" w:hanging="737"/>
    </w:pPr>
    <w:rPr>
      <w:sz w:val="18"/>
      <w:szCs w:val="18"/>
    </w:rPr>
  </w:style>
  <w:style w:type="paragraph" w:customStyle="1" w:styleId="ZZAnxheader">
    <w:name w:val="ZZ_Anx_header"/>
    <w:basedOn w:val="Normal-pool"/>
    <w:rsid w:val="003B05DA"/>
    <w:rPr>
      <w:b/>
      <w:bCs/>
      <w:sz w:val="28"/>
      <w:szCs w:val="22"/>
    </w:rPr>
  </w:style>
  <w:style w:type="paragraph" w:customStyle="1" w:styleId="ZZAnxtitle">
    <w:name w:val="ZZ_Anx_title"/>
    <w:basedOn w:val="Normal-pool"/>
    <w:rsid w:val="003B05DA"/>
    <w:pPr>
      <w:spacing w:before="360" w:after="120"/>
      <w:ind w:left="1247"/>
    </w:pPr>
    <w:rPr>
      <w:b/>
      <w:bCs/>
      <w:sz w:val="28"/>
      <w:szCs w:val="26"/>
    </w:rPr>
  </w:style>
  <w:style w:type="paragraph" w:styleId="NormalWeb">
    <w:name w:val="Normal (Web)"/>
    <w:basedOn w:val="Normal"/>
    <w:uiPriority w:val="99"/>
    <w:rsid w:val="003B05DA"/>
    <w:pPr>
      <w:spacing w:before="100" w:beforeAutospacing="1" w:after="100" w:afterAutospacing="1"/>
    </w:pPr>
    <w:rPr>
      <w:rFonts w:eastAsiaTheme="minorEastAsia"/>
      <w:sz w:val="24"/>
      <w:szCs w:val="24"/>
    </w:rPr>
  </w:style>
  <w:style w:type="paragraph" w:customStyle="1" w:styleId="Normal-pool-Table">
    <w:name w:val="Normal-pool-Table"/>
    <w:basedOn w:val="Normal-pool"/>
    <w:rsid w:val="003B05DA"/>
    <w:pPr>
      <w:spacing w:before="40" w:after="40"/>
    </w:pPr>
    <w:rPr>
      <w:sz w:val="18"/>
    </w:rPr>
  </w:style>
  <w:style w:type="paragraph" w:customStyle="1" w:styleId="Footnote-Text">
    <w:name w:val="Footnote-Text"/>
    <w:basedOn w:val="Normal-pool"/>
    <w:rsid w:val="00192B3F"/>
    <w:pPr>
      <w:spacing w:before="20" w:after="40"/>
      <w:ind w:left="1247"/>
    </w:pPr>
    <w:rPr>
      <w:sz w:val="18"/>
    </w:rPr>
  </w:style>
  <w:style w:type="paragraph" w:customStyle="1" w:styleId="AConvName">
    <w:name w:val="A_ConvName"/>
    <w:basedOn w:val="Normal-pool"/>
    <w:next w:val="Normal-pool"/>
    <w:rsid w:val="003B05DA"/>
    <w:pPr>
      <w:spacing w:before="120" w:after="240"/>
    </w:pPr>
    <w:rPr>
      <w:rFonts w:ascii="Arial" w:hAnsi="Arial"/>
      <w:b/>
      <w:sz w:val="28"/>
    </w:rPr>
  </w:style>
  <w:style w:type="paragraph" w:customStyle="1" w:styleId="ASymbol">
    <w:name w:val="A_Symbol"/>
    <w:basedOn w:val="Normal-pool"/>
    <w:rsid w:val="003B05DA"/>
    <w:pPr>
      <w:tabs>
        <w:tab w:val="clear" w:pos="624"/>
        <w:tab w:val="clear" w:pos="1247"/>
        <w:tab w:val="right" w:pos="2920"/>
      </w:tabs>
    </w:pPr>
    <w:rPr>
      <w:rFonts w:eastAsia="SimSun"/>
    </w:rPr>
  </w:style>
  <w:style w:type="paragraph" w:customStyle="1" w:styleId="AText">
    <w:name w:val="A_Text"/>
    <w:basedOn w:val="Normal-pool"/>
    <w:rsid w:val="003B05DA"/>
    <w:pPr>
      <w:spacing w:before="120"/>
    </w:pPr>
  </w:style>
  <w:style w:type="paragraph" w:customStyle="1" w:styleId="ATwoLetters">
    <w:name w:val="A_TwoLetters"/>
    <w:basedOn w:val="Normal-pool"/>
    <w:next w:val="Normal-pool"/>
    <w:rsid w:val="003B05DA"/>
    <w:pPr>
      <w:tabs>
        <w:tab w:val="clear" w:pos="1247"/>
      </w:tabs>
      <w:jc w:val="right"/>
    </w:pPr>
    <w:rPr>
      <w:rFonts w:ascii="Arial" w:hAnsi="Arial" w:cs="Arial"/>
      <w:b/>
      <w:caps/>
      <w:sz w:val="64"/>
      <w:szCs w:val="64"/>
    </w:rPr>
  </w:style>
  <w:style w:type="paragraph" w:customStyle="1" w:styleId="AUnitedNations">
    <w:name w:val="A_United_Nations"/>
    <w:basedOn w:val="Normal-pool"/>
    <w:next w:val="Normal-pool"/>
    <w:rsid w:val="003B05DA"/>
    <w:pPr>
      <w:tabs>
        <w:tab w:val="clear" w:pos="1247"/>
      </w:tabs>
      <w:spacing w:before="20" w:after="20"/>
    </w:pPr>
    <w:rPr>
      <w:rFonts w:ascii="Arial" w:hAnsi="Arial" w:cs="Times New Roman Bold"/>
      <w:b/>
      <w:caps/>
      <w:color w:val="000000" w:themeColor="text1"/>
      <w:sz w:val="27"/>
    </w:rPr>
  </w:style>
  <w:style w:type="paragraph" w:styleId="BalloonText">
    <w:name w:val="Balloon Text"/>
    <w:basedOn w:val="Normal"/>
    <w:link w:val="BalloonTextChar"/>
    <w:semiHidden/>
    <w:rsid w:val="003B05DA"/>
    <w:rPr>
      <w:rFonts w:ascii="Tahoma" w:hAnsi="Tahoma" w:cs="Tahoma"/>
      <w:sz w:val="16"/>
      <w:szCs w:val="16"/>
    </w:rPr>
  </w:style>
  <w:style w:type="character" w:customStyle="1" w:styleId="BalloonTextChar">
    <w:name w:val="Balloon Text Char"/>
    <w:basedOn w:val="DefaultParagraphFont"/>
    <w:link w:val="BalloonText"/>
    <w:semiHidden/>
    <w:rsid w:val="00DC5FE4"/>
    <w:rPr>
      <w:rFonts w:ascii="Tahoma" w:eastAsia="Times New Roman" w:hAnsi="Tahoma" w:cs="Tahoma"/>
      <w:kern w:val="0"/>
      <w:sz w:val="16"/>
      <w:szCs w:val="16"/>
      <w:lang w:val="en-US" w:eastAsia="en-US"/>
      <w14:ligatures w14:val="none"/>
    </w:rPr>
  </w:style>
  <w:style w:type="character" w:styleId="CommentReference">
    <w:name w:val="annotation reference"/>
    <w:basedOn w:val="DefaultParagraphFont"/>
    <w:semiHidden/>
    <w:rsid w:val="003B05DA"/>
    <w:rPr>
      <w:sz w:val="16"/>
      <w:szCs w:val="16"/>
      <w:lang w:val="en-US"/>
    </w:rPr>
  </w:style>
  <w:style w:type="paragraph" w:styleId="CommentText">
    <w:name w:val="annotation text"/>
    <w:basedOn w:val="Normal"/>
    <w:link w:val="CommentTextChar"/>
    <w:rsid w:val="003B05DA"/>
  </w:style>
  <w:style w:type="character" w:customStyle="1" w:styleId="CommentTextChar">
    <w:name w:val="Comment Text Char"/>
    <w:basedOn w:val="DefaultParagraphFont"/>
    <w:link w:val="CommentText"/>
    <w:rsid w:val="005E70B7"/>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rsid w:val="003B05DA"/>
    <w:rPr>
      <w:b/>
      <w:bCs/>
    </w:rPr>
  </w:style>
  <w:style w:type="character" w:customStyle="1" w:styleId="CommentSubjectChar">
    <w:name w:val="Comment Subject Char"/>
    <w:basedOn w:val="CommentTextChar"/>
    <w:link w:val="CommentSubject"/>
    <w:uiPriority w:val="99"/>
    <w:semiHidden/>
    <w:rsid w:val="005E70B7"/>
    <w:rPr>
      <w:rFonts w:ascii="Times New Roman" w:eastAsia="Times New Roman" w:hAnsi="Times New Roman" w:cs="Times New Roman"/>
      <w:b/>
      <w:bCs/>
      <w:kern w:val="0"/>
      <w:sz w:val="20"/>
      <w:szCs w:val="20"/>
      <w:lang w:val="en-GB" w:eastAsia="en-US"/>
      <w14:ligatures w14:val="none"/>
    </w:rPr>
  </w:style>
  <w:style w:type="character" w:styleId="FollowedHyperlink">
    <w:name w:val="FollowedHyperlink"/>
    <w:uiPriority w:val="99"/>
    <w:semiHidden/>
    <w:rsid w:val="003B05DA"/>
    <w:rPr>
      <w:color w:val="0000FF"/>
      <w:u w:val="none"/>
      <w:lang w:val="en-US"/>
    </w:rPr>
  </w:style>
  <w:style w:type="character" w:customStyle="1" w:styleId="FooterChar">
    <w:name w:val="Footer Char"/>
    <w:basedOn w:val="DefaultParagraphFont"/>
    <w:link w:val="CH4"/>
    <w:uiPriority w:val="99"/>
    <w:rsid w:val="003B05DA"/>
    <w:rPr>
      <w:rFonts w:ascii="Times New Roman" w:eastAsia="Times New Roman" w:hAnsi="Times New Roman" w:cs="Times New Roman"/>
      <w:b/>
      <w:kern w:val="0"/>
      <w:sz w:val="20"/>
      <w:szCs w:val="20"/>
      <w:lang w:val="en-US" w:eastAsia="en-US"/>
      <w14:ligatures w14:val="none"/>
    </w:rPr>
  </w:style>
  <w:style w:type="paragraph" w:styleId="NoSpacing">
    <w:name w:val="No Spacing"/>
    <w:uiPriority w:val="1"/>
    <w:semiHidden/>
    <w:qFormat/>
    <w:rsid w:val="003B05DA"/>
    <w:pPr>
      <w:spacing w:after="0" w:line="240" w:lineRule="auto"/>
    </w:pPr>
    <w:rPr>
      <w:rFonts w:eastAsiaTheme="minorHAnsi"/>
      <w:kern w:val="0"/>
      <w:lang w:val="en-US" w:eastAsia="en-US"/>
      <w14:ligatures w14:val="none"/>
    </w:rPr>
  </w:style>
  <w:style w:type="character" w:customStyle="1" w:styleId="NormalnumberChar">
    <w:name w:val="Normal_number Char"/>
    <w:link w:val="Normalnumber"/>
    <w:rsid w:val="004C1A6D"/>
    <w:rPr>
      <w:rFonts w:ascii="Times New Roman" w:eastAsia="Times New Roman" w:hAnsi="Times New Roman" w:cs="Times New Roman"/>
      <w:kern w:val="0"/>
      <w:sz w:val="20"/>
      <w:szCs w:val="20"/>
      <w:lang w:val="en-GB" w:eastAsia="en-US"/>
      <w14:ligatures w14:val="none"/>
    </w:rPr>
  </w:style>
  <w:style w:type="character" w:styleId="PlaceholderText">
    <w:name w:val="Placeholder Text"/>
    <w:basedOn w:val="DefaultParagraphFont"/>
    <w:uiPriority w:val="99"/>
    <w:semiHidden/>
    <w:rsid w:val="003B05DA"/>
    <w:rPr>
      <w:color w:val="808080"/>
      <w:lang w:val="en-US"/>
    </w:rPr>
  </w:style>
  <w:style w:type="table" w:styleId="TableGrid">
    <w:name w:val="Table Grid"/>
    <w:basedOn w:val="TableNormal"/>
    <w:uiPriority w:val="39"/>
    <w:rsid w:val="003B05DA"/>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ogo">
    <w:name w:val="A_Logo"/>
    <w:basedOn w:val="Normal-pool"/>
    <w:link w:val="ALogoChar"/>
    <w:qFormat/>
    <w:rsid w:val="003B05DA"/>
    <w:pPr>
      <w:spacing w:before="120" w:after="240"/>
    </w:pPr>
  </w:style>
  <w:style w:type="character" w:customStyle="1" w:styleId="ALogoChar">
    <w:name w:val="A_Logo Char"/>
    <w:basedOn w:val="DefaultParagraphFont"/>
    <w:link w:val="ALogo"/>
    <w:rsid w:val="003B05DA"/>
    <w:rPr>
      <w:rFonts w:ascii="Times New Roman" w:eastAsia="Times New Roman" w:hAnsi="Times New Roman" w:cs="Times New Roman"/>
      <w:kern w:val="0"/>
      <w:sz w:val="20"/>
      <w:szCs w:val="20"/>
      <w:lang w:val="en-US" w:eastAsia="en-US"/>
      <w14:ligatures w14:val="none"/>
    </w:rPr>
  </w:style>
  <w:style w:type="paragraph" w:customStyle="1" w:styleId="ASpacer">
    <w:name w:val="A_Spacer"/>
    <w:basedOn w:val="Normal-pool"/>
    <w:link w:val="ASpacerChar"/>
    <w:qFormat/>
    <w:rsid w:val="003B05DA"/>
    <w:rPr>
      <w:sz w:val="2"/>
    </w:rPr>
  </w:style>
  <w:style w:type="character" w:customStyle="1" w:styleId="ASpacerChar">
    <w:name w:val="A_Spacer Char"/>
    <w:basedOn w:val="DefaultParagraphFont"/>
    <w:link w:val="ASpacer"/>
    <w:rsid w:val="003B05DA"/>
    <w:rPr>
      <w:rFonts w:ascii="Times New Roman" w:eastAsia="Times New Roman" w:hAnsi="Times New Roman" w:cs="Times New Roman"/>
      <w:kern w:val="0"/>
      <w:sz w:val="2"/>
      <w:szCs w:val="20"/>
      <w:lang w:val="en-US" w:eastAsia="en-US"/>
      <w14:ligatures w14:val="none"/>
    </w:rPr>
  </w:style>
  <w:style w:type="paragraph" w:customStyle="1" w:styleId="AATitle1">
    <w:name w:val="AA_Title1"/>
    <w:basedOn w:val="Normal-pool"/>
    <w:qFormat/>
    <w:rsid w:val="003B05DA"/>
  </w:style>
  <w:style w:type="character" w:styleId="UnresolvedMention">
    <w:name w:val="Unresolved Mention"/>
    <w:basedOn w:val="DefaultParagraphFont"/>
    <w:uiPriority w:val="99"/>
    <w:semiHidden/>
    <w:rsid w:val="003B05DA"/>
    <w:rPr>
      <w:color w:val="605E5C"/>
      <w:shd w:val="clear" w:color="auto" w:fill="E1DFDD"/>
      <w:lang w:val="en-US"/>
    </w:rPr>
  </w:style>
  <w:style w:type="paragraph" w:customStyle="1" w:styleId="ANormal">
    <w:name w:val="A_Normal"/>
    <w:basedOn w:val="Normal-pool"/>
    <w:qFormat/>
    <w:rsid w:val="003B05DA"/>
  </w:style>
  <w:style w:type="paragraph" w:customStyle="1" w:styleId="AText0">
    <w:name w:val="A_Text0"/>
    <w:basedOn w:val="AText"/>
    <w:next w:val="AText"/>
    <w:qFormat/>
    <w:rsid w:val="003B05DA"/>
    <w:pPr>
      <w:tabs>
        <w:tab w:val="clear" w:pos="4990"/>
      </w:tabs>
      <w:spacing w:before="0" w:after="120"/>
    </w:pPr>
  </w:style>
  <w:style w:type="paragraph" w:styleId="Footer">
    <w:name w:val="footer"/>
    <w:basedOn w:val="Normal"/>
    <w:link w:val="FooterChar1"/>
    <w:uiPriority w:val="99"/>
    <w:rsid w:val="003B05DA"/>
    <w:pPr>
      <w:tabs>
        <w:tab w:val="clear" w:pos="1247"/>
        <w:tab w:val="right" w:pos="8641"/>
      </w:tabs>
    </w:pPr>
    <w:rPr>
      <w:b/>
      <w:sz w:val="18"/>
    </w:rPr>
  </w:style>
  <w:style w:type="character" w:customStyle="1" w:styleId="FooterChar1">
    <w:name w:val="Footer Char1"/>
    <w:basedOn w:val="DefaultParagraphFont"/>
    <w:link w:val="Footer"/>
    <w:uiPriority w:val="99"/>
    <w:semiHidden/>
    <w:rsid w:val="005E70B7"/>
    <w:rPr>
      <w:rFonts w:ascii="Times New Roman" w:eastAsia="Times New Roman" w:hAnsi="Times New Roman" w:cs="Times New Roman"/>
      <w:b/>
      <w:kern w:val="0"/>
      <w:sz w:val="18"/>
      <w:szCs w:val="20"/>
      <w:lang w:val="en-GB" w:eastAsia="en-US"/>
      <w14:ligatures w14:val="none"/>
    </w:rPr>
  </w:style>
  <w:style w:type="paragraph" w:customStyle="1" w:styleId="Normal-pool">
    <w:name w:val="Normal-pool"/>
    <w:link w:val="Normal-poolChar"/>
    <w:qFormat/>
    <w:rsid w:val="000F3777"/>
    <w:pPr>
      <w:tabs>
        <w:tab w:val="left" w:pos="624"/>
        <w:tab w:val="left" w:pos="1247"/>
        <w:tab w:val="left" w:pos="1871"/>
        <w:tab w:val="left" w:pos="2495"/>
        <w:tab w:val="left" w:pos="3119"/>
        <w:tab w:val="left" w:pos="3742"/>
        <w:tab w:val="left" w:pos="4366"/>
        <w:tab w:val="left" w:pos="4990"/>
      </w:tabs>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ooter-jobnumber">
    <w:name w:val="Footer-jobnumber"/>
    <w:basedOn w:val="Normal-pool"/>
    <w:qFormat/>
    <w:rsid w:val="00192B3F"/>
    <w:pPr>
      <w:tabs>
        <w:tab w:val="clear" w:pos="624"/>
        <w:tab w:val="clear" w:pos="1247"/>
        <w:tab w:val="clear" w:pos="1871"/>
        <w:tab w:val="clear" w:pos="2495"/>
        <w:tab w:val="clear" w:pos="3119"/>
        <w:tab w:val="clear" w:pos="3742"/>
        <w:tab w:val="clear" w:pos="4366"/>
        <w:tab w:val="clear" w:pos="4990"/>
        <w:tab w:val="left" w:pos="1701"/>
      </w:tabs>
    </w:pPr>
  </w:style>
  <w:style w:type="paragraph" w:styleId="Bibliography">
    <w:name w:val="Bibliography"/>
    <w:basedOn w:val="Normal"/>
    <w:next w:val="Normal"/>
    <w:uiPriority w:val="37"/>
    <w:semiHidden/>
    <w:rsid w:val="003B05DA"/>
  </w:style>
  <w:style w:type="paragraph" w:styleId="BlockText">
    <w:name w:val="Block Text"/>
    <w:basedOn w:val="Normal"/>
    <w:uiPriority w:val="99"/>
    <w:semiHidden/>
    <w:rsid w:val="003B05D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1"/>
    <w:semiHidden/>
    <w:qFormat/>
    <w:rsid w:val="003B05DA"/>
  </w:style>
  <w:style w:type="character" w:customStyle="1" w:styleId="BodyTextChar">
    <w:name w:val="Body Text Char"/>
    <w:basedOn w:val="DefaultParagraphFont"/>
    <w:link w:val="BodyText"/>
    <w:uiPriority w:val="1"/>
    <w:semiHidden/>
    <w:rsid w:val="005E70B7"/>
    <w:rPr>
      <w:rFonts w:ascii="Times New Roman" w:eastAsia="Times New Roman" w:hAnsi="Times New Roman" w:cs="Times New Roman"/>
      <w:kern w:val="0"/>
      <w:sz w:val="20"/>
      <w:szCs w:val="20"/>
      <w:lang w:val="en-GB" w:eastAsia="en-US"/>
      <w14:ligatures w14:val="none"/>
    </w:rPr>
  </w:style>
  <w:style w:type="paragraph" w:styleId="BodyText2">
    <w:name w:val="Body Text 2"/>
    <w:basedOn w:val="Normal"/>
    <w:link w:val="BodyText2Char"/>
    <w:uiPriority w:val="99"/>
    <w:semiHidden/>
    <w:rsid w:val="003B05DA"/>
    <w:pPr>
      <w:spacing w:line="480" w:lineRule="auto"/>
    </w:pPr>
  </w:style>
  <w:style w:type="character" w:customStyle="1" w:styleId="BodyText2Char">
    <w:name w:val="Body Text 2 Char"/>
    <w:basedOn w:val="DefaultParagraphFont"/>
    <w:link w:val="BodyTex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3">
    <w:name w:val="Body Text 3"/>
    <w:basedOn w:val="Normal"/>
    <w:link w:val="BodyText3Char"/>
    <w:uiPriority w:val="99"/>
    <w:semiHidden/>
    <w:rsid w:val="003B05DA"/>
    <w:rPr>
      <w:sz w:val="16"/>
      <w:szCs w:val="16"/>
    </w:rPr>
  </w:style>
  <w:style w:type="character" w:customStyle="1" w:styleId="BodyText3Char">
    <w:name w:val="Body Text 3 Char"/>
    <w:basedOn w:val="DefaultParagraphFont"/>
    <w:link w:val="BodyText3"/>
    <w:uiPriority w:val="99"/>
    <w:semiHidden/>
    <w:rsid w:val="005E70B7"/>
    <w:rPr>
      <w:rFonts w:ascii="Times New Roman" w:eastAsia="Times New Roma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rsid w:val="003B05DA"/>
    <w:pPr>
      <w:ind w:firstLine="360"/>
    </w:pPr>
  </w:style>
  <w:style w:type="character" w:customStyle="1" w:styleId="BodyTextFirstIndentChar">
    <w:name w:val="Body Text First Indent Char"/>
    <w:basedOn w:val="BodyTextChar"/>
    <w:link w:val="BodyTextFirs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
    <w:name w:val="Body Text Indent"/>
    <w:basedOn w:val="Normal"/>
    <w:link w:val="BodyTextIndentChar"/>
    <w:uiPriority w:val="99"/>
    <w:semiHidden/>
    <w:rsid w:val="003B05DA"/>
    <w:pPr>
      <w:ind w:left="283"/>
    </w:pPr>
  </w:style>
  <w:style w:type="character" w:customStyle="1" w:styleId="BodyTextIndentChar">
    <w:name w:val="Body Text Indent Char"/>
    <w:basedOn w:val="DefaultParagraphFont"/>
    <w:link w:val="BodyTextInden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FirstIndent2">
    <w:name w:val="Body Text First Indent 2"/>
    <w:basedOn w:val="BodyTextIndent"/>
    <w:link w:val="BodyTextFirstIndent2Char"/>
    <w:uiPriority w:val="99"/>
    <w:semiHidden/>
    <w:rsid w:val="003B05DA"/>
    <w:pPr>
      <w:ind w:left="360" w:firstLine="360"/>
    </w:pPr>
  </w:style>
  <w:style w:type="character" w:customStyle="1" w:styleId="BodyTextFirstIndent2Char">
    <w:name w:val="Body Text First Indent 2 Char"/>
    <w:basedOn w:val="BodyTextIndentChar"/>
    <w:link w:val="BodyTextFirs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2">
    <w:name w:val="Body Text Indent 2"/>
    <w:basedOn w:val="Normal"/>
    <w:link w:val="BodyTextIndent2Char"/>
    <w:uiPriority w:val="99"/>
    <w:semiHidden/>
    <w:rsid w:val="003B05DA"/>
    <w:pPr>
      <w:spacing w:line="480" w:lineRule="auto"/>
      <w:ind w:left="283"/>
    </w:pPr>
  </w:style>
  <w:style w:type="character" w:customStyle="1" w:styleId="BodyTextIndent2Char">
    <w:name w:val="Body Text Indent 2 Char"/>
    <w:basedOn w:val="DefaultParagraphFont"/>
    <w:link w:val="BodyTextIndent2"/>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BodyTextIndent3">
    <w:name w:val="Body Text Indent 3"/>
    <w:basedOn w:val="Normal"/>
    <w:link w:val="BodyTextIndent3Char"/>
    <w:uiPriority w:val="99"/>
    <w:semiHidden/>
    <w:rsid w:val="003B05DA"/>
    <w:pPr>
      <w:ind w:left="283"/>
    </w:pPr>
    <w:rPr>
      <w:sz w:val="16"/>
      <w:szCs w:val="16"/>
    </w:rPr>
  </w:style>
  <w:style w:type="character" w:customStyle="1" w:styleId="BodyTextIndent3Char">
    <w:name w:val="Body Text Indent 3 Char"/>
    <w:basedOn w:val="DefaultParagraphFont"/>
    <w:link w:val="BodyTextIndent3"/>
    <w:uiPriority w:val="99"/>
    <w:semiHidden/>
    <w:rsid w:val="005E70B7"/>
    <w:rPr>
      <w:rFonts w:ascii="Times New Roman" w:eastAsia="Times New Roman" w:hAnsi="Times New Roman" w:cs="Times New Roman"/>
      <w:kern w:val="0"/>
      <w:sz w:val="16"/>
      <w:szCs w:val="16"/>
      <w:lang w:val="en-GB" w:eastAsia="en-US"/>
      <w14:ligatures w14:val="none"/>
    </w:rPr>
  </w:style>
  <w:style w:type="character" w:styleId="BookTitle">
    <w:name w:val="Book Title"/>
    <w:basedOn w:val="DefaultParagraphFont"/>
    <w:uiPriority w:val="33"/>
    <w:semiHidden/>
    <w:qFormat/>
    <w:rsid w:val="003B05DA"/>
    <w:rPr>
      <w:b/>
      <w:bCs/>
      <w:i/>
      <w:iCs/>
      <w:spacing w:val="5"/>
      <w:lang w:val="en-US"/>
    </w:rPr>
  </w:style>
  <w:style w:type="paragraph" w:styleId="Caption">
    <w:name w:val="caption"/>
    <w:basedOn w:val="Normal"/>
    <w:next w:val="Normal"/>
    <w:uiPriority w:val="35"/>
    <w:semiHidden/>
    <w:qFormat/>
    <w:rsid w:val="003B05DA"/>
    <w:pPr>
      <w:spacing w:after="200"/>
    </w:pPr>
    <w:rPr>
      <w:i/>
      <w:iCs/>
      <w:color w:val="44546A" w:themeColor="text2"/>
      <w:sz w:val="18"/>
      <w:szCs w:val="18"/>
    </w:rPr>
  </w:style>
  <w:style w:type="paragraph" w:styleId="Closing">
    <w:name w:val="Closing"/>
    <w:basedOn w:val="Normal"/>
    <w:link w:val="ClosingChar"/>
    <w:uiPriority w:val="99"/>
    <w:semiHidden/>
    <w:rsid w:val="003B05DA"/>
    <w:pPr>
      <w:ind w:left="4252"/>
    </w:pPr>
  </w:style>
  <w:style w:type="character" w:customStyle="1" w:styleId="ClosingChar">
    <w:name w:val="Closing Char"/>
    <w:basedOn w:val="DefaultParagraphFont"/>
    <w:link w:val="Clos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ColorfulGrid">
    <w:name w:val="Colorful Grid"/>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B05D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B05D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05D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B05D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3B05DA"/>
  </w:style>
  <w:style w:type="character" w:customStyle="1" w:styleId="DateChar">
    <w:name w:val="Date Char"/>
    <w:basedOn w:val="DefaultParagraphFont"/>
    <w:link w:val="Date"/>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DocumentMap">
    <w:name w:val="Document Map"/>
    <w:basedOn w:val="Normal"/>
    <w:link w:val="DocumentMapChar"/>
    <w:uiPriority w:val="99"/>
    <w:semiHidden/>
    <w:rsid w:val="003B05D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70B7"/>
    <w:rPr>
      <w:rFonts w:ascii="Segoe UI" w:eastAsia="Times New Roma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rsid w:val="003B05DA"/>
  </w:style>
  <w:style w:type="character" w:customStyle="1" w:styleId="E-mailSignatureChar">
    <w:name w:val="E-mail Signature Char"/>
    <w:basedOn w:val="DefaultParagraphFont"/>
    <w:link w:val="E-mai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Emphasis">
    <w:name w:val="Emphasis"/>
    <w:basedOn w:val="DefaultParagraphFont"/>
    <w:uiPriority w:val="20"/>
    <w:semiHidden/>
    <w:qFormat/>
    <w:rsid w:val="003B05DA"/>
    <w:rPr>
      <w:i/>
      <w:iCs/>
      <w:lang w:val="en-US"/>
    </w:rPr>
  </w:style>
  <w:style w:type="character" w:styleId="EndnoteReference">
    <w:name w:val="endnote reference"/>
    <w:basedOn w:val="DefaultParagraphFont"/>
    <w:uiPriority w:val="99"/>
    <w:semiHidden/>
    <w:rsid w:val="003B05DA"/>
    <w:rPr>
      <w:vertAlign w:val="superscript"/>
      <w:lang w:val="en-US"/>
    </w:rPr>
  </w:style>
  <w:style w:type="paragraph" w:styleId="EndnoteText">
    <w:name w:val="endnote text"/>
    <w:basedOn w:val="Normal"/>
    <w:link w:val="EndnoteTextChar"/>
    <w:uiPriority w:val="99"/>
    <w:semiHidden/>
    <w:rsid w:val="003B05DA"/>
  </w:style>
  <w:style w:type="character" w:customStyle="1" w:styleId="EndnoteTextChar">
    <w:name w:val="Endnote Text Char"/>
    <w:basedOn w:val="DefaultParagraphFont"/>
    <w:link w:val="EndnoteText"/>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EnvelopeAddress">
    <w:name w:val="envelope address"/>
    <w:basedOn w:val="Normal"/>
    <w:uiPriority w:val="99"/>
    <w:semiHidden/>
    <w:rsid w:val="003B05DA"/>
    <w:pPr>
      <w:framePr w:w="7938" w:h="1985" w:hRule="exact" w:hSpace="141" w:wrap="auto" w:hAnchor="page" w:xAlign="center" w:yAlign="bottom"/>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rsid w:val="003B05DA"/>
    <w:rPr>
      <w:rFonts w:asciiTheme="majorHAnsi" w:eastAsiaTheme="majorEastAsia" w:hAnsiTheme="majorHAnsi" w:cstheme="majorBidi"/>
    </w:rPr>
  </w:style>
  <w:style w:type="table" w:styleId="GridTable1Light">
    <w:name w:val="Grid Table 1 Light"/>
    <w:basedOn w:val="TableNormal"/>
    <w:uiPriority w:val="46"/>
    <w:rsid w:val="003B05D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05D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05D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05D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05D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05D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05D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05D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05D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3B05D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B05D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B05D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B05D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B05D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B05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B05D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05DA"/>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B05D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B05D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B05D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B05DA"/>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B05D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rsid w:val="003B05DA"/>
    <w:rPr>
      <w:color w:val="2B579A"/>
      <w:shd w:val="clear" w:color="auto" w:fill="E1DFDD"/>
      <w:lang w:val="en-US"/>
    </w:rPr>
  </w:style>
  <w:style w:type="character" w:styleId="HTMLAcronym">
    <w:name w:val="HTML Acronym"/>
    <w:basedOn w:val="DefaultParagraphFont"/>
    <w:uiPriority w:val="99"/>
    <w:semiHidden/>
    <w:rsid w:val="003B05DA"/>
    <w:rPr>
      <w:lang w:val="en-US"/>
    </w:rPr>
  </w:style>
  <w:style w:type="paragraph" w:styleId="HTMLAddress">
    <w:name w:val="HTML Address"/>
    <w:basedOn w:val="Normal"/>
    <w:link w:val="HTMLAddressChar"/>
    <w:uiPriority w:val="99"/>
    <w:semiHidden/>
    <w:rsid w:val="003B05DA"/>
    <w:rPr>
      <w:i/>
      <w:iCs/>
    </w:rPr>
  </w:style>
  <w:style w:type="character" w:customStyle="1" w:styleId="HTMLAddressChar">
    <w:name w:val="HTML Address Char"/>
    <w:basedOn w:val="DefaultParagraphFont"/>
    <w:link w:val="HTMLAddress"/>
    <w:uiPriority w:val="99"/>
    <w:semiHidden/>
    <w:rsid w:val="005E70B7"/>
    <w:rPr>
      <w:rFonts w:ascii="Times New Roman" w:eastAsia="Times New Roman" w:hAnsi="Times New Roman" w:cs="Times New Roman"/>
      <w:i/>
      <w:iCs/>
      <w:kern w:val="0"/>
      <w:sz w:val="20"/>
      <w:szCs w:val="20"/>
      <w:lang w:val="en-GB" w:eastAsia="en-US"/>
      <w14:ligatures w14:val="none"/>
    </w:rPr>
  </w:style>
  <w:style w:type="character" w:styleId="HTMLCite">
    <w:name w:val="HTML Cite"/>
    <w:basedOn w:val="DefaultParagraphFont"/>
    <w:uiPriority w:val="99"/>
    <w:semiHidden/>
    <w:rsid w:val="003B05DA"/>
    <w:rPr>
      <w:i/>
      <w:iCs/>
      <w:lang w:val="en-US"/>
    </w:rPr>
  </w:style>
  <w:style w:type="character" w:styleId="HTMLCode">
    <w:name w:val="HTML Code"/>
    <w:basedOn w:val="DefaultParagraphFont"/>
    <w:uiPriority w:val="99"/>
    <w:semiHidden/>
    <w:rsid w:val="003B05DA"/>
    <w:rPr>
      <w:rFonts w:ascii="Consolas" w:hAnsi="Consolas"/>
      <w:sz w:val="20"/>
      <w:szCs w:val="20"/>
      <w:lang w:val="en-US"/>
    </w:rPr>
  </w:style>
  <w:style w:type="character" w:styleId="HTMLDefinition">
    <w:name w:val="HTML Definition"/>
    <w:basedOn w:val="DefaultParagraphFont"/>
    <w:uiPriority w:val="99"/>
    <w:semiHidden/>
    <w:rsid w:val="003B05DA"/>
    <w:rPr>
      <w:i/>
      <w:iCs/>
      <w:lang w:val="en-US"/>
    </w:rPr>
  </w:style>
  <w:style w:type="character" w:styleId="HTMLKeyboard">
    <w:name w:val="HTML Keyboard"/>
    <w:basedOn w:val="DefaultParagraphFont"/>
    <w:uiPriority w:val="99"/>
    <w:semiHidden/>
    <w:rsid w:val="003B05DA"/>
    <w:rPr>
      <w:rFonts w:ascii="Consolas" w:hAnsi="Consolas"/>
      <w:sz w:val="20"/>
      <w:szCs w:val="20"/>
      <w:lang w:val="en-US"/>
    </w:rPr>
  </w:style>
  <w:style w:type="paragraph" w:styleId="HTMLPreformatted">
    <w:name w:val="HTML Preformatted"/>
    <w:basedOn w:val="Normal"/>
    <w:link w:val="HTMLPreformattedChar"/>
    <w:uiPriority w:val="99"/>
    <w:semiHidden/>
    <w:rsid w:val="003B05DA"/>
    <w:rPr>
      <w:rFonts w:ascii="Consolas" w:hAnsi="Consolas"/>
    </w:rPr>
  </w:style>
  <w:style w:type="character" w:customStyle="1" w:styleId="HTMLPreformattedChar">
    <w:name w:val="HTML Preformatted Char"/>
    <w:basedOn w:val="DefaultParagraphFont"/>
    <w:link w:val="HTMLPreformatted"/>
    <w:uiPriority w:val="99"/>
    <w:semiHidden/>
    <w:rsid w:val="005E70B7"/>
    <w:rPr>
      <w:rFonts w:ascii="Consolas" w:eastAsia="Times New Roman" w:hAnsi="Consolas" w:cs="Times New Roman"/>
      <w:kern w:val="0"/>
      <w:sz w:val="20"/>
      <w:szCs w:val="20"/>
      <w:lang w:val="en-GB" w:eastAsia="en-US"/>
      <w14:ligatures w14:val="none"/>
    </w:rPr>
  </w:style>
  <w:style w:type="character" w:styleId="HTMLSample">
    <w:name w:val="HTML Sample"/>
    <w:basedOn w:val="DefaultParagraphFont"/>
    <w:uiPriority w:val="99"/>
    <w:semiHidden/>
    <w:rsid w:val="003B05DA"/>
    <w:rPr>
      <w:rFonts w:ascii="Consolas" w:hAnsi="Consolas"/>
      <w:sz w:val="24"/>
      <w:szCs w:val="24"/>
      <w:lang w:val="en-US"/>
    </w:rPr>
  </w:style>
  <w:style w:type="character" w:styleId="HTMLTypewriter">
    <w:name w:val="HTML Typewriter"/>
    <w:basedOn w:val="DefaultParagraphFont"/>
    <w:uiPriority w:val="99"/>
    <w:semiHidden/>
    <w:rsid w:val="003B05DA"/>
    <w:rPr>
      <w:rFonts w:ascii="Consolas" w:hAnsi="Consolas"/>
      <w:sz w:val="20"/>
      <w:szCs w:val="20"/>
      <w:lang w:val="en-US"/>
    </w:rPr>
  </w:style>
  <w:style w:type="character" w:styleId="HTMLVariable">
    <w:name w:val="HTML Variable"/>
    <w:basedOn w:val="DefaultParagraphFont"/>
    <w:uiPriority w:val="99"/>
    <w:semiHidden/>
    <w:rsid w:val="003B05DA"/>
    <w:rPr>
      <w:i/>
      <w:iCs/>
      <w:lang w:val="en-US"/>
    </w:rPr>
  </w:style>
  <w:style w:type="paragraph" w:styleId="Index1">
    <w:name w:val="index 1"/>
    <w:basedOn w:val="Normal"/>
    <w:next w:val="Normal"/>
    <w:autoRedefine/>
    <w:uiPriority w:val="99"/>
    <w:semiHidden/>
    <w:rsid w:val="003B05DA"/>
    <w:pPr>
      <w:tabs>
        <w:tab w:val="clear" w:pos="1247"/>
      </w:tabs>
      <w:ind w:left="200" w:hanging="200"/>
    </w:pPr>
  </w:style>
  <w:style w:type="paragraph" w:styleId="Index2">
    <w:name w:val="index 2"/>
    <w:basedOn w:val="Normal"/>
    <w:next w:val="Normal"/>
    <w:autoRedefine/>
    <w:uiPriority w:val="99"/>
    <w:semiHidden/>
    <w:rsid w:val="003B05DA"/>
    <w:pPr>
      <w:tabs>
        <w:tab w:val="clear" w:pos="1247"/>
      </w:tabs>
      <w:ind w:left="400" w:hanging="200"/>
    </w:pPr>
  </w:style>
  <w:style w:type="paragraph" w:styleId="Index3">
    <w:name w:val="index 3"/>
    <w:basedOn w:val="Normal"/>
    <w:next w:val="Normal"/>
    <w:autoRedefine/>
    <w:uiPriority w:val="99"/>
    <w:semiHidden/>
    <w:rsid w:val="003B05DA"/>
    <w:pPr>
      <w:tabs>
        <w:tab w:val="clear" w:pos="1247"/>
      </w:tabs>
      <w:ind w:left="600" w:hanging="200"/>
    </w:pPr>
  </w:style>
  <w:style w:type="paragraph" w:styleId="Index4">
    <w:name w:val="index 4"/>
    <w:basedOn w:val="Normal"/>
    <w:next w:val="Normal"/>
    <w:autoRedefine/>
    <w:uiPriority w:val="99"/>
    <w:semiHidden/>
    <w:rsid w:val="003B05DA"/>
    <w:pPr>
      <w:tabs>
        <w:tab w:val="clear" w:pos="1247"/>
      </w:tabs>
      <w:ind w:left="800" w:hanging="200"/>
    </w:pPr>
  </w:style>
  <w:style w:type="paragraph" w:styleId="Index5">
    <w:name w:val="index 5"/>
    <w:basedOn w:val="Normal"/>
    <w:next w:val="Normal"/>
    <w:autoRedefine/>
    <w:uiPriority w:val="99"/>
    <w:semiHidden/>
    <w:rsid w:val="003B05DA"/>
    <w:pPr>
      <w:tabs>
        <w:tab w:val="clear" w:pos="1247"/>
      </w:tabs>
      <w:ind w:left="1000" w:hanging="200"/>
    </w:pPr>
  </w:style>
  <w:style w:type="paragraph" w:styleId="Index6">
    <w:name w:val="index 6"/>
    <w:basedOn w:val="Normal"/>
    <w:next w:val="Normal"/>
    <w:autoRedefine/>
    <w:uiPriority w:val="99"/>
    <w:semiHidden/>
    <w:rsid w:val="003B05DA"/>
    <w:pPr>
      <w:tabs>
        <w:tab w:val="clear" w:pos="1247"/>
      </w:tabs>
      <w:ind w:left="1200" w:hanging="200"/>
    </w:pPr>
  </w:style>
  <w:style w:type="paragraph" w:styleId="Index7">
    <w:name w:val="index 7"/>
    <w:basedOn w:val="Normal"/>
    <w:next w:val="Normal"/>
    <w:autoRedefine/>
    <w:uiPriority w:val="99"/>
    <w:semiHidden/>
    <w:rsid w:val="003B05DA"/>
    <w:pPr>
      <w:tabs>
        <w:tab w:val="clear" w:pos="1247"/>
      </w:tabs>
      <w:ind w:left="1400" w:hanging="200"/>
    </w:pPr>
  </w:style>
  <w:style w:type="paragraph" w:styleId="Index8">
    <w:name w:val="index 8"/>
    <w:basedOn w:val="Normal"/>
    <w:next w:val="Normal"/>
    <w:autoRedefine/>
    <w:uiPriority w:val="99"/>
    <w:semiHidden/>
    <w:rsid w:val="003B05DA"/>
    <w:pPr>
      <w:tabs>
        <w:tab w:val="clear" w:pos="1247"/>
      </w:tabs>
      <w:ind w:left="1600" w:hanging="200"/>
    </w:pPr>
  </w:style>
  <w:style w:type="paragraph" w:styleId="Index9">
    <w:name w:val="index 9"/>
    <w:basedOn w:val="Normal"/>
    <w:next w:val="Normal"/>
    <w:autoRedefine/>
    <w:uiPriority w:val="99"/>
    <w:semiHidden/>
    <w:rsid w:val="003B05DA"/>
    <w:pPr>
      <w:tabs>
        <w:tab w:val="clear" w:pos="1247"/>
      </w:tabs>
      <w:ind w:left="1800" w:hanging="200"/>
    </w:pPr>
  </w:style>
  <w:style w:type="paragraph" w:styleId="IndexHeading">
    <w:name w:val="index heading"/>
    <w:basedOn w:val="Normal"/>
    <w:next w:val="Index1"/>
    <w:uiPriority w:val="99"/>
    <w:semiHidden/>
    <w:rsid w:val="003B05DA"/>
    <w:rPr>
      <w:rFonts w:asciiTheme="majorHAnsi" w:eastAsiaTheme="majorEastAsia" w:hAnsiTheme="majorHAnsi" w:cstheme="majorBidi"/>
      <w:b/>
      <w:bCs/>
    </w:rPr>
  </w:style>
  <w:style w:type="table" w:styleId="LightGrid">
    <w:name w:val="Light Grid"/>
    <w:basedOn w:val="TableNormal"/>
    <w:uiPriority w:val="62"/>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B05D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05D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B05D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B05D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B05D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B05D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B05D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B0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05D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B05D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B05D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B05D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B05D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B05D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B05DA"/>
    <w:rPr>
      <w:lang w:val="en-US"/>
    </w:rPr>
  </w:style>
  <w:style w:type="paragraph" w:styleId="List">
    <w:name w:val="List"/>
    <w:basedOn w:val="Normal"/>
    <w:uiPriority w:val="99"/>
    <w:semiHidden/>
    <w:rsid w:val="003B05DA"/>
    <w:pPr>
      <w:ind w:left="283" w:hanging="283"/>
      <w:contextualSpacing/>
    </w:pPr>
  </w:style>
  <w:style w:type="paragraph" w:styleId="List2">
    <w:name w:val="List 2"/>
    <w:basedOn w:val="Normal"/>
    <w:uiPriority w:val="99"/>
    <w:semiHidden/>
    <w:rsid w:val="003B05DA"/>
    <w:pPr>
      <w:ind w:left="566" w:hanging="283"/>
      <w:contextualSpacing/>
    </w:pPr>
  </w:style>
  <w:style w:type="paragraph" w:styleId="List3">
    <w:name w:val="List 3"/>
    <w:basedOn w:val="Normal"/>
    <w:uiPriority w:val="99"/>
    <w:semiHidden/>
    <w:rsid w:val="003B05DA"/>
    <w:pPr>
      <w:ind w:left="849" w:hanging="283"/>
      <w:contextualSpacing/>
    </w:pPr>
  </w:style>
  <w:style w:type="paragraph" w:styleId="List4">
    <w:name w:val="List 4"/>
    <w:basedOn w:val="Normal"/>
    <w:uiPriority w:val="99"/>
    <w:semiHidden/>
    <w:rsid w:val="003B05DA"/>
    <w:pPr>
      <w:ind w:left="1132" w:hanging="283"/>
      <w:contextualSpacing/>
    </w:pPr>
  </w:style>
  <w:style w:type="paragraph" w:styleId="List5">
    <w:name w:val="List 5"/>
    <w:basedOn w:val="Normal"/>
    <w:uiPriority w:val="99"/>
    <w:semiHidden/>
    <w:rsid w:val="003B05DA"/>
    <w:pPr>
      <w:ind w:left="1415" w:hanging="283"/>
      <w:contextualSpacing/>
    </w:pPr>
  </w:style>
  <w:style w:type="paragraph" w:styleId="ListBullet">
    <w:name w:val="List Bullet"/>
    <w:basedOn w:val="Normal"/>
    <w:uiPriority w:val="99"/>
    <w:semiHidden/>
    <w:rsid w:val="003B05DA"/>
    <w:pPr>
      <w:numPr>
        <w:numId w:val="6"/>
      </w:numPr>
      <w:contextualSpacing/>
    </w:pPr>
  </w:style>
  <w:style w:type="paragraph" w:styleId="ListBullet2">
    <w:name w:val="List Bullet 2"/>
    <w:basedOn w:val="Normal"/>
    <w:uiPriority w:val="99"/>
    <w:semiHidden/>
    <w:rsid w:val="003B05DA"/>
    <w:pPr>
      <w:numPr>
        <w:numId w:val="7"/>
      </w:numPr>
      <w:contextualSpacing/>
    </w:pPr>
  </w:style>
  <w:style w:type="paragraph" w:styleId="ListBullet3">
    <w:name w:val="List Bullet 3"/>
    <w:basedOn w:val="Normal"/>
    <w:uiPriority w:val="99"/>
    <w:semiHidden/>
    <w:rsid w:val="003B05DA"/>
    <w:pPr>
      <w:numPr>
        <w:numId w:val="8"/>
      </w:numPr>
      <w:contextualSpacing/>
    </w:pPr>
  </w:style>
  <w:style w:type="paragraph" w:styleId="ListBullet4">
    <w:name w:val="List Bullet 4"/>
    <w:basedOn w:val="Normal"/>
    <w:uiPriority w:val="99"/>
    <w:semiHidden/>
    <w:rsid w:val="003B05DA"/>
    <w:pPr>
      <w:numPr>
        <w:numId w:val="9"/>
      </w:numPr>
      <w:contextualSpacing/>
    </w:pPr>
  </w:style>
  <w:style w:type="paragraph" w:styleId="ListBullet5">
    <w:name w:val="List Bullet 5"/>
    <w:basedOn w:val="Normal"/>
    <w:uiPriority w:val="99"/>
    <w:semiHidden/>
    <w:rsid w:val="003B05DA"/>
    <w:pPr>
      <w:numPr>
        <w:numId w:val="10"/>
      </w:numPr>
      <w:contextualSpacing/>
    </w:pPr>
  </w:style>
  <w:style w:type="paragraph" w:styleId="ListContinue">
    <w:name w:val="List Continue"/>
    <w:basedOn w:val="Normal"/>
    <w:uiPriority w:val="99"/>
    <w:semiHidden/>
    <w:rsid w:val="003B05DA"/>
    <w:pPr>
      <w:ind w:left="283"/>
      <w:contextualSpacing/>
    </w:pPr>
  </w:style>
  <w:style w:type="paragraph" w:styleId="ListContinue2">
    <w:name w:val="List Continue 2"/>
    <w:basedOn w:val="Normal"/>
    <w:uiPriority w:val="99"/>
    <w:semiHidden/>
    <w:rsid w:val="003B05DA"/>
    <w:pPr>
      <w:ind w:left="566"/>
      <w:contextualSpacing/>
    </w:pPr>
  </w:style>
  <w:style w:type="paragraph" w:styleId="ListContinue3">
    <w:name w:val="List Continue 3"/>
    <w:basedOn w:val="Normal"/>
    <w:uiPriority w:val="99"/>
    <w:semiHidden/>
    <w:rsid w:val="003B05DA"/>
    <w:pPr>
      <w:ind w:left="849"/>
      <w:contextualSpacing/>
    </w:pPr>
  </w:style>
  <w:style w:type="paragraph" w:styleId="ListContinue4">
    <w:name w:val="List Continue 4"/>
    <w:basedOn w:val="Normal"/>
    <w:uiPriority w:val="99"/>
    <w:semiHidden/>
    <w:rsid w:val="003B05DA"/>
    <w:pPr>
      <w:ind w:left="1132"/>
      <w:contextualSpacing/>
    </w:pPr>
  </w:style>
  <w:style w:type="paragraph" w:styleId="ListContinue5">
    <w:name w:val="List Continue 5"/>
    <w:basedOn w:val="Normal"/>
    <w:uiPriority w:val="99"/>
    <w:semiHidden/>
    <w:rsid w:val="003B05DA"/>
    <w:pPr>
      <w:ind w:left="1415"/>
      <w:contextualSpacing/>
    </w:pPr>
  </w:style>
  <w:style w:type="paragraph" w:styleId="ListNumber">
    <w:name w:val="List Number"/>
    <w:basedOn w:val="Normal"/>
    <w:uiPriority w:val="99"/>
    <w:semiHidden/>
    <w:rsid w:val="003B05DA"/>
    <w:pPr>
      <w:numPr>
        <w:numId w:val="11"/>
      </w:numPr>
      <w:contextualSpacing/>
    </w:pPr>
  </w:style>
  <w:style w:type="paragraph" w:styleId="ListNumber2">
    <w:name w:val="List Number 2"/>
    <w:basedOn w:val="Normal"/>
    <w:uiPriority w:val="99"/>
    <w:semiHidden/>
    <w:rsid w:val="003B05DA"/>
    <w:pPr>
      <w:numPr>
        <w:numId w:val="12"/>
      </w:numPr>
      <w:contextualSpacing/>
    </w:pPr>
  </w:style>
  <w:style w:type="paragraph" w:styleId="ListNumber3">
    <w:name w:val="List Number 3"/>
    <w:basedOn w:val="Normal"/>
    <w:uiPriority w:val="99"/>
    <w:semiHidden/>
    <w:rsid w:val="003B05DA"/>
    <w:pPr>
      <w:numPr>
        <w:numId w:val="13"/>
      </w:numPr>
      <w:contextualSpacing/>
    </w:pPr>
  </w:style>
  <w:style w:type="paragraph" w:styleId="ListNumber4">
    <w:name w:val="List Number 4"/>
    <w:basedOn w:val="Normal"/>
    <w:uiPriority w:val="99"/>
    <w:semiHidden/>
    <w:rsid w:val="003B05DA"/>
    <w:pPr>
      <w:numPr>
        <w:numId w:val="14"/>
      </w:numPr>
      <w:contextualSpacing/>
    </w:pPr>
  </w:style>
  <w:style w:type="paragraph" w:styleId="ListNumber5">
    <w:name w:val="List Number 5"/>
    <w:basedOn w:val="Normal"/>
    <w:uiPriority w:val="99"/>
    <w:semiHidden/>
    <w:rsid w:val="003B05DA"/>
    <w:pPr>
      <w:numPr>
        <w:numId w:val="15"/>
      </w:numPr>
      <w:contextualSpacing/>
    </w:pPr>
  </w:style>
  <w:style w:type="table" w:styleId="ListTable1Light">
    <w:name w:val="List Table 1 Light"/>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B05D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B05D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05DA"/>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B05D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B05D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B05D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B05DA"/>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B05D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B05D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B05D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B05D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B05D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B05D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B05D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B05D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B05D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B05D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B05D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B05D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B05D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B05D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B05D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B05D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B05DA"/>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05D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05D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05D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05DA"/>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05D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05D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05D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B05D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B05D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B05D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B05DA"/>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B05D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B05D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05DA"/>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05D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05D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05D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05DA"/>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05D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3B05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lang w:val="en-US" w:eastAsia="en-US"/>
      <w14:ligatures w14:val="none"/>
    </w:rPr>
  </w:style>
  <w:style w:type="character" w:customStyle="1" w:styleId="MacroTextChar">
    <w:name w:val="Macro Text Char"/>
    <w:basedOn w:val="DefaultParagraphFont"/>
    <w:link w:val="MacroText"/>
    <w:uiPriority w:val="99"/>
    <w:semiHidden/>
    <w:rsid w:val="005E70B7"/>
    <w:rPr>
      <w:rFonts w:ascii="Consolas" w:eastAsia="Times New Roman" w:hAnsi="Consolas" w:cs="Times New Roman"/>
      <w:kern w:val="0"/>
      <w:sz w:val="20"/>
      <w:szCs w:val="20"/>
      <w:lang w:val="en-US" w:eastAsia="en-US"/>
      <w14:ligatures w14:val="none"/>
    </w:rPr>
  </w:style>
  <w:style w:type="table" w:styleId="MediumGrid1">
    <w:name w:val="Medium Grid 1"/>
    <w:basedOn w:val="TableNormal"/>
    <w:uiPriority w:val="67"/>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B05D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B05D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05D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05D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05D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05D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05D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05D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05D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05D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B05D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3B05DA"/>
    <w:rPr>
      <w:color w:val="2B579A"/>
      <w:shd w:val="clear" w:color="auto" w:fill="E1DFDD"/>
      <w:lang w:val="en-US"/>
    </w:rPr>
  </w:style>
  <w:style w:type="paragraph" w:styleId="MessageHeader">
    <w:name w:val="Message Header"/>
    <w:basedOn w:val="Normal"/>
    <w:link w:val="MessageHeaderChar"/>
    <w:uiPriority w:val="99"/>
    <w:semiHidden/>
    <w:rsid w:val="003B05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70B7"/>
    <w:rPr>
      <w:rFonts w:asciiTheme="majorHAnsi" w:eastAsiaTheme="majorEastAsia" w:hAnsiTheme="majorHAnsi" w:cstheme="majorBidi"/>
      <w:kern w:val="0"/>
      <w:sz w:val="24"/>
      <w:szCs w:val="24"/>
      <w:shd w:val="pct20" w:color="auto" w:fill="auto"/>
      <w:lang w:val="en-GB" w:eastAsia="en-US"/>
      <w14:ligatures w14:val="none"/>
    </w:rPr>
  </w:style>
  <w:style w:type="paragraph" w:styleId="NormalIndent">
    <w:name w:val="Normal Indent"/>
    <w:basedOn w:val="Normal"/>
    <w:uiPriority w:val="99"/>
    <w:semiHidden/>
    <w:rsid w:val="003B05DA"/>
    <w:pPr>
      <w:ind w:left="708"/>
    </w:pPr>
  </w:style>
  <w:style w:type="paragraph" w:styleId="NoteHeading">
    <w:name w:val="Note Heading"/>
    <w:basedOn w:val="Normal"/>
    <w:next w:val="Normal"/>
    <w:link w:val="NoteHeadingChar"/>
    <w:uiPriority w:val="99"/>
    <w:semiHidden/>
    <w:rsid w:val="003B05DA"/>
  </w:style>
  <w:style w:type="character" w:customStyle="1" w:styleId="NoteHeadingChar">
    <w:name w:val="Note Heading Char"/>
    <w:basedOn w:val="DefaultParagraphFont"/>
    <w:link w:val="NoteHeading"/>
    <w:uiPriority w:val="99"/>
    <w:semiHidden/>
    <w:rsid w:val="005E70B7"/>
    <w:rPr>
      <w:rFonts w:ascii="Times New Roman" w:eastAsia="Times New Roman" w:hAnsi="Times New Roman" w:cs="Times New Roman"/>
      <w:kern w:val="0"/>
      <w:sz w:val="20"/>
      <w:szCs w:val="20"/>
      <w:lang w:val="en-GB" w:eastAsia="en-US"/>
      <w14:ligatures w14:val="none"/>
    </w:rPr>
  </w:style>
  <w:style w:type="table" w:styleId="PlainTable1">
    <w:name w:val="Plain Table 1"/>
    <w:basedOn w:val="TableNormal"/>
    <w:uiPriority w:val="41"/>
    <w:rsid w:val="003B05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05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05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05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05D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3B05DA"/>
    <w:rPr>
      <w:rFonts w:ascii="Consolas" w:hAnsi="Consolas"/>
      <w:sz w:val="21"/>
      <w:szCs w:val="21"/>
    </w:rPr>
  </w:style>
  <w:style w:type="character" w:customStyle="1" w:styleId="PlainTextChar">
    <w:name w:val="Plain Text Char"/>
    <w:basedOn w:val="DefaultParagraphFont"/>
    <w:link w:val="PlainText"/>
    <w:uiPriority w:val="99"/>
    <w:semiHidden/>
    <w:rsid w:val="005E70B7"/>
    <w:rPr>
      <w:rFonts w:ascii="Consolas" w:eastAsia="Times New Roma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rsid w:val="003B05DA"/>
  </w:style>
  <w:style w:type="character" w:customStyle="1" w:styleId="SalutationChar">
    <w:name w:val="Salutation Char"/>
    <w:basedOn w:val="DefaultParagraphFont"/>
    <w:link w:val="Salutation"/>
    <w:uiPriority w:val="99"/>
    <w:semiHidden/>
    <w:rsid w:val="005E70B7"/>
    <w:rPr>
      <w:rFonts w:ascii="Times New Roman" w:eastAsia="Times New Roman" w:hAnsi="Times New Roman" w:cs="Times New Roman"/>
      <w:kern w:val="0"/>
      <w:sz w:val="20"/>
      <w:szCs w:val="20"/>
      <w:lang w:val="en-GB" w:eastAsia="en-US"/>
      <w14:ligatures w14:val="none"/>
    </w:rPr>
  </w:style>
  <w:style w:type="paragraph" w:styleId="Signature">
    <w:name w:val="Signature"/>
    <w:basedOn w:val="Normal"/>
    <w:link w:val="SignatureChar"/>
    <w:uiPriority w:val="99"/>
    <w:semiHidden/>
    <w:rsid w:val="003B05DA"/>
    <w:pPr>
      <w:ind w:left="4252"/>
    </w:pPr>
  </w:style>
  <w:style w:type="character" w:customStyle="1" w:styleId="SignatureChar">
    <w:name w:val="Signature Char"/>
    <w:basedOn w:val="DefaultParagraphFont"/>
    <w:link w:val="Signature"/>
    <w:uiPriority w:val="99"/>
    <w:semiHidden/>
    <w:rsid w:val="005E70B7"/>
    <w:rPr>
      <w:rFonts w:ascii="Times New Roman" w:eastAsia="Times New Roman" w:hAnsi="Times New Roman" w:cs="Times New Roman"/>
      <w:kern w:val="0"/>
      <w:sz w:val="20"/>
      <w:szCs w:val="20"/>
      <w:lang w:val="en-GB" w:eastAsia="en-US"/>
      <w14:ligatures w14:val="none"/>
    </w:rPr>
  </w:style>
  <w:style w:type="character" w:styleId="SmartHyperlink">
    <w:name w:val="Smart Hyperlink"/>
    <w:basedOn w:val="DefaultParagraphFont"/>
    <w:uiPriority w:val="99"/>
    <w:semiHidden/>
    <w:rsid w:val="003B05DA"/>
    <w:rPr>
      <w:u w:val="dotted"/>
      <w:lang w:val="en-US"/>
    </w:rPr>
  </w:style>
  <w:style w:type="character" w:styleId="SmartLink">
    <w:name w:val="Smart Link"/>
    <w:basedOn w:val="DefaultParagraphFont"/>
    <w:uiPriority w:val="99"/>
    <w:semiHidden/>
    <w:rsid w:val="003B05DA"/>
    <w:rPr>
      <w:color w:val="0000FF"/>
      <w:u w:val="single"/>
      <w:shd w:val="clear" w:color="auto" w:fill="F3F2F1"/>
      <w:lang w:val="en-US"/>
    </w:rPr>
  </w:style>
  <w:style w:type="character" w:styleId="Strong">
    <w:name w:val="Strong"/>
    <w:basedOn w:val="DefaultParagraphFont"/>
    <w:uiPriority w:val="22"/>
    <w:semiHidden/>
    <w:qFormat/>
    <w:rsid w:val="003B05DA"/>
    <w:rPr>
      <w:b/>
      <w:bCs/>
      <w:lang w:val="en-US"/>
    </w:rPr>
  </w:style>
  <w:style w:type="character" w:styleId="SubtleEmphasis">
    <w:name w:val="Subtle Emphasis"/>
    <w:basedOn w:val="DefaultParagraphFont"/>
    <w:uiPriority w:val="19"/>
    <w:semiHidden/>
    <w:qFormat/>
    <w:rsid w:val="003B05DA"/>
    <w:rPr>
      <w:i/>
      <w:iCs/>
      <w:color w:val="404040" w:themeColor="text1" w:themeTint="BF"/>
      <w:lang w:val="en-US"/>
    </w:rPr>
  </w:style>
  <w:style w:type="character" w:styleId="SubtleReference">
    <w:name w:val="Subtle Reference"/>
    <w:basedOn w:val="DefaultParagraphFont"/>
    <w:uiPriority w:val="31"/>
    <w:semiHidden/>
    <w:qFormat/>
    <w:rsid w:val="003B05DA"/>
    <w:rPr>
      <w:smallCaps/>
      <w:color w:val="5A5A5A" w:themeColor="text1" w:themeTint="A5"/>
      <w:lang w:val="en-US"/>
    </w:rPr>
  </w:style>
  <w:style w:type="table" w:styleId="Table3Deffects1">
    <w:name w:val="Table 3D effect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B05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B05DA"/>
    <w:pPr>
      <w:tabs>
        <w:tab w:val="clear" w:pos="1247"/>
      </w:tabs>
      <w:ind w:left="200" w:hanging="200"/>
    </w:pPr>
  </w:style>
  <w:style w:type="table" w:styleId="TableProfessional">
    <w:name w:val="Table Professional"/>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05DA"/>
    <w:pPr>
      <w:tabs>
        <w:tab w:val="left" w:pos="624"/>
        <w:tab w:val="left" w:pos="1247"/>
        <w:tab w:val="left" w:pos="1871"/>
        <w:tab w:val="left" w:pos="2495"/>
        <w:tab w:val="left" w:pos="3119"/>
        <w:tab w:val="left" w:pos="3742"/>
        <w:tab w:val="left" w:pos="4366"/>
      </w:tabs>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B05D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qFormat/>
    <w:rsid w:val="003B05DA"/>
    <w:pPr>
      <w:numPr>
        <w:numId w:val="0"/>
      </w:numPr>
      <w:tabs>
        <w:tab w:val="left" w:pos="624"/>
        <w:tab w:val="left" w:pos="1247"/>
      </w:tabs>
      <w:suppressAutoHyphens w:val="0"/>
      <w:spacing w:after="0"/>
      <w:ind w:right="0"/>
      <w:outlineLvl w:val="9"/>
    </w:pPr>
    <w:rPr>
      <w:rFonts w:asciiTheme="majorHAnsi" w:eastAsiaTheme="majorEastAsia" w:hAnsiTheme="majorHAnsi" w:cstheme="majorBidi"/>
      <w:b w:val="0"/>
      <w:color w:val="2F5496" w:themeColor="accent1" w:themeShade="BF"/>
      <w:sz w:val="32"/>
      <w:szCs w:val="32"/>
    </w:rPr>
  </w:style>
  <w:style w:type="character" w:customStyle="1" w:styleId="Normal-poolChar">
    <w:name w:val="Normal-pool Char"/>
    <w:link w:val="Normal-pool"/>
    <w:locked/>
    <w:rsid w:val="000F3777"/>
    <w:rPr>
      <w:rFonts w:ascii="Times New Roman" w:eastAsia="Times New Roman" w:hAnsi="Times New Roman" w:cs="Times New Roman"/>
      <w:kern w:val="0"/>
      <w:sz w:val="20"/>
      <w:szCs w:val="20"/>
      <w:lang w:val="en-GB" w:eastAsia="en-US"/>
      <w14:ligatures w14:val="none"/>
    </w:rPr>
  </w:style>
  <w:style w:type="paragraph" w:styleId="Revision">
    <w:name w:val="Revision"/>
    <w:hidden/>
    <w:uiPriority w:val="99"/>
    <w:semiHidden/>
    <w:rsid w:val="00BD7484"/>
    <w:pPr>
      <w:spacing w:after="0" w:line="240" w:lineRule="auto"/>
    </w:pPr>
    <w:rPr>
      <w:rFonts w:ascii="Times New Roman" w:eastAsia="Times New Roman" w:hAnsi="Times New Roman" w:cs="Times New Roman"/>
      <w:kern w:val="0"/>
      <w:sz w:val="20"/>
      <w:szCs w:val="20"/>
      <w:lang w:val="en-GB" w:eastAsia="en-US"/>
      <w14:ligatures w14:val="none"/>
    </w:rPr>
  </w:style>
  <w:style w:type="paragraph" w:customStyle="1" w:styleId="ftrefChar">
    <w:name w:val="ftref Char"/>
    <w:aliases w:val="16 Point Char,Superscript 6 Point Char,BVI fnr Char Char Char,BVI fnr Car Car Char Char Char,BVI fnr Car Char Char Char,BVI fnr Car Car Car Car Char Char Char"/>
    <w:basedOn w:val="Normal"/>
    <w:link w:val="FootnoteReference"/>
    <w:uiPriority w:val="99"/>
    <w:semiHidden/>
    <w:rsid w:val="00D45152"/>
    <w:pPr>
      <w:spacing w:after="160" w:line="240" w:lineRule="exact"/>
    </w:pPr>
    <w:rPr>
      <w:rFonts w:eastAsiaTheme="minorEastAsia" w:cstheme="minorBidi"/>
      <w:kern w:val="2"/>
      <w:szCs w:val="18"/>
      <w:vertAlign w:val="superscript"/>
      <w:lang w:val="en-US" w:eastAsia="zh-CN"/>
      <w14:ligatures w14:val="standardContextual"/>
    </w:rPr>
  </w:style>
  <w:style w:type="character" w:customStyle="1" w:styleId="normaltextrun">
    <w:name w:val="normaltextrun"/>
    <w:basedOn w:val="DefaultParagraphFont"/>
    <w:semiHidden/>
    <w:rsid w:val="00D45152"/>
  </w:style>
  <w:style w:type="character" w:customStyle="1" w:styleId="eop">
    <w:name w:val="eop"/>
    <w:basedOn w:val="DefaultParagraphFont"/>
    <w:semiHidden/>
    <w:rsid w:val="00D45152"/>
  </w:style>
  <w:style w:type="paragraph" w:customStyle="1" w:styleId="paragraph">
    <w:name w:val="paragraph"/>
    <w:basedOn w:val="Normal"/>
    <w:semiHidden/>
    <w:rsid w:val="00D45152"/>
    <w:pPr>
      <w:tabs>
        <w:tab w:val="clear" w:pos="1247"/>
        <w:tab w:val="clear" w:pos="1814"/>
        <w:tab w:val="clear" w:pos="2381"/>
        <w:tab w:val="clear" w:pos="2948"/>
        <w:tab w:val="clear" w:pos="3515"/>
      </w:tabs>
      <w:spacing w:before="100" w:beforeAutospacing="1" w:after="100" w:afterAutospacing="1"/>
    </w:pPr>
    <w:rPr>
      <w:sz w:val="24"/>
      <w:szCs w:val="24"/>
      <w:lang w:val="fr-CH" w:eastAsia="fr-FR"/>
    </w:rPr>
  </w:style>
  <w:style w:type="character" w:customStyle="1" w:styleId="contentpasted0">
    <w:name w:val="contentpasted0"/>
    <w:basedOn w:val="DefaultParagraphFont"/>
    <w:uiPriority w:val="1"/>
    <w:semiHidden/>
    <w:rsid w:val="00D45152"/>
  </w:style>
  <w:style w:type="character" w:customStyle="1" w:styleId="ListParagraphChar">
    <w:name w:val="List Paragraph Char"/>
    <w:aliases w:val="List Paragraph Char Char Char Char,Indicator Text Char,Bullet Points Char,MAIN CONTENT Char,OBC Bullet Char,List Paragraph12 Char,Dot pt Char,No Spacing1 Char,Numbered Para 1 Char,List Paragraph1 Char,List Paragraph11 Char"/>
    <w:link w:val="ListParagraph"/>
    <w:uiPriority w:val="34"/>
    <w:semiHidden/>
    <w:qFormat/>
    <w:rsid w:val="005E70B7"/>
    <w:rPr>
      <w:rFonts w:ascii="Times New Roman" w:eastAsia="Times New Roman" w:hAnsi="Times New Roman" w:cs="Times New Roman"/>
      <w:kern w:val="0"/>
      <w:sz w:val="20"/>
      <w:szCs w:val="20"/>
      <w:lang w:val="en-GB" w:eastAsia="en-US"/>
      <w14:ligatures w14:val="none"/>
    </w:rPr>
  </w:style>
  <w:style w:type="numbering" w:customStyle="1" w:styleId="CurrentList1">
    <w:name w:val="Current List1"/>
    <w:uiPriority w:val="99"/>
    <w:rsid w:val="00D45152"/>
    <w:pPr>
      <w:numPr>
        <w:numId w:val="16"/>
      </w:numPr>
    </w:pPr>
  </w:style>
  <w:style w:type="paragraph" w:customStyle="1" w:styleId="Default">
    <w:name w:val="Default"/>
    <w:semiHidden/>
    <w:rsid w:val="00D45152"/>
    <w:pPr>
      <w:autoSpaceDE w:val="0"/>
      <w:autoSpaceDN w:val="0"/>
      <w:adjustRightInd w:val="0"/>
      <w:spacing w:after="0" w:line="240" w:lineRule="auto"/>
    </w:pPr>
    <w:rPr>
      <w:rFonts w:ascii="Calibri" w:hAnsi="Calibri" w:cs="Calibri"/>
      <w:color w:val="000000"/>
      <w:kern w:val="0"/>
      <w:sz w:val="24"/>
      <w:szCs w:val="24"/>
      <w:lang w:val="en-GB"/>
      <w14:ligatures w14:val="none"/>
    </w:rPr>
  </w:style>
  <w:style w:type="paragraph" w:customStyle="1" w:styleId="TableParagraph">
    <w:name w:val="Table Paragraph"/>
    <w:basedOn w:val="Normal"/>
    <w:uiPriority w:val="1"/>
    <w:semiHidden/>
    <w:qFormat/>
    <w:rsid w:val="00D45152"/>
    <w:pPr>
      <w:widowControl w:val="0"/>
      <w:tabs>
        <w:tab w:val="clear" w:pos="1247"/>
        <w:tab w:val="clear" w:pos="1814"/>
        <w:tab w:val="clear" w:pos="2381"/>
        <w:tab w:val="clear" w:pos="2948"/>
        <w:tab w:val="clear" w:pos="3515"/>
      </w:tabs>
      <w:autoSpaceDE w:val="0"/>
      <w:autoSpaceDN w:val="0"/>
    </w:pPr>
    <w:rPr>
      <w:sz w:val="22"/>
      <w:szCs w:val="22"/>
      <w:lang w:val="en-US"/>
    </w:rPr>
  </w:style>
  <w:style w:type="character" w:customStyle="1" w:styleId="scxw218109716">
    <w:name w:val="scxw218109716"/>
    <w:basedOn w:val="DefaultParagraphFont"/>
    <w:semiHidden/>
    <w:rsid w:val="00D45152"/>
  </w:style>
  <w:style w:type="paragraph" w:customStyle="1" w:styleId="BVIfnrChar">
    <w:name w:val="BVI fnr Char"/>
    <w:aliases w:val="BVI fnr Car Car Char,BVI fnr Car Char,BVI fnr Car Car Car Car Char Char,BVI fnr Car Car Car Car Char,BVI fnr Car Car Car Char,BVI fnr Car Car Car Car Car Char"/>
    <w:basedOn w:val="Normal"/>
    <w:uiPriority w:val="99"/>
    <w:semiHidden/>
    <w:rsid w:val="00C5429A"/>
    <w:pPr>
      <w:tabs>
        <w:tab w:val="clear" w:pos="1247"/>
        <w:tab w:val="clear" w:pos="1814"/>
        <w:tab w:val="clear" w:pos="2381"/>
        <w:tab w:val="clear" w:pos="2948"/>
        <w:tab w:val="clear" w:pos="3515"/>
      </w:tabs>
      <w:spacing w:after="160" w:line="240" w:lineRule="exact"/>
    </w:pPr>
    <w:rPr>
      <w:kern w:val="2"/>
      <w:szCs w:val="18"/>
      <w:vertAlign w:val="superscript"/>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9591">
      <w:bodyDiv w:val="1"/>
      <w:marLeft w:val="0"/>
      <w:marRight w:val="0"/>
      <w:marTop w:val="0"/>
      <w:marBottom w:val="0"/>
      <w:divBdr>
        <w:top w:val="none" w:sz="0" w:space="0" w:color="auto"/>
        <w:left w:val="none" w:sz="0" w:space="0" w:color="auto"/>
        <w:bottom w:val="none" w:sz="0" w:space="0" w:color="auto"/>
        <w:right w:val="none" w:sz="0" w:space="0" w:color="auto"/>
      </w:divBdr>
    </w:div>
    <w:div w:id="703361644">
      <w:bodyDiv w:val="1"/>
      <w:marLeft w:val="0"/>
      <w:marRight w:val="0"/>
      <w:marTop w:val="0"/>
      <w:marBottom w:val="0"/>
      <w:divBdr>
        <w:top w:val="none" w:sz="0" w:space="0" w:color="auto"/>
        <w:left w:val="none" w:sz="0" w:space="0" w:color="auto"/>
        <w:bottom w:val="none" w:sz="0" w:space="0" w:color="auto"/>
        <w:right w:val="none" w:sz="0" w:space="0" w:color="auto"/>
      </w:divBdr>
    </w:div>
    <w:div w:id="1248270811">
      <w:bodyDiv w:val="1"/>
      <w:marLeft w:val="0"/>
      <w:marRight w:val="0"/>
      <w:marTop w:val="0"/>
      <w:marBottom w:val="0"/>
      <w:divBdr>
        <w:top w:val="none" w:sz="0" w:space="0" w:color="auto"/>
        <w:left w:val="none" w:sz="0" w:space="0" w:color="auto"/>
        <w:bottom w:val="none" w:sz="0" w:space="0" w:color="auto"/>
        <w:right w:val="none" w:sz="0" w:space="0" w:color="auto"/>
      </w:divBdr>
    </w:div>
    <w:div w:id="15545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6030AA33F4914396ACF18D57527EF8" ma:contentTypeVersion="6" ma:contentTypeDescription="Create a new document." ma:contentTypeScope="" ma:versionID="4ed850e70522353a1ec87c0c17132712">
  <xsd:schema xmlns:xsd="http://www.w3.org/2001/XMLSchema" xmlns:xs="http://www.w3.org/2001/XMLSchema" xmlns:p="http://schemas.microsoft.com/office/2006/metadata/properties" xmlns:ns2="8f0b651b-bb73-45cf-83ca-42c0614d1fa0" xmlns:ns3="0e052458-1200-454e-96c1-3ab762e93d1d" targetNamespace="http://schemas.microsoft.com/office/2006/metadata/properties" ma:root="true" ma:fieldsID="d30bb5ec7371a357f93181d37a95d5a2" ns2:_="" ns3:_="">
    <xsd:import namespace="8f0b651b-bb73-45cf-83ca-42c0614d1fa0"/>
    <xsd:import namespace="0e052458-1200-454e-96c1-3ab762e93d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b651b-bb73-45cf-83ca-42c0614d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052458-1200-454e-96c1-3ab762e93d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e052458-1200-454e-96c1-3ab762e93d1d">
      <UserInfo>
        <DisplayName>Maria Socorro Manguiat</DisplayName>
        <AccountId>252</AccountId>
        <AccountType/>
      </UserInfo>
    </SharedWithUsers>
  </documentManagement>
</p:properties>
</file>

<file path=customXml/itemProps1.xml><?xml version="1.0" encoding="utf-8"?>
<ds:datastoreItem xmlns:ds="http://schemas.openxmlformats.org/officeDocument/2006/customXml" ds:itemID="{222A5963-684F-40C8-801A-DB3D82DDAFE4}">
  <ds:schemaRefs>
    <ds:schemaRef ds:uri="http://schemas.openxmlformats.org/officeDocument/2006/bibliography"/>
  </ds:schemaRefs>
</ds:datastoreItem>
</file>

<file path=customXml/itemProps2.xml><?xml version="1.0" encoding="utf-8"?>
<ds:datastoreItem xmlns:ds="http://schemas.openxmlformats.org/officeDocument/2006/customXml" ds:itemID="{2935E52A-B334-4150-924E-1B540327C2C5}">
  <ds:schemaRefs>
    <ds:schemaRef ds:uri="http://schemas.microsoft.com/sharepoint/v3/contenttype/forms"/>
  </ds:schemaRefs>
</ds:datastoreItem>
</file>

<file path=customXml/itemProps3.xml><?xml version="1.0" encoding="utf-8"?>
<ds:datastoreItem xmlns:ds="http://schemas.openxmlformats.org/officeDocument/2006/customXml" ds:itemID="{F82FCFF1-E663-4A29-B03E-460A8E93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b651b-bb73-45cf-83ca-42c0614d1fa0"/>
    <ds:schemaRef ds:uri="0e052458-1200-454e-96c1-3ab762e9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9BE626-0029-4696-9E3C-7CF3675292AF}">
  <ds:schemaRefs>
    <ds:schemaRef ds:uri="http://schemas.microsoft.com/office/2006/metadata/properties"/>
    <ds:schemaRef ds:uri="8f0b651b-bb73-45cf-83ca-42c0614d1fa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e052458-1200-454e-96c1-3ab762e93d1d"/>
    <ds:schemaRef ds:uri="http://www.w3.org/XML/1998/namespace"/>
    <ds:schemaRef ds:uri="http://purl.org/dc/te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173</TotalTime>
  <Pages>4</Pages>
  <Words>2178</Words>
  <Characters>13074</Characters>
  <Application>Microsoft Office Word</Application>
  <DocSecurity>0</DocSecurity>
  <PresentationFormat/>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Lieven</dc:creator>
  <cp:keywords/>
  <dc:description/>
  <cp:lastModifiedBy>Helena Sophia Lindemann</cp:lastModifiedBy>
  <cp:revision>189</cp:revision>
  <cp:lastPrinted>2024-11-28T02:55:00Z</cp:lastPrinted>
  <dcterms:created xsi:type="dcterms:W3CDTF">2024-10-29T14:34:00Z</dcterms:created>
  <dcterms:modified xsi:type="dcterms:W3CDTF">2024-11-28T04:42:00Z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ONDCSTES-Generator">
    <vt:lpwstr>0</vt:lpwstr>
  </property>
  <property fmtid="{D5CDD505-2E9C-101B-9397-08002B2CF9AE}" pid="3" name="UNONDCSTES-Language">
    <vt:lpwstr>EN</vt:lpwstr>
  </property>
  <property fmtid="{D5CDD505-2E9C-101B-9397-08002B2CF9AE}" pid="4" name="UNONDCSTES-Category">
    <vt:lpwstr>UNEP-PP-INC</vt:lpwstr>
  </property>
  <property fmtid="{D5CDD505-2E9C-101B-9397-08002B2CF9AE}" pid="5" name="UNONDCSTES-NoSymbol">
    <vt:lpwstr>1</vt:lpwstr>
  </property>
  <property fmtid="{D5CDD505-2E9C-101B-9397-08002B2CF9AE}" pid="6" name="UNONDCSTES-LangDistr">
    <vt:lpwstr>EN_AR-CH-EN-FR-RU-SP</vt:lpwstr>
  </property>
  <property fmtid="{D5CDD505-2E9C-101B-9397-08002B2CF9AE}" pid="7" name="UNONDCSTES-ReqEmail">
    <vt:lpwstr/>
  </property>
  <property fmtid="{D5CDD505-2E9C-101B-9397-08002B2CF9AE}" pid="8" name="UNONDCSTES-ReqID">
    <vt:lpwstr/>
  </property>
  <property fmtid="{D5CDD505-2E9C-101B-9397-08002B2CF9AE}" pid="9" name="UNONDCSTES-Distr">
    <vt:lpwstr>Gen</vt:lpwstr>
  </property>
  <property fmtid="{D5CDD505-2E9C-101B-9397-08002B2CF9AE}" pid="10" name="ContentTypeId">
    <vt:lpwstr>0x0101004D6030AA33F4914396ACF18D57527EF8</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